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A639A" w14:textId="53910D2E" w:rsidR="00C56AC6" w:rsidRPr="00402F86" w:rsidRDefault="00C56AC6" w:rsidP="00E52814">
      <w:pPr>
        <w:pStyle w:val="EYBulletedList1"/>
        <w:rPr>
          <w:sz w:val="32"/>
          <w:szCs w:val="32"/>
          <w:lang w:val="sk-SK"/>
        </w:rPr>
      </w:pPr>
    </w:p>
    <w:p w14:paraId="7EB37393" w14:textId="2D3E7100" w:rsidR="00C56AC6" w:rsidRPr="00402F86" w:rsidRDefault="005407C4" w:rsidP="00E52814">
      <w:pPr>
        <w:pStyle w:val="EYBulletedList1"/>
        <w:rPr>
          <w:sz w:val="32"/>
          <w:szCs w:val="32"/>
          <w:lang w:val="sk-SK"/>
        </w:rPr>
      </w:pPr>
      <w:r w:rsidRPr="00402F86">
        <w:rPr>
          <w:sz w:val="32"/>
          <w:szCs w:val="32"/>
          <w:lang w:val="sk-SK"/>
        </w:rPr>
        <w:t xml:space="preserve"> </w:t>
      </w:r>
    </w:p>
    <w:p w14:paraId="1D08E420" w14:textId="734916D1" w:rsidR="00C56AC6" w:rsidRPr="00402F86" w:rsidRDefault="00C56AC6" w:rsidP="00E52814">
      <w:pPr>
        <w:pStyle w:val="EYBulletedList1"/>
        <w:rPr>
          <w:sz w:val="32"/>
          <w:szCs w:val="32"/>
          <w:lang w:val="sk-SK"/>
        </w:rPr>
      </w:pPr>
    </w:p>
    <w:p w14:paraId="55FD3899" w14:textId="7C255816" w:rsidR="00C56AC6" w:rsidRPr="00402F86" w:rsidRDefault="00C56AC6" w:rsidP="00E52814">
      <w:pPr>
        <w:pStyle w:val="EYBulletedList1"/>
        <w:rPr>
          <w:sz w:val="32"/>
          <w:szCs w:val="32"/>
          <w:lang w:val="sk-SK"/>
        </w:rPr>
      </w:pPr>
    </w:p>
    <w:p w14:paraId="3FB148D7" w14:textId="732D65ED" w:rsidR="00C56AC6" w:rsidRPr="00402F86" w:rsidRDefault="00C56AC6" w:rsidP="00E52814">
      <w:pPr>
        <w:pStyle w:val="EYBulletedList1"/>
        <w:rPr>
          <w:sz w:val="32"/>
          <w:szCs w:val="32"/>
          <w:lang w:val="sk-SK"/>
        </w:rPr>
      </w:pPr>
    </w:p>
    <w:p w14:paraId="2FAC2BB6" w14:textId="139D23F8" w:rsidR="00C56AC6" w:rsidRPr="00402F86" w:rsidRDefault="00C56AC6" w:rsidP="00E52814">
      <w:pPr>
        <w:pStyle w:val="EYBulletedList1"/>
        <w:rPr>
          <w:sz w:val="32"/>
          <w:szCs w:val="32"/>
          <w:lang w:val="sk-SK"/>
        </w:rPr>
      </w:pPr>
    </w:p>
    <w:p w14:paraId="0E799F5D" w14:textId="525085CE" w:rsidR="00C56AC6" w:rsidRPr="00402F86" w:rsidRDefault="00C56AC6" w:rsidP="00E52814">
      <w:pPr>
        <w:pStyle w:val="EYBulletedList1"/>
        <w:rPr>
          <w:sz w:val="32"/>
          <w:szCs w:val="32"/>
          <w:lang w:val="sk-SK"/>
        </w:rPr>
      </w:pPr>
    </w:p>
    <w:p w14:paraId="762A2432" w14:textId="1DDA6CF5" w:rsidR="00C56AC6" w:rsidRPr="00402F86" w:rsidRDefault="00C56AC6" w:rsidP="00E52814">
      <w:pPr>
        <w:pStyle w:val="EYBulletedList1"/>
        <w:rPr>
          <w:sz w:val="32"/>
          <w:szCs w:val="32"/>
          <w:lang w:val="sk-SK"/>
        </w:rPr>
      </w:pPr>
    </w:p>
    <w:p w14:paraId="5F92A248" w14:textId="77777777" w:rsidR="00C56AC6" w:rsidRPr="00402F86" w:rsidRDefault="00C56AC6" w:rsidP="00E52814">
      <w:pPr>
        <w:pStyle w:val="EYBulletedList1"/>
        <w:rPr>
          <w:sz w:val="32"/>
          <w:szCs w:val="32"/>
          <w:lang w:val="sk-SK"/>
        </w:rPr>
      </w:pPr>
    </w:p>
    <w:p w14:paraId="5185C8A2" w14:textId="77777777" w:rsidR="00C56AC6" w:rsidRPr="00402F86" w:rsidRDefault="00C56AC6" w:rsidP="00C56AC6">
      <w:pPr>
        <w:spacing w:after="120" w:line="240" w:lineRule="auto"/>
        <w:jc w:val="center"/>
        <w:rPr>
          <w:sz w:val="36"/>
        </w:rPr>
      </w:pPr>
    </w:p>
    <w:p w14:paraId="66A790BD" w14:textId="77777777" w:rsidR="00706288" w:rsidRPr="00402F86" w:rsidRDefault="00706288" w:rsidP="00C56AC6">
      <w:pPr>
        <w:spacing w:after="120" w:line="240" w:lineRule="auto"/>
        <w:jc w:val="center"/>
        <w:rPr>
          <w:rFonts w:ascii="Arial Narrow" w:hAnsi="Arial Narrow"/>
          <w:sz w:val="36"/>
          <w:highlight w:val="yellow"/>
        </w:rPr>
      </w:pPr>
      <w:r w:rsidRPr="00402F86">
        <w:rPr>
          <w:rFonts w:ascii="Arial Narrow" w:hAnsi="Arial Narrow"/>
          <w:b/>
          <w:color w:val="17365D"/>
          <w:sz w:val="36"/>
          <w:szCs w:val="36"/>
        </w:rPr>
        <w:t>Lepšie využívanie údajov inštitúciami verejnej správy</w:t>
      </w:r>
      <w:r w:rsidRPr="00402F86">
        <w:rPr>
          <w:rFonts w:ascii="Arial Narrow" w:hAnsi="Arial Narrow"/>
          <w:sz w:val="36"/>
          <w:highlight w:val="yellow"/>
        </w:rPr>
        <w:t xml:space="preserve"> </w:t>
      </w:r>
    </w:p>
    <w:p w14:paraId="796C3C17" w14:textId="21058839" w:rsidR="00C56AC6" w:rsidRPr="00402F86" w:rsidRDefault="00C56AC6" w:rsidP="00C56AC6">
      <w:pPr>
        <w:spacing w:after="120" w:line="240" w:lineRule="auto"/>
        <w:jc w:val="center"/>
        <w:rPr>
          <w:rFonts w:ascii="Arial Narrow" w:hAnsi="Arial Narrow"/>
          <w:sz w:val="36"/>
        </w:rPr>
      </w:pPr>
      <w:r w:rsidRPr="002C3EC0">
        <w:rPr>
          <w:rFonts w:ascii="Arial Narrow" w:hAnsi="Arial Narrow"/>
          <w:sz w:val="36"/>
        </w:rPr>
        <w:t>(</w:t>
      </w:r>
      <w:r w:rsidR="004C6846" w:rsidRPr="002C3EC0">
        <w:rPr>
          <w:rFonts w:ascii="Arial Narrow" w:hAnsi="Arial Narrow"/>
          <w:sz w:val="36"/>
        </w:rPr>
        <w:t>INFOSTAT - Inštitút informatiky a štatistiky</w:t>
      </w:r>
      <w:r w:rsidRPr="002C3EC0">
        <w:rPr>
          <w:rFonts w:ascii="Arial Narrow" w:hAnsi="Arial Narrow"/>
          <w:sz w:val="36"/>
        </w:rPr>
        <w:t>)</w:t>
      </w:r>
    </w:p>
    <w:p w14:paraId="484A3591" w14:textId="77777777" w:rsidR="00C56AC6" w:rsidRPr="00402F86" w:rsidRDefault="00C56AC6" w:rsidP="00C56AC6">
      <w:pPr>
        <w:spacing w:after="120" w:line="240" w:lineRule="auto"/>
        <w:jc w:val="center"/>
        <w:rPr>
          <w:rFonts w:ascii="Arial Narrow" w:hAnsi="Arial Narrow"/>
          <w:sz w:val="36"/>
        </w:rPr>
      </w:pPr>
    </w:p>
    <w:p w14:paraId="61F5D537" w14:textId="68AC4EBE" w:rsidR="00C56AC6" w:rsidRPr="00402F86" w:rsidRDefault="004C6846" w:rsidP="00C56AC6">
      <w:pPr>
        <w:spacing w:after="120" w:line="240" w:lineRule="auto"/>
        <w:jc w:val="center"/>
        <w:rPr>
          <w:rFonts w:ascii="Arial Narrow" w:hAnsi="Arial Narrow"/>
          <w:sz w:val="36"/>
        </w:rPr>
      </w:pPr>
      <w:r w:rsidRPr="00402F86">
        <w:rPr>
          <w:rFonts w:ascii="Arial Narrow" w:hAnsi="Arial Narrow"/>
          <w:sz w:val="36"/>
        </w:rPr>
        <w:t>Š</w:t>
      </w:r>
      <w:r w:rsidR="00C56AC6" w:rsidRPr="00402F86">
        <w:rPr>
          <w:rFonts w:ascii="Arial Narrow" w:hAnsi="Arial Narrow"/>
          <w:sz w:val="36"/>
        </w:rPr>
        <w:t>túdia uskutočniteľnosti</w:t>
      </w:r>
    </w:p>
    <w:p w14:paraId="2F017B25" w14:textId="77777777" w:rsidR="00C56AC6" w:rsidRPr="00402F86" w:rsidRDefault="00C56AC6" w:rsidP="00C56AC6">
      <w:pPr>
        <w:spacing w:after="120" w:line="240" w:lineRule="auto"/>
        <w:jc w:val="both"/>
        <w:rPr>
          <w:sz w:val="20"/>
        </w:rPr>
      </w:pPr>
    </w:p>
    <w:p w14:paraId="66DDFDF3" w14:textId="77777777" w:rsidR="00C56AC6" w:rsidRPr="00402F86" w:rsidRDefault="00C56AC6" w:rsidP="00C56AC6">
      <w:pPr>
        <w:spacing w:after="120" w:line="240" w:lineRule="auto"/>
        <w:jc w:val="both"/>
        <w:rPr>
          <w:sz w:val="20"/>
        </w:rPr>
      </w:pPr>
    </w:p>
    <w:p w14:paraId="6D64465D" w14:textId="77777777" w:rsidR="00C56AC6" w:rsidRPr="00402F86" w:rsidRDefault="00C56AC6" w:rsidP="00C56AC6">
      <w:pPr>
        <w:spacing w:after="120" w:line="240" w:lineRule="auto"/>
        <w:jc w:val="both"/>
        <w:rPr>
          <w:sz w:val="20"/>
        </w:rPr>
      </w:pPr>
    </w:p>
    <w:p w14:paraId="3AEC5DFD" w14:textId="77777777" w:rsidR="00C56AC6" w:rsidRPr="00402F86" w:rsidRDefault="00C56AC6" w:rsidP="00C56AC6">
      <w:pPr>
        <w:spacing w:after="120" w:line="240" w:lineRule="auto"/>
        <w:jc w:val="both"/>
        <w:rPr>
          <w:sz w:val="20"/>
        </w:rPr>
      </w:pPr>
    </w:p>
    <w:p w14:paraId="38C1DEA5" w14:textId="77777777" w:rsidR="00C56AC6" w:rsidRPr="00402F86" w:rsidRDefault="00C56AC6" w:rsidP="00E52814">
      <w:pPr>
        <w:pStyle w:val="EYBulletedList1"/>
        <w:rPr>
          <w:sz w:val="32"/>
          <w:szCs w:val="32"/>
          <w:lang w:val="sk-SK"/>
        </w:rPr>
      </w:pPr>
    </w:p>
    <w:p w14:paraId="1ECBDAAA" w14:textId="08D9B396" w:rsidR="00BB656B" w:rsidRPr="00402F86" w:rsidRDefault="00BB656B" w:rsidP="00E52814">
      <w:pPr>
        <w:pStyle w:val="EYBulletedList1"/>
        <w:rPr>
          <w:sz w:val="32"/>
          <w:szCs w:val="32"/>
          <w:lang w:val="sk-SK"/>
        </w:rPr>
      </w:pPr>
    </w:p>
    <w:p w14:paraId="22CB33C5" w14:textId="206405B7" w:rsidR="00C56AC6" w:rsidRPr="00402F86" w:rsidRDefault="00C56AC6" w:rsidP="00E52814">
      <w:pPr>
        <w:pStyle w:val="EYBulletedList1"/>
        <w:rPr>
          <w:sz w:val="32"/>
          <w:szCs w:val="32"/>
          <w:lang w:val="sk-SK"/>
        </w:rPr>
      </w:pPr>
    </w:p>
    <w:p w14:paraId="383BF142" w14:textId="5D787056" w:rsidR="00C56AC6" w:rsidRPr="00402F86" w:rsidRDefault="00C56AC6" w:rsidP="00E52814">
      <w:pPr>
        <w:pStyle w:val="EYBulletedList1"/>
        <w:rPr>
          <w:sz w:val="32"/>
          <w:szCs w:val="32"/>
          <w:lang w:val="sk-SK"/>
        </w:rPr>
      </w:pPr>
    </w:p>
    <w:p w14:paraId="707A7E9D" w14:textId="5FA87610" w:rsidR="00C56AC6" w:rsidRPr="00402F86" w:rsidRDefault="00C56AC6" w:rsidP="00E52814">
      <w:pPr>
        <w:pStyle w:val="EYBulletedList1"/>
        <w:rPr>
          <w:sz w:val="32"/>
          <w:szCs w:val="32"/>
          <w:lang w:val="sk-SK"/>
        </w:rPr>
      </w:pPr>
    </w:p>
    <w:p w14:paraId="5CC635A1" w14:textId="6224B346" w:rsidR="00EF09DE" w:rsidRPr="00402F86" w:rsidRDefault="00EF09DE" w:rsidP="00E52814">
      <w:pPr>
        <w:pStyle w:val="EYBulletedList1"/>
        <w:rPr>
          <w:sz w:val="32"/>
          <w:szCs w:val="32"/>
          <w:lang w:val="sk-SK"/>
        </w:rPr>
      </w:pPr>
    </w:p>
    <w:p w14:paraId="34FE80D0" w14:textId="4C904F9B" w:rsidR="00EF09DE" w:rsidRDefault="00EF09DE" w:rsidP="00E52814">
      <w:pPr>
        <w:pStyle w:val="EYBulletedList1"/>
        <w:rPr>
          <w:sz w:val="32"/>
          <w:szCs w:val="32"/>
          <w:lang w:val="sk-SK"/>
        </w:rPr>
      </w:pPr>
    </w:p>
    <w:p w14:paraId="574ABB62" w14:textId="690382C7" w:rsidR="002C3EC0" w:rsidRDefault="002C3EC0" w:rsidP="00E52814">
      <w:pPr>
        <w:pStyle w:val="EYBulletedList1"/>
        <w:rPr>
          <w:sz w:val="32"/>
          <w:szCs w:val="32"/>
          <w:lang w:val="sk-SK"/>
        </w:rPr>
      </w:pPr>
    </w:p>
    <w:p w14:paraId="46BD06E0" w14:textId="5CBD9F82" w:rsidR="002C3EC0" w:rsidRDefault="002C3EC0" w:rsidP="00E52814">
      <w:pPr>
        <w:pStyle w:val="EYBulletedList1"/>
        <w:rPr>
          <w:sz w:val="32"/>
          <w:szCs w:val="32"/>
          <w:lang w:val="sk-SK"/>
        </w:rPr>
      </w:pPr>
    </w:p>
    <w:p w14:paraId="719D19C9" w14:textId="32F332E0" w:rsidR="002C3EC0" w:rsidRDefault="002C3EC0" w:rsidP="00E52814">
      <w:pPr>
        <w:pStyle w:val="EYBulletedList1"/>
        <w:rPr>
          <w:sz w:val="32"/>
          <w:szCs w:val="32"/>
          <w:lang w:val="sk-SK"/>
        </w:rPr>
      </w:pPr>
    </w:p>
    <w:p w14:paraId="36F382C8" w14:textId="77777777" w:rsidR="002C3EC0" w:rsidRPr="00402F86" w:rsidRDefault="002C3EC0" w:rsidP="00E52814">
      <w:pPr>
        <w:pStyle w:val="EYBulletedList1"/>
        <w:rPr>
          <w:sz w:val="32"/>
          <w:szCs w:val="32"/>
          <w:lang w:val="sk-SK"/>
        </w:rPr>
      </w:pPr>
    </w:p>
    <w:p w14:paraId="05D855C8" w14:textId="14B1913F" w:rsidR="00C56AC6" w:rsidRPr="00402F86" w:rsidRDefault="00C56AC6" w:rsidP="00E52814">
      <w:pPr>
        <w:pStyle w:val="EYBulletedList1"/>
        <w:rPr>
          <w:sz w:val="32"/>
          <w:szCs w:val="32"/>
          <w:lang w:val="sk-SK"/>
        </w:rPr>
      </w:pPr>
    </w:p>
    <w:p w14:paraId="30D9BDE4" w14:textId="7A562138" w:rsidR="008958AA" w:rsidRPr="00402F86" w:rsidRDefault="008958AA">
      <w:pPr>
        <w:widowControl/>
        <w:autoSpaceDE/>
        <w:autoSpaceDN/>
        <w:adjustRightInd/>
        <w:spacing w:line="240" w:lineRule="auto"/>
        <w:rPr>
          <w:kern w:val="12"/>
          <w:sz w:val="32"/>
          <w:szCs w:val="32"/>
        </w:rPr>
      </w:pPr>
    </w:p>
    <w:p w14:paraId="364DB741" w14:textId="3B9DD3F9" w:rsidR="008F292F" w:rsidRPr="00402F86" w:rsidRDefault="00C04BD5" w:rsidP="00E52814">
      <w:pPr>
        <w:pStyle w:val="EYBulletedList1"/>
        <w:rPr>
          <w:sz w:val="32"/>
          <w:szCs w:val="32"/>
          <w:lang w:val="sk-SK"/>
        </w:rPr>
      </w:pPr>
      <w:r w:rsidRPr="00402F86">
        <w:rPr>
          <w:sz w:val="32"/>
          <w:szCs w:val="32"/>
          <w:lang w:val="sk-SK"/>
        </w:rPr>
        <w:lastRenderedPageBreak/>
        <w:t>Obsah</w:t>
      </w:r>
    </w:p>
    <w:p w14:paraId="480E41F2" w14:textId="77777777" w:rsidR="00E52814" w:rsidRPr="00402F86" w:rsidRDefault="00E52814" w:rsidP="00E52814">
      <w:pPr>
        <w:pStyle w:val="EYBulletedList1"/>
        <w:rPr>
          <w:sz w:val="32"/>
          <w:szCs w:val="32"/>
          <w:lang w:val="sk-SK"/>
        </w:rPr>
      </w:pPr>
    </w:p>
    <w:p w14:paraId="44B7E739" w14:textId="41CC7C5E" w:rsidR="005407C4" w:rsidRPr="00402F86" w:rsidRDefault="00DC215C">
      <w:pPr>
        <w:pStyle w:val="Obsah2"/>
        <w:rPr>
          <w:rFonts w:asciiTheme="minorHAnsi" w:eastAsiaTheme="minorEastAsia" w:hAnsiTheme="minorHAnsi" w:cstheme="minorBidi"/>
          <w:kern w:val="0"/>
          <w:sz w:val="22"/>
          <w:szCs w:val="22"/>
          <w:lang w:val="sk-SK" w:eastAsia="sk-SK"/>
        </w:rPr>
      </w:pPr>
      <w:r w:rsidRPr="00402F86">
        <w:rPr>
          <w:noProof w:val="0"/>
          <w:lang w:val="sk-SK"/>
        </w:rPr>
        <w:fldChar w:fldCharType="begin"/>
      </w:r>
      <w:r w:rsidRPr="00402F86">
        <w:rPr>
          <w:noProof w:val="0"/>
          <w:lang w:val="sk-SK"/>
        </w:rPr>
        <w:instrText xml:space="preserve"> TOC  \* MERGEFORMAT </w:instrText>
      </w:r>
      <w:r w:rsidRPr="00402F86">
        <w:rPr>
          <w:noProof w:val="0"/>
          <w:lang w:val="sk-SK"/>
        </w:rPr>
        <w:fldChar w:fldCharType="separate"/>
      </w:r>
      <w:r w:rsidR="005407C4" w:rsidRPr="00402F86">
        <w:rPr>
          <w:lang w:val="sk-SK"/>
        </w:rPr>
        <w:t>1.1</w:t>
      </w:r>
      <w:r w:rsidR="005407C4" w:rsidRPr="00402F86">
        <w:rPr>
          <w:rFonts w:asciiTheme="minorHAnsi" w:eastAsiaTheme="minorEastAsia" w:hAnsiTheme="minorHAnsi" w:cstheme="minorBidi"/>
          <w:kern w:val="0"/>
          <w:sz w:val="22"/>
          <w:szCs w:val="22"/>
          <w:lang w:val="sk-SK" w:eastAsia="sk-SK"/>
        </w:rPr>
        <w:tab/>
      </w:r>
      <w:r w:rsidR="005407C4" w:rsidRPr="00402F86">
        <w:rPr>
          <w:lang w:val="sk-SK"/>
        </w:rPr>
        <w:t>Zoznam tabuliek</w:t>
      </w:r>
      <w:r w:rsidR="005407C4" w:rsidRPr="00402F86">
        <w:rPr>
          <w:lang w:val="sk-SK"/>
        </w:rPr>
        <w:tab/>
      </w:r>
      <w:r w:rsidR="005407C4" w:rsidRPr="00402F86">
        <w:rPr>
          <w:lang w:val="sk-SK"/>
        </w:rPr>
        <w:fldChar w:fldCharType="begin"/>
      </w:r>
      <w:r w:rsidR="005407C4" w:rsidRPr="00402F86">
        <w:rPr>
          <w:lang w:val="sk-SK"/>
        </w:rPr>
        <w:instrText xml:space="preserve"> PAGEREF _Toc17715668 \h </w:instrText>
      </w:r>
      <w:r w:rsidR="005407C4" w:rsidRPr="00402F86">
        <w:rPr>
          <w:lang w:val="sk-SK"/>
        </w:rPr>
      </w:r>
      <w:r w:rsidR="005407C4" w:rsidRPr="00402F86">
        <w:rPr>
          <w:lang w:val="sk-SK"/>
        </w:rPr>
        <w:fldChar w:fldCharType="separate"/>
      </w:r>
      <w:r w:rsidR="003B5B1B">
        <w:rPr>
          <w:lang w:val="sk-SK"/>
        </w:rPr>
        <w:t>4</w:t>
      </w:r>
      <w:r w:rsidR="005407C4" w:rsidRPr="00402F86">
        <w:rPr>
          <w:lang w:val="sk-SK"/>
        </w:rPr>
        <w:fldChar w:fldCharType="end"/>
      </w:r>
    </w:p>
    <w:p w14:paraId="5E2E61D4" w14:textId="16DCDE1D" w:rsidR="005407C4" w:rsidRPr="00402F86" w:rsidRDefault="005407C4">
      <w:pPr>
        <w:pStyle w:val="Obsah1"/>
        <w:rPr>
          <w:rFonts w:asciiTheme="minorHAnsi" w:eastAsiaTheme="minorEastAsia" w:hAnsiTheme="minorHAnsi" w:cstheme="minorBidi"/>
          <w:kern w:val="0"/>
          <w:sz w:val="22"/>
          <w:szCs w:val="22"/>
          <w:lang w:val="sk-SK" w:eastAsia="sk-SK"/>
        </w:rPr>
      </w:pPr>
      <w:r w:rsidRPr="00402F86">
        <w:rPr>
          <w:color w:val="7F7E82"/>
          <w:lang w:val="sk-SK"/>
        </w:rPr>
        <w:t>2</w:t>
      </w:r>
      <w:r w:rsidRPr="00402F86">
        <w:rPr>
          <w:rFonts w:asciiTheme="minorHAnsi" w:eastAsiaTheme="minorEastAsia" w:hAnsiTheme="minorHAnsi" w:cstheme="minorBidi"/>
          <w:kern w:val="0"/>
          <w:sz w:val="22"/>
          <w:szCs w:val="22"/>
          <w:lang w:val="sk-SK" w:eastAsia="sk-SK"/>
        </w:rPr>
        <w:tab/>
      </w:r>
      <w:r w:rsidRPr="00402F86">
        <w:rPr>
          <w:color w:val="7F7E82"/>
          <w:lang w:val="sk-SK"/>
        </w:rPr>
        <w:t>Základné informácie</w:t>
      </w:r>
      <w:r w:rsidRPr="00402F86">
        <w:rPr>
          <w:lang w:val="sk-SK"/>
        </w:rPr>
        <w:tab/>
      </w:r>
      <w:r w:rsidRPr="00402F86">
        <w:rPr>
          <w:lang w:val="sk-SK"/>
        </w:rPr>
        <w:fldChar w:fldCharType="begin"/>
      </w:r>
      <w:r w:rsidRPr="00402F86">
        <w:rPr>
          <w:lang w:val="sk-SK"/>
        </w:rPr>
        <w:instrText xml:space="preserve"> PAGEREF _Toc17715669 \h </w:instrText>
      </w:r>
      <w:r w:rsidRPr="00402F86">
        <w:rPr>
          <w:lang w:val="sk-SK"/>
        </w:rPr>
      </w:r>
      <w:r w:rsidRPr="00402F86">
        <w:rPr>
          <w:lang w:val="sk-SK"/>
        </w:rPr>
        <w:fldChar w:fldCharType="separate"/>
      </w:r>
      <w:r w:rsidR="003B5B1B">
        <w:rPr>
          <w:lang w:val="sk-SK"/>
        </w:rPr>
        <w:t>6</w:t>
      </w:r>
      <w:r w:rsidRPr="00402F86">
        <w:rPr>
          <w:lang w:val="sk-SK"/>
        </w:rPr>
        <w:fldChar w:fldCharType="end"/>
      </w:r>
    </w:p>
    <w:p w14:paraId="346BDFFA" w14:textId="1E8A80ED"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2.1</w:t>
      </w:r>
      <w:r w:rsidRPr="00402F86">
        <w:rPr>
          <w:rFonts w:asciiTheme="minorHAnsi" w:eastAsiaTheme="minorEastAsia" w:hAnsiTheme="minorHAnsi" w:cstheme="minorBidi"/>
          <w:kern w:val="0"/>
          <w:sz w:val="22"/>
          <w:szCs w:val="22"/>
          <w:lang w:val="sk-SK" w:eastAsia="sk-SK"/>
        </w:rPr>
        <w:tab/>
      </w:r>
      <w:r w:rsidRPr="00402F86">
        <w:rPr>
          <w:lang w:val="sk-SK"/>
        </w:rPr>
        <w:t>Prehľad</w:t>
      </w:r>
      <w:r w:rsidRPr="00402F86">
        <w:rPr>
          <w:lang w:val="sk-SK"/>
        </w:rPr>
        <w:tab/>
      </w:r>
      <w:r w:rsidRPr="00402F86">
        <w:rPr>
          <w:lang w:val="sk-SK"/>
        </w:rPr>
        <w:fldChar w:fldCharType="begin"/>
      </w:r>
      <w:r w:rsidRPr="00402F86">
        <w:rPr>
          <w:lang w:val="sk-SK"/>
        </w:rPr>
        <w:instrText xml:space="preserve"> PAGEREF _Toc17715670 \h </w:instrText>
      </w:r>
      <w:r w:rsidRPr="00402F86">
        <w:rPr>
          <w:lang w:val="sk-SK"/>
        </w:rPr>
      </w:r>
      <w:r w:rsidRPr="00402F86">
        <w:rPr>
          <w:lang w:val="sk-SK"/>
        </w:rPr>
        <w:fldChar w:fldCharType="separate"/>
      </w:r>
      <w:r w:rsidR="003B5B1B">
        <w:rPr>
          <w:lang w:val="sk-SK"/>
        </w:rPr>
        <w:t>6</w:t>
      </w:r>
      <w:r w:rsidRPr="00402F86">
        <w:rPr>
          <w:lang w:val="sk-SK"/>
        </w:rPr>
        <w:fldChar w:fldCharType="end"/>
      </w:r>
    </w:p>
    <w:p w14:paraId="297C4B1F" w14:textId="61E6935A"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2.2</w:t>
      </w:r>
      <w:r w:rsidRPr="00402F86">
        <w:rPr>
          <w:rFonts w:asciiTheme="minorHAnsi" w:eastAsiaTheme="minorEastAsia" w:hAnsiTheme="minorHAnsi" w:cstheme="minorBidi"/>
          <w:kern w:val="0"/>
          <w:sz w:val="22"/>
          <w:szCs w:val="22"/>
          <w:lang w:val="sk-SK" w:eastAsia="sk-SK"/>
        </w:rPr>
        <w:tab/>
      </w:r>
      <w:r w:rsidRPr="00402F86">
        <w:rPr>
          <w:lang w:val="sk-SK"/>
        </w:rPr>
        <w:t>Dôvod</w:t>
      </w:r>
      <w:r w:rsidRPr="00402F86">
        <w:rPr>
          <w:lang w:val="sk-SK"/>
        </w:rPr>
        <w:tab/>
      </w:r>
      <w:r w:rsidRPr="00402F86">
        <w:rPr>
          <w:lang w:val="sk-SK"/>
        </w:rPr>
        <w:fldChar w:fldCharType="begin"/>
      </w:r>
      <w:r w:rsidRPr="00402F86">
        <w:rPr>
          <w:lang w:val="sk-SK"/>
        </w:rPr>
        <w:instrText xml:space="preserve"> PAGEREF _Toc17715671 \h </w:instrText>
      </w:r>
      <w:r w:rsidRPr="00402F86">
        <w:rPr>
          <w:lang w:val="sk-SK"/>
        </w:rPr>
      </w:r>
      <w:r w:rsidRPr="00402F86">
        <w:rPr>
          <w:lang w:val="sk-SK"/>
        </w:rPr>
        <w:fldChar w:fldCharType="separate"/>
      </w:r>
      <w:r w:rsidR="003B5B1B">
        <w:rPr>
          <w:lang w:val="sk-SK"/>
        </w:rPr>
        <w:t>11</w:t>
      </w:r>
      <w:r w:rsidRPr="00402F86">
        <w:rPr>
          <w:lang w:val="sk-SK"/>
        </w:rPr>
        <w:fldChar w:fldCharType="end"/>
      </w:r>
    </w:p>
    <w:p w14:paraId="205A9AD0" w14:textId="26AFECC6"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2.2.1</w:t>
      </w:r>
      <w:r w:rsidRPr="00402F86">
        <w:rPr>
          <w:rFonts w:asciiTheme="minorHAnsi" w:eastAsiaTheme="minorEastAsia" w:hAnsiTheme="minorHAnsi" w:cstheme="minorBidi"/>
          <w:kern w:val="0"/>
          <w:sz w:val="22"/>
          <w:szCs w:val="22"/>
          <w:lang w:val="sk-SK" w:eastAsia="sk-SK"/>
        </w:rPr>
        <w:tab/>
      </w:r>
      <w:r w:rsidRPr="00402F86">
        <w:rPr>
          <w:lang w:val="sk-SK"/>
        </w:rPr>
        <w:t>Hlavné východiská pre realizáciu projektu</w:t>
      </w:r>
      <w:r w:rsidRPr="00402F86">
        <w:rPr>
          <w:lang w:val="sk-SK"/>
        </w:rPr>
        <w:tab/>
      </w:r>
      <w:r w:rsidRPr="00402F86">
        <w:rPr>
          <w:lang w:val="sk-SK"/>
        </w:rPr>
        <w:fldChar w:fldCharType="begin"/>
      </w:r>
      <w:r w:rsidRPr="00402F86">
        <w:rPr>
          <w:lang w:val="sk-SK"/>
        </w:rPr>
        <w:instrText xml:space="preserve"> PAGEREF _Toc17715672 \h </w:instrText>
      </w:r>
      <w:r w:rsidRPr="00402F86">
        <w:rPr>
          <w:lang w:val="sk-SK"/>
        </w:rPr>
      </w:r>
      <w:r w:rsidRPr="00402F86">
        <w:rPr>
          <w:lang w:val="sk-SK"/>
        </w:rPr>
        <w:fldChar w:fldCharType="separate"/>
      </w:r>
      <w:r w:rsidR="003B5B1B">
        <w:rPr>
          <w:lang w:val="sk-SK"/>
        </w:rPr>
        <w:t>13</w:t>
      </w:r>
      <w:r w:rsidRPr="00402F86">
        <w:rPr>
          <w:lang w:val="sk-SK"/>
        </w:rPr>
        <w:fldChar w:fldCharType="end"/>
      </w:r>
    </w:p>
    <w:p w14:paraId="4EF1DA07" w14:textId="1B4FFB6D"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2.2.2</w:t>
      </w:r>
      <w:r w:rsidRPr="00402F86">
        <w:rPr>
          <w:rFonts w:asciiTheme="minorHAnsi" w:eastAsiaTheme="minorEastAsia" w:hAnsiTheme="minorHAnsi" w:cstheme="minorBidi"/>
          <w:kern w:val="0"/>
          <w:sz w:val="22"/>
          <w:szCs w:val="22"/>
          <w:lang w:val="sk-SK" w:eastAsia="sk-SK"/>
        </w:rPr>
        <w:tab/>
      </w:r>
      <w:r w:rsidRPr="00402F86">
        <w:rPr>
          <w:lang w:val="sk-SK"/>
        </w:rPr>
        <w:t>Dôvody realizácie projektu z pohľadu občana / podnikateľa</w:t>
      </w:r>
      <w:r w:rsidRPr="00402F86">
        <w:rPr>
          <w:lang w:val="sk-SK"/>
        </w:rPr>
        <w:tab/>
      </w:r>
      <w:r w:rsidRPr="00402F86">
        <w:rPr>
          <w:lang w:val="sk-SK"/>
        </w:rPr>
        <w:fldChar w:fldCharType="begin"/>
      </w:r>
      <w:r w:rsidRPr="00402F86">
        <w:rPr>
          <w:lang w:val="sk-SK"/>
        </w:rPr>
        <w:instrText xml:space="preserve"> PAGEREF _Toc17715673 \h </w:instrText>
      </w:r>
      <w:r w:rsidRPr="00402F86">
        <w:rPr>
          <w:lang w:val="sk-SK"/>
        </w:rPr>
      </w:r>
      <w:r w:rsidRPr="00402F86">
        <w:rPr>
          <w:lang w:val="sk-SK"/>
        </w:rPr>
        <w:fldChar w:fldCharType="separate"/>
      </w:r>
      <w:r w:rsidR="003B5B1B">
        <w:rPr>
          <w:lang w:val="sk-SK"/>
        </w:rPr>
        <w:t>13</w:t>
      </w:r>
      <w:r w:rsidRPr="00402F86">
        <w:rPr>
          <w:lang w:val="sk-SK"/>
        </w:rPr>
        <w:fldChar w:fldCharType="end"/>
      </w:r>
    </w:p>
    <w:p w14:paraId="2F462EC9" w14:textId="0A237F03"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2.2.3</w:t>
      </w:r>
      <w:r w:rsidRPr="00402F86">
        <w:rPr>
          <w:rFonts w:asciiTheme="minorHAnsi" w:eastAsiaTheme="minorEastAsia" w:hAnsiTheme="minorHAnsi" w:cstheme="minorBidi"/>
          <w:kern w:val="0"/>
          <w:sz w:val="22"/>
          <w:szCs w:val="22"/>
          <w:lang w:val="sk-SK" w:eastAsia="sk-SK"/>
        </w:rPr>
        <w:tab/>
      </w:r>
      <w:r w:rsidRPr="00402F86">
        <w:rPr>
          <w:lang w:val="sk-SK"/>
        </w:rPr>
        <w:t>Dôvody realizácie projektu z pohľadu zamestnancov verejnej správy</w:t>
      </w:r>
      <w:r w:rsidRPr="00402F86">
        <w:rPr>
          <w:lang w:val="sk-SK"/>
        </w:rPr>
        <w:tab/>
      </w:r>
      <w:r w:rsidRPr="00402F86">
        <w:rPr>
          <w:lang w:val="sk-SK"/>
        </w:rPr>
        <w:fldChar w:fldCharType="begin"/>
      </w:r>
      <w:r w:rsidRPr="00402F86">
        <w:rPr>
          <w:lang w:val="sk-SK"/>
        </w:rPr>
        <w:instrText xml:space="preserve"> PAGEREF _Toc17715674 \h </w:instrText>
      </w:r>
      <w:r w:rsidRPr="00402F86">
        <w:rPr>
          <w:lang w:val="sk-SK"/>
        </w:rPr>
      </w:r>
      <w:r w:rsidRPr="00402F86">
        <w:rPr>
          <w:lang w:val="sk-SK"/>
        </w:rPr>
        <w:fldChar w:fldCharType="separate"/>
      </w:r>
      <w:r w:rsidR="003B5B1B">
        <w:rPr>
          <w:lang w:val="sk-SK"/>
        </w:rPr>
        <w:t>13</w:t>
      </w:r>
      <w:r w:rsidRPr="00402F86">
        <w:rPr>
          <w:lang w:val="sk-SK"/>
        </w:rPr>
        <w:fldChar w:fldCharType="end"/>
      </w:r>
    </w:p>
    <w:p w14:paraId="327DB29B" w14:textId="50C153BB"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2.3</w:t>
      </w:r>
      <w:r w:rsidRPr="00402F86">
        <w:rPr>
          <w:rFonts w:asciiTheme="minorHAnsi" w:eastAsiaTheme="minorEastAsia" w:hAnsiTheme="minorHAnsi" w:cstheme="minorBidi"/>
          <w:kern w:val="0"/>
          <w:sz w:val="22"/>
          <w:szCs w:val="22"/>
          <w:lang w:val="sk-SK" w:eastAsia="sk-SK"/>
        </w:rPr>
        <w:tab/>
      </w:r>
      <w:r w:rsidRPr="00402F86">
        <w:rPr>
          <w:lang w:val="sk-SK"/>
        </w:rPr>
        <w:t>Rozsah</w:t>
      </w:r>
      <w:r w:rsidRPr="00402F86">
        <w:rPr>
          <w:lang w:val="sk-SK"/>
        </w:rPr>
        <w:tab/>
      </w:r>
      <w:r w:rsidRPr="00402F86">
        <w:rPr>
          <w:lang w:val="sk-SK"/>
        </w:rPr>
        <w:fldChar w:fldCharType="begin"/>
      </w:r>
      <w:r w:rsidRPr="00402F86">
        <w:rPr>
          <w:lang w:val="sk-SK"/>
        </w:rPr>
        <w:instrText xml:space="preserve"> PAGEREF _Toc17715675 \h </w:instrText>
      </w:r>
      <w:r w:rsidRPr="00402F86">
        <w:rPr>
          <w:lang w:val="sk-SK"/>
        </w:rPr>
      </w:r>
      <w:r w:rsidRPr="00402F86">
        <w:rPr>
          <w:lang w:val="sk-SK"/>
        </w:rPr>
        <w:fldChar w:fldCharType="separate"/>
      </w:r>
      <w:r w:rsidR="003B5B1B">
        <w:rPr>
          <w:lang w:val="sk-SK"/>
        </w:rPr>
        <w:t>14</w:t>
      </w:r>
      <w:r w:rsidRPr="00402F86">
        <w:rPr>
          <w:lang w:val="sk-SK"/>
        </w:rPr>
        <w:fldChar w:fldCharType="end"/>
      </w:r>
    </w:p>
    <w:p w14:paraId="1B39B921" w14:textId="1B6AB1DE"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2.3.1</w:t>
      </w:r>
      <w:r w:rsidRPr="00402F86">
        <w:rPr>
          <w:rFonts w:asciiTheme="minorHAnsi" w:eastAsiaTheme="minorEastAsia" w:hAnsiTheme="minorHAnsi" w:cstheme="minorBidi"/>
          <w:kern w:val="0"/>
          <w:sz w:val="22"/>
          <w:szCs w:val="22"/>
          <w:lang w:val="sk-SK" w:eastAsia="sk-SK"/>
        </w:rPr>
        <w:tab/>
      </w:r>
      <w:r w:rsidRPr="00402F86">
        <w:rPr>
          <w:lang w:val="sk-SK"/>
        </w:rPr>
        <w:t>Výber rozsahu projektu</w:t>
      </w:r>
      <w:r w:rsidRPr="00402F86">
        <w:rPr>
          <w:lang w:val="sk-SK"/>
        </w:rPr>
        <w:tab/>
      </w:r>
      <w:r w:rsidRPr="00402F86">
        <w:rPr>
          <w:lang w:val="sk-SK"/>
        </w:rPr>
        <w:fldChar w:fldCharType="begin"/>
      </w:r>
      <w:r w:rsidRPr="00402F86">
        <w:rPr>
          <w:lang w:val="sk-SK"/>
        </w:rPr>
        <w:instrText xml:space="preserve"> PAGEREF _Toc17715676 \h </w:instrText>
      </w:r>
      <w:r w:rsidRPr="00402F86">
        <w:rPr>
          <w:lang w:val="sk-SK"/>
        </w:rPr>
      </w:r>
      <w:r w:rsidRPr="00402F86">
        <w:rPr>
          <w:lang w:val="sk-SK"/>
        </w:rPr>
        <w:fldChar w:fldCharType="separate"/>
      </w:r>
      <w:r w:rsidR="003B5B1B">
        <w:rPr>
          <w:lang w:val="sk-SK"/>
        </w:rPr>
        <w:t>14</w:t>
      </w:r>
      <w:r w:rsidRPr="00402F86">
        <w:rPr>
          <w:lang w:val="sk-SK"/>
        </w:rPr>
        <w:fldChar w:fldCharType="end"/>
      </w:r>
    </w:p>
    <w:p w14:paraId="107FF225" w14:textId="2B8A65D2"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2.3.2</w:t>
      </w:r>
      <w:r w:rsidRPr="00402F86">
        <w:rPr>
          <w:rFonts w:asciiTheme="minorHAnsi" w:eastAsiaTheme="minorEastAsia" w:hAnsiTheme="minorHAnsi" w:cstheme="minorBidi"/>
          <w:kern w:val="0"/>
          <w:sz w:val="22"/>
          <w:szCs w:val="22"/>
          <w:lang w:val="sk-SK" w:eastAsia="sk-SK"/>
        </w:rPr>
        <w:tab/>
      </w:r>
      <w:r w:rsidRPr="00402F86">
        <w:rPr>
          <w:lang w:val="sk-SK"/>
        </w:rPr>
        <w:t>Akých subjektov sa projekt dotýka?</w:t>
      </w:r>
      <w:r w:rsidRPr="00402F86">
        <w:rPr>
          <w:lang w:val="sk-SK"/>
        </w:rPr>
        <w:tab/>
      </w:r>
      <w:r w:rsidRPr="00402F86">
        <w:rPr>
          <w:lang w:val="sk-SK"/>
        </w:rPr>
        <w:fldChar w:fldCharType="begin"/>
      </w:r>
      <w:r w:rsidRPr="00402F86">
        <w:rPr>
          <w:lang w:val="sk-SK"/>
        </w:rPr>
        <w:instrText xml:space="preserve"> PAGEREF _Toc17715677 \h </w:instrText>
      </w:r>
      <w:r w:rsidRPr="00402F86">
        <w:rPr>
          <w:lang w:val="sk-SK"/>
        </w:rPr>
      </w:r>
      <w:r w:rsidRPr="00402F86">
        <w:rPr>
          <w:lang w:val="sk-SK"/>
        </w:rPr>
        <w:fldChar w:fldCharType="separate"/>
      </w:r>
      <w:r w:rsidR="003B5B1B">
        <w:rPr>
          <w:lang w:val="sk-SK"/>
        </w:rPr>
        <w:t>17</w:t>
      </w:r>
      <w:r w:rsidRPr="00402F86">
        <w:rPr>
          <w:lang w:val="sk-SK"/>
        </w:rPr>
        <w:fldChar w:fldCharType="end"/>
      </w:r>
    </w:p>
    <w:p w14:paraId="1779300A" w14:textId="41EBA4B1"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2.3.3</w:t>
      </w:r>
      <w:r w:rsidRPr="00402F86">
        <w:rPr>
          <w:rFonts w:asciiTheme="minorHAnsi" w:eastAsiaTheme="minorEastAsia" w:hAnsiTheme="minorHAnsi" w:cstheme="minorBidi"/>
          <w:kern w:val="0"/>
          <w:sz w:val="22"/>
          <w:szCs w:val="22"/>
          <w:lang w:val="sk-SK" w:eastAsia="sk-SK"/>
        </w:rPr>
        <w:tab/>
      </w:r>
      <w:r w:rsidRPr="00402F86">
        <w:rPr>
          <w:lang w:val="sk-SK"/>
        </w:rPr>
        <w:t>Rozsah realizovaných aktivít projektu</w:t>
      </w:r>
      <w:r w:rsidRPr="00402F86">
        <w:rPr>
          <w:lang w:val="sk-SK"/>
        </w:rPr>
        <w:tab/>
      </w:r>
      <w:r w:rsidRPr="00402F86">
        <w:rPr>
          <w:lang w:val="sk-SK"/>
        </w:rPr>
        <w:fldChar w:fldCharType="begin"/>
      </w:r>
      <w:r w:rsidRPr="00402F86">
        <w:rPr>
          <w:lang w:val="sk-SK"/>
        </w:rPr>
        <w:instrText xml:space="preserve"> PAGEREF _Toc17715678 \h </w:instrText>
      </w:r>
      <w:r w:rsidRPr="00402F86">
        <w:rPr>
          <w:lang w:val="sk-SK"/>
        </w:rPr>
      </w:r>
      <w:r w:rsidRPr="00402F86">
        <w:rPr>
          <w:lang w:val="sk-SK"/>
        </w:rPr>
        <w:fldChar w:fldCharType="separate"/>
      </w:r>
      <w:r w:rsidR="003B5B1B">
        <w:rPr>
          <w:lang w:val="sk-SK"/>
        </w:rPr>
        <w:t>18</w:t>
      </w:r>
      <w:r w:rsidRPr="00402F86">
        <w:rPr>
          <w:lang w:val="sk-SK"/>
        </w:rPr>
        <w:fldChar w:fldCharType="end"/>
      </w:r>
    </w:p>
    <w:p w14:paraId="1F34A4C2" w14:textId="66282137"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2.4</w:t>
      </w:r>
      <w:r w:rsidRPr="00402F86">
        <w:rPr>
          <w:rFonts w:asciiTheme="minorHAnsi" w:eastAsiaTheme="minorEastAsia" w:hAnsiTheme="minorHAnsi" w:cstheme="minorBidi"/>
          <w:kern w:val="0"/>
          <w:sz w:val="22"/>
          <w:szCs w:val="22"/>
          <w:lang w:val="sk-SK" w:eastAsia="sk-SK"/>
        </w:rPr>
        <w:tab/>
      </w:r>
      <w:r w:rsidRPr="00402F86">
        <w:rPr>
          <w:lang w:val="sk-SK"/>
        </w:rPr>
        <w:t>Použité skratky a značky</w:t>
      </w:r>
      <w:r w:rsidRPr="00402F86">
        <w:rPr>
          <w:lang w:val="sk-SK"/>
        </w:rPr>
        <w:tab/>
      </w:r>
      <w:r w:rsidRPr="00402F86">
        <w:rPr>
          <w:lang w:val="sk-SK"/>
        </w:rPr>
        <w:fldChar w:fldCharType="begin"/>
      </w:r>
      <w:r w:rsidRPr="00402F86">
        <w:rPr>
          <w:lang w:val="sk-SK"/>
        </w:rPr>
        <w:instrText xml:space="preserve"> PAGEREF _Toc17715679 \h </w:instrText>
      </w:r>
      <w:r w:rsidRPr="00402F86">
        <w:rPr>
          <w:lang w:val="sk-SK"/>
        </w:rPr>
      </w:r>
      <w:r w:rsidRPr="00402F86">
        <w:rPr>
          <w:lang w:val="sk-SK"/>
        </w:rPr>
        <w:fldChar w:fldCharType="separate"/>
      </w:r>
      <w:r w:rsidR="003B5B1B">
        <w:rPr>
          <w:lang w:val="sk-SK"/>
        </w:rPr>
        <w:t>20</w:t>
      </w:r>
      <w:r w:rsidRPr="00402F86">
        <w:rPr>
          <w:lang w:val="sk-SK"/>
        </w:rPr>
        <w:fldChar w:fldCharType="end"/>
      </w:r>
    </w:p>
    <w:p w14:paraId="41A17800" w14:textId="0A2F762B" w:rsidR="005407C4" w:rsidRPr="00402F86" w:rsidRDefault="005407C4">
      <w:pPr>
        <w:pStyle w:val="Obsah1"/>
        <w:rPr>
          <w:rFonts w:asciiTheme="minorHAnsi" w:eastAsiaTheme="minorEastAsia" w:hAnsiTheme="minorHAnsi" w:cstheme="minorBidi"/>
          <w:kern w:val="0"/>
          <w:sz w:val="22"/>
          <w:szCs w:val="22"/>
          <w:lang w:val="sk-SK" w:eastAsia="sk-SK"/>
        </w:rPr>
      </w:pPr>
      <w:r w:rsidRPr="00402F86">
        <w:rPr>
          <w:color w:val="7F7E82"/>
          <w:lang w:val="sk-SK"/>
        </w:rPr>
        <w:t>3</w:t>
      </w:r>
      <w:r w:rsidRPr="00402F86">
        <w:rPr>
          <w:rFonts w:asciiTheme="minorHAnsi" w:eastAsiaTheme="minorEastAsia" w:hAnsiTheme="minorHAnsi" w:cstheme="minorBidi"/>
          <w:kern w:val="0"/>
          <w:sz w:val="22"/>
          <w:szCs w:val="22"/>
          <w:lang w:val="sk-SK" w:eastAsia="sk-SK"/>
        </w:rPr>
        <w:tab/>
      </w:r>
      <w:r w:rsidRPr="00402F86">
        <w:rPr>
          <w:color w:val="7F7E82"/>
          <w:lang w:val="sk-SK"/>
        </w:rPr>
        <w:t>Manažérske zhrnutie</w:t>
      </w:r>
      <w:r w:rsidRPr="00402F86">
        <w:rPr>
          <w:lang w:val="sk-SK"/>
        </w:rPr>
        <w:tab/>
      </w:r>
      <w:r w:rsidRPr="00402F86">
        <w:rPr>
          <w:lang w:val="sk-SK"/>
        </w:rPr>
        <w:fldChar w:fldCharType="begin"/>
      </w:r>
      <w:r w:rsidRPr="00402F86">
        <w:rPr>
          <w:lang w:val="sk-SK"/>
        </w:rPr>
        <w:instrText xml:space="preserve"> PAGEREF _Toc17715680 \h </w:instrText>
      </w:r>
      <w:r w:rsidRPr="00402F86">
        <w:rPr>
          <w:lang w:val="sk-SK"/>
        </w:rPr>
      </w:r>
      <w:r w:rsidRPr="00402F86">
        <w:rPr>
          <w:lang w:val="sk-SK"/>
        </w:rPr>
        <w:fldChar w:fldCharType="separate"/>
      </w:r>
      <w:r w:rsidR="003B5B1B">
        <w:rPr>
          <w:lang w:val="sk-SK"/>
        </w:rPr>
        <w:t>23</w:t>
      </w:r>
      <w:r w:rsidRPr="00402F86">
        <w:rPr>
          <w:lang w:val="sk-SK"/>
        </w:rPr>
        <w:fldChar w:fldCharType="end"/>
      </w:r>
    </w:p>
    <w:p w14:paraId="6A856373" w14:textId="5D2C5902"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3.1</w:t>
      </w:r>
      <w:r w:rsidRPr="00402F86">
        <w:rPr>
          <w:rFonts w:asciiTheme="minorHAnsi" w:eastAsiaTheme="minorEastAsia" w:hAnsiTheme="minorHAnsi" w:cstheme="minorBidi"/>
          <w:kern w:val="0"/>
          <w:sz w:val="22"/>
          <w:szCs w:val="22"/>
          <w:lang w:val="sk-SK" w:eastAsia="sk-SK"/>
        </w:rPr>
        <w:tab/>
      </w:r>
      <w:r w:rsidRPr="00402F86">
        <w:rPr>
          <w:lang w:val="sk-SK"/>
        </w:rPr>
        <w:t>Prípady použitia</w:t>
      </w:r>
      <w:r w:rsidRPr="00402F86">
        <w:rPr>
          <w:lang w:val="sk-SK"/>
        </w:rPr>
        <w:tab/>
      </w:r>
      <w:r w:rsidRPr="00402F86">
        <w:rPr>
          <w:lang w:val="sk-SK"/>
        </w:rPr>
        <w:fldChar w:fldCharType="begin"/>
      </w:r>
      <w:r w:rsidRPr="00402F86">
        <w:rPr>
          <w:lang w:val="sk-SK"/>
        </w:rPr>
        <w:instrText xml:space="preserve"> PAGEREF _Toc17715681 \h </w:instrText>
      </w:r>
      <w:r w:rsidRPr="00402F86">
        <w:rPr>
          <w:lang w:val="sk-SK"/>
        </w:rPr>
      </w:r>
      <w:r w:rsidRPr="00402F86">
        <w:rPr>
          <w:lang w:val="sk-SK"/>
        </w:rPr>
        <w:fldChar w:fldCharType="separate"/>
      </w:r>
      <w:r w:rsidR="003B5B1B">
        <w:rPr>
          <w:lang w:val="sk-SK"/>
        </w:rPr>
        <w:t>25</w:t>
      </w:r>
      <w:r w:rsidRPr="00402F86">
        <w:rPr>
          <w:lang w:val="sk-SK"/>
        </w:rPr>
        <w:fldChar w:fldCharType="end"/>
      </w:r>
    </w:p>
    <w:p w14:paraId="1A452F9C" w14:textId="33588A34"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3.2</w:t>
      </w:r>
      <w:r w:rsidRPr="00402F86">
        <w:rPr>
          <w:rFonts w:asciiTheme="minorHAnsi" w:eastAsiaTheme="minorEastAsia" w:hAnsiTheme="minorHAnsi" w:cstheme="minorBidi"/>
          <w:kern w:val="0"/>
          <w:sz w:val="22"/>
          <w:szCs w:val="22"/>
          <w:lang w:val="sk-SK" w:eastAsia="sk-SK"/>
        </w:rPr>
        <w:tab/>
      </w:r>
      <w:r w:rsidRPr="00402F86">
        <w:rPr>
          <w:lang w:val="sk-SK"/>
        </w:rPr>
        <w:t>Vytvoríme nové služby a riešenia</w:t>
      </w:r>
      <w:r w:rsidRPr="00402F86">
        <w:rPr>
          <w:lang w:val="sk-SK"/>
        </w:rPr>
        <w:tab/>
      </w:r>
      <w:r w:rsidRPr="00402F86">
        <w:rPr>
          <w:lang w:val="sk-SK"/>
        </w:rPr>
        <w:fldChar w:fldCharType="begin"/>
      </w:r>
      <w:r w:rsidRPr="00402F86">
        <w:rPr>
          <w:lang w:val="sk-SK"/>
        </w:rPr>
        <w:instrText xml:space="preserve"> PAGEREF _Toc17715682 \h </w:instrText>
      </w:r>
      <w:r w:rsidRPr="00402F86">
        <w:rPr>
          <w:lang w:val="sk-SK"/>
        </w:rPr>
      </w:r>
      <w:r w:rsidRPr="00402F86">
        <w:rPr>
          <w:lang w:val="sk-SK"/>
        </w:rPr>
        <w:fldChar w:fldCharType="separate"/>
      </w:r>
      <w:r w:rsidR="003B5B1B">
        <w:rPr>
          <w:lang w:val="sk-SK"/>
        </w:rPr>
        <w:t>29</w:t>
      </w:r>
      <w:r w:rsidRPr="00402F86">
        <w:rPr>
          <w:lang w:val="sk-SK"/>
        </w:rPr>
        <w:fldChar w:fldCharType="end"/>
      </w:r>
    </w:p>
    <w:p w14:paraId="6B403EAC" w14:textId="275DFA7C"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3.3</w:t>
      </w:r>
      <w:r w:rsidRPr="00402F86">
        <w:rPr>
          <w:rFonts w:asciiTheme="minorHAnsi" w:eastAsiaTheme="minorEastAsia" w:hAnsiTheme="minorHAnsi" w:cstheme="minorBidi"/>
          <w:kern w:val="0"/>
          <w:sz w:val="22"/>
          <w:szCs w:val="22"/>
          <w:lang w:val="sk-SK" w:eastAsia="sk-SK"/>
        </w:rPr>
        <w:tab/>
      </w:r>
      <w:r w:rsidRPr="00402F86">
        <w:rPr>
          <w:lang w:val="sk-SK"/>
        </w:rPr>
        <w:t>Zvýšenie transparentnosti a otvorenosti vďaka otvoreným údajom</w:t>
      </w:r>
      <w:r w:rsidRPr="00402F86">
        <w:rPr>
          <w:lang w:val="sk-SK"/>
        </w:rPr>
        <w:tab/>
      </w:r>
      <w:r w:rsidRPr="00402F86">
        <w:rPr>
          <w:lang w:val="sk-SK"/>
        </w:rPr>
        <w:fldChar w:fldCharType="begin"/>
      </w:r>
      <w:r w:rsidRPr="00402F86">
        <w:rPr>
          <w:lang w:val="sk-SK"/>
        </w:rPr>
        <w:instrText xml:space="preserve"> PAGEREF _Toc17715683 \h </w:instrText>
      </w:r>
      <w:r w:rsidRPr="00402F86">
        <w:rPr>
          <w:lang w:val="sk-SK"/>
        </w:rPr>
      </w:r>
      <w:r w:rsidRPr="00402F86">
        <w:rPr>
          <w:lang w:val="sk-SK"/>
        </w:rPr>
        <w:fldChar w:fldCharType="separate"/>
      </w:r>
      <w:r w:rsidR="003B5B1B">
        <w:rPr>
          <w:lang w:val="sk-SK"/>
        </w:rPr>
        <w:t>29</w:t>
      </w:r>
      <w:r w:rsidRPr="00402F86">
        <w:rPr>
          <w:lang w:val="sk-SK"/>
        </w:rPr>
        <w:fldChar w:fldCharType="end"/>
      </w:r>
    </w:p>
    <w:p w14:paraId="1AB145DF" w14:textId="6ED926B0"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3.4</w:t>
      </w:r>
      <w:r w:rsidRPr="00402F86">
        <w:rPr>
          <w:rFonts w:asciiTheme="minorHAnsi" w:eastAsiaTheme="minorEastAsia" w:hAnsiTheme="minorHAnsi" w:cstheme="minorBidi"/>
          <w:kern w:val="0"/>
          <w:sz w:val="22"/>
          <w:szCs w:val="22"/>
          <w:lang w:val="sk-SK" w:eastAsia="sk-SK"/>
        </w:rPr>
        <w:tab/>
      </w:r>
      <w:r w:rsidRPr="00402F86">
        <w:rPr>
          <w:lang w:val="sk-SK"/>
        </w:rPr>
        <w:t>Zvýšime zdieľanie údajov vo verejnej správe</w:t>
      </w:r>
      <w:r w:rsidRPr="00402F86">
        <w:rPr>
          <w:lang w:val="sk-SK"/>
        </w:rPr>
        <w:tab/>
      </w:r>
      <w:r w:rsidRPr="00402F86">
        <w:rPr>
          <w:lang w:val="sk-SK"/>
        </w:rPr>
        <w:fldChar w:fldCharType="begin"/>
      </w:r>
      <w:r w:rsidRPr="00402F86">
        <w:rPr>
          <w:lang w:val="sk-SK"/>
        </w:rPr>
        <w:instrText xml:space="preserve"> PAGEREF _Toc17715684 \h </w:instrText>
      </w:r>
      <w:r w:rsidRPr="00402F86">
        <w:rPr>
          <w:lang w:val="sk-SK"/>
        </w:rPr>
      </w:r>
      <w:r w:rsidRPr="00402F86">
        <w:rPr>
          <w:lang w:val="sk-SK"/>
        </w:rPr>
        <w:fldChar w:fldCharType="separate"/>
      </w:r>
      <w:r w:rsidR="003B5B1B">
        <w:rPr>
          <w:lang w:val="sk-SK"/>
        </w:rPr>
        <w:t>30</w:t>
      </w:r>
      <w:r w:rsidRPr="00402F86">
        <w:rPr>
          <w:lang w:val="sk-SK"/>
        </w:rPr>
        <w:fldChar w:fldCharType="end"/>
      </w:r>
    </w:p>
    <w:p w14:paraId="1DD23961" w14:textId="02ABBE29"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3.5</w:t>
      </w:r>
      <w:r w:rsidRPr="00402F86">
        <w:rPr>
          <w:rFonts w:asciiTheme="minorHAnsi" w:eastAsiaTheme="minorEastAsia" w:hAnsiTheme="minorHAnsi" w:cstheme="minorBidi"/>
          <w:kern w:val="0"/>
          <w:sz w:val="22"/>
          <w:szCs w:val="22"/>
          <w:lang w:val="sk-SK" w:eastAsia="sk-SK"/>
        </w:rPr>
        <w:tab/>
      </w:r>
      <w:r w:rsidRPr="00402F86">
        <w:rPr>
          <w:lang w:val="sk-SK"/>
        </w:rPr>
        <w:t>Ďalšie oblasti</w:t>
      </w:r>
      <w:r w:rsidRPr="00402F86">
        <w:rPr>
          <w:lang w:val="sk-SK"/>
        </w:rPr>
        <w:tab/>
      </w:r>
      <w:r w:rsidRPr="00402F86">
        <w:rPr>
          <w:lang w:val="sk-SK"/>
        </w:rPr>
        <w:fldChar w:fldCharType="begin"/>
      </w:r>
      <w:r w:rsidRPr="00402F86">
        <w:rPr>
          <w:lang w:val="sk-SK"/>
        </w:rPr>
        <w:instrText xml:space="preserve"> PAGEREF _Toc17715685 \h </w:instrText>
      </w:r>
      <w:r w:rsidRPr="00402F86">
        <w:rPr>
          <w:lang w:val="sk-SK"/>
        </w:rPr>
      </w:r>
      <w:r w:rsidRPr="00402F86">
        <w:rPr>
          <w:lang w:val="sk-SK"/>
        </w:rPr>
        <w:fldChar w:fldCharType="separate"/>
      </w:r>
      <w:r w:rsidR="003B5B1B">
        <w:rPr>
          <w:lang w:val="sk-SK"/>
        </w:rPr>
        <w:t>30</w:t>
      </w:r>
      <w:r w:rsidRPr="00402F86">
        <w:rPr>
          <w:lang w:val="sk-SK"/>
        </w:rPr>
        <w:fldChar w:fldCharType="end"/>
      </w:r>
    </w:p>
    <w:p w14:paraId="24F00F03" w14:textId="60A0B106" w:rsidR="005407C4" w:rsidRPr="00402F86" w:rsidRDefault="005407C4">
      <w:pPr>
        <w:pStyle w:val="Obsah1"/>
        <w:rPr>
          <w:rFonts w:asciiTheme="minorHAnsi" w:eastAsiaTheme="minorEastAsia" w:hAnsiTheme="minorHAnsi" w:cstheme="minorBidi"/>
          <w:kern w:val="0"/>
          <w:sz w:val="22"/>
          <w:szCs w:val="22"/>
          <w:lang w:val="sk-SK" w:eastAsia="sk-SK"/>
        </w:rPr>
      </w:pPr>
      <w:r w:rsidRPr="00402F86">
        <w:rPr>
          <w:color w:val="7F7E82"/>
          <w:lang w:val="sk-SK"/>
        </w:rPr>
        <w:t>4</w:t>
      </w:r>
      <w:r w:rsidRPr="00402F86">
        <w:rPr>
          <w:rFonts w:asciiTheme="minorHAnsi" w:eastAsiaTheme="minorEastAsia" w:hAnsiTheme="minorHAnsi" w:cstheme="minorBidi"/>
          <w:kern w:val="0"/>
          <w:sz w:val="22"/>
          <w:szCs w:val="22"/>
          <w:lang w:val="sk-SK" w:eastAsia="sk-SK"/>
        </w:rPr>
        <w:tab/>
      </w:r>
      <w:r w:rsidRPr="00402F86">
        <w:rPr>
          <w:color w:val="7F7E82"/>
          <w:lang w:val="sk-SK"/>
        </w:rPr>
        <w:t>Motivácia</w:t>
      </w:r>
      <w:r w:rsidRPr="00402F86">
        <w:rPr>
          <w:lang w:val="sk-SK"/>
        </w:rPr>
        <w:tab/>
      </w:r>
      <w:r w:rsidRPr="00402F86">
        <w:rPr>
          <w:lang w:val="sk-SK"/>
        </w:rPr>
        <w:fldChar w:fldCharType="begin"/>
      </w:r>
      <w:r w:rsidRPr="00402F86">
        <w:rPr>
          <w:lang w:val="sk-SK"/>
        </w:rPr>
        <w:instrText xml:space="preserve"> PAGEREF _Toc17715686 \h </w:instrText>
      </w:r>
      <w:r w:rsidRPr="00402F86">
        <w:rPr>
          <w:lang w:val="sk-SK"/>
        </w:rPr>
      </w:r>
      <w:r w:rsidRPr="00402F86">
        <w:rPr>
          <w:lang w:val="sk-SK"/>
        </w:rPr>
        <w:fldChar w:fldCharType="separate"/>
      </w:r>
      <w:r w:rsidR="003B5B1B">
        <w:rPr>
          <w:lang w:val="sk-SK"/>
        </w:rPr>
        <w:t>31</w:t>
      </w:r>
      <w:r w:rsidRPr="00402F86">
        <w:rPr>
          <w:lang w:val="sk-SK"/>
        </w:rPr>
        <w:fldChar w:fldCharType="end"/>
      </w:r>
    </w:p>
    <w:p w14:paraId="287CB896" w14:textId="0C83668A"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4.1</w:t>
      </w:r>
      <w:r w:rsidRPr="00402F86">
        <w:rPr>
          <w:rFonts w:asciiTheme="minorHAnsi" w:eastAsiaTheme="minorEastAsia" w:hAnsiTheme="minorHAnsi" w:cstheme="minorBidi"/>
          <w:kern w:val="0"/>
          <w:sz w:val="22"/>
          <w:szCs w:val="22"/>
          <w:lang w:val="sk-SK" w:eastAsia="sk-SK"/>
        </w:rPr>
        <w:tab/>
      </w:r>
      <w:r w:rsidRPr="00402F86">
        <w:rPr>
          <w:lang w:val="sk-SK"/>
        </w:rPr>
        <w:t>Subjekty motivácie</w:t>
      </w:r>
      <w:r w:rsidRPr="00402F86">
        <w:rPr>
          <w:lang w:val="sk-SK"/>
        </w:rPr>
        <w:tab/>
      </w:r>
      <w:r w:rsidRPr="00402F86">
        <w:rPr>
          <w:lang w:val="sk-SK"/>
        </w:rPr>
        <w:fldChar w:fldCharType="begin"/>
      </w:r>
      <w:r w:rsidRPr="00402F86">
        <w:rPr>
          <w:lang w:val="sk-SK"/>
        </w:rPr>
        <w:instrText xml:space="preserve"> PAGEREF _Toc17715687 \h </w:instrText>
      </w:r>
      <w:r w:rsidRPr="00402F86">
        <w:rPr>
          <w:lang w:val="sk-SK"/>
        </w:rPr>
      </w:r>
      <w:r w:rsidRPr="00402F86">
        <w:rPr>
          <w:lang w:val="sk-SK"/>
        </w:rPr>
        <w:fldChar w:fldCharType="separate"/>
      </w:r>
      <w:r w:rsidR="003B5B1B">
        <w:rPr>
          <w:lang w:val="sk-SK"/>
        </w:rPr>
        <w:t>31</w:t>
      </w:r>
      <w:r w:rsidRPr="00402F86">
        <w:rPr>
          <w:lang w:val="sk-SK"/>
        </w:rPr>
        <w:fldChar w:fldCharType="end"/>
      </w:r>
    </w:p>
    <w:p w14:paraId="53C22BCE" w14:textId="5ADB7D11"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4.2</w:t>
      </w:r>
      <w:r w:rsidRPr="00402F86">
        <w:rPr>
          <w:rFonts w:asciiTheme="minorHAnsi" w:eastAsiaTheme="minorEastAsia" w:hAnsiTheme="minorHAnsi" w:cstheme="minorBidi"/>
          <w:kern w:val="0"/>
          <w:sz w:val="22"/>
          <w:szCs w:val="22"/>
          <w:lang w:val="sk-SK" w:eastAsia="sk-SK"/>
        </w:rPr>
        <w:tab/>
      </w:r>
      <w:r w:rsidRPr="00402F86">
        <w:rPr>
          <w:lang w:val="sk-SK"/>
        </w:rPr>
        <w:t>Ciele realizovaného projektu</w:t>
      </w:r>
      <w:r w:rsidRPr="00402F86">
        <w:rPr>
          <w:lang w:val="sk-SK"/>
        </w:rPr>
        <w:tab/>
      </w:r>
      <w:r w:rsidRPr="00402F86">
        <w:rPr>
          <w:lang w:val="sk-SK"/>
        </w:rPr>
        <w:fldChar w:fldCharType="begin"/>
      </w:r>
      <w:r w:rsidRPr="00402F86">
        <w:rPr>
          <w:lang w:val="sk-SK"/>
        </w:rPr>
        <w:instrText xml:space="preserve"> PAGEREF _Toc17715688 \h </w:instrText>
      </w:r>
      <w:r w:rsidRPr="00402F86">
        <w:rPr>
          <w:lang w:val="sk-SK"/>
        </w:rPr>
      </w:r>
      <w:r w:rsidRPr="00402F86">
        <w:rPr>
          <w:lang w:val="sk-SK"/>
        </w:rPr>
        <w:fldChar w:fldCharType="separate"/>
      </w:r>
      <w:r w:rsidR="003B5B1B">
        <w:rPr>
          <w:lang w:val="sk-SK"/>
        </w:rPr>
        <w:t>33</w:t>
      </w:r>
      <w:r w:rsidRPr="00402F86">
        <w:rPr>
          <w:lang w:val="sk-SK"/>
        </w:rPr>
        <w:fldChar w:fldCharType="end"/>
      </w:r>
    </w:p>
    <w:p w14:paraId="5B176B74" w14:textId="5E0E569F"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4.3</w:t>
      </w:r>
      <w:r w:rsidRPr="00402F86">
        <w:rPr>
          <w:rFonts w:asciiTheme="minorHAnsi" w:eastAsiaTheme="minorEastAsia" w:hAnsiTheme="minorHAnsi" w:cstheme="minorBidi"/>
          <w:kern w:val="0"/>
          <w:sz w:val="22"/>
          <w:szCs w:val="22"/>
          <w:lang w:val="sk-SK" w:eastAsia="sk-SK"/>
        </w:rPr>
        <w:tab/>
      </w:r>
      <w:r w:rsidRPr="00402F86">
        <w:rPr>
          <w:lang w:val="sk-SK"/>
        </w:rPr>
        <w:t>Využitie riešenia a dopady</w:t>
      </w:r>
      <w:r w:rsidRPr="00402F86">
        <w:rPr>
          <w:lang w:val="sk-SK"/>
        </w:rPr>
        <w:tab/>
      </w:r>
      <w:r w:rsidRPr="00402F86">
        <w:rPr>
          <w:lang w:val="sk-SK"/>
        </w:rPr>
        <w:fldChar w:fldCharType="begin"/>
      </w:r>
      <w:r w:rsidRPr="00402F86">
        <w:rPr>
          <w:lang w:val="sk-SK"/>
        </w:rPr>
        <w:instrText xml:space="preserve"> PAGEREF _Toc17715689 \h </w:instrText>
      </w:r>
      <w:r w:rsidRPr="00402F86">
        <w:rPr>
          <w:lang w:val="sk-SK"/>
        </w:rPr>
      </w:r>
      <w:r w:rsidRPr="00402F86">
        <w:rPr>
          <w:lang w:val="sk-SK"/>
        </w:rPr>
        <w:fldChar w:fldCharType="separate"/>
      </w:r>
      <w:r w:rsidR="003B5B1B">
        <w:rPr>
          <w:lang w:val="sk-SK"/>
        </w:rPr>
        <w:t>35</w:t>
      </w:r>
      <w:r w:rsidRPr="00402F86">
        <w:rPr>
          <w:lang w:val="sk-SK"/>
        </w:rPr>
        <w:fldChar w:fldCharType="end"/>
      </w:r>
    </w:p>
    <w:p w14:paraId="2C823761" w14:textId="063F9271"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4.3.1</w:t>
      </w:r>
      <w:r w:rsidRPr="00402F86">
        <w:rPr>
          <w:rFonts w:asciiTheme="minorHAnsi" w:eastAsiaTheme="minorEastAsia" w:hAnsiTheme="minorHAnsi" w:cstheme="minorBidi"/>
          <w:kern w:val="0"/>
          <w:sz w:val="22"/>
          <w:szCs w:val="22"/>
          <w:lang w:val="sk-SK" w:eastAsia="sk-SK"/>
        </w:rPr>
        <w:tab/>
      </w:r>
      <w:r w:rsidRPr="00402F86">
        <w:rPr>
          <w:lang w:val="sk-SK"/>
        </w:rPr>
        <w:t>Užívatelia riešenia</w:t>
      </w:r>
      <w:r w:rsidRPr="00402F86">
        <w:rPr>
          <w:lang w:val="sk-SK"/>
        </w:rPr>
        <w:tab/>
      </w:r>
      <w:r w:rsidRPr="00402F86">
        <w:rPr>
          <w:lang w:val="sk-SK"/>
        </w:rPr>
        <w:fldChar w:fldCharType="begin"/>
      </w:r>
      <w:r w:rsidRPr="00402F86">
        <w:rPr>
          <w:lang w:val="sk-SK"/>
        </w:rPr>
        <w:instrText xml:space="preserve"> PAGEREF _Toc17715690 \h </w:instrText>
      </w:r>
      <w:r w:rsidRPr="00402F86">
        <w:rPr>
          <w:lang w:val="sk-SK"/>
        </w:rPr>
      </w:r>
      <w:r w:rsidRPr="00402F86">
        <w:rPr>
          <w:lang w:val="sk-SK"/>
        </w:rPr>
        <w:fldChar w:fldCharType="separate"/>
      </w:r>
      <w:r w:rsidR="003B5B1B">
        <w:rPr>
          <w:lang w:val="sk-SK"/>
        </w:rPr>
        <w:t>35</w:t>
      </w:r>
      <w:r w:rsidRPr="00402F86">
        <w:rPr>
          <w:lang w:val="sk-SK"/>
        </w:rPr>
        <w:fldChar w:fldCharType="end"/>
      </w:r>
    </w:p>
    <w:p w14:paraId="1A934FD8" w14:textId="216AB449"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4.3.2</w:t>
      </w:r>
      <w:r w:rsidRPr="00402F86">
        <w:rPr>
          <w:rFonts w:asciiTheme="minorHAnsi" w:eastAsiaTheme="minorEastAsia" w:hAnsiTheme="minorHAnsi" w:cstheme="minorBidi"/>
          <w:kern w:val="0"/>
          <w:sz w:val="22"/>
          <w:szCs w:val="22"/>
          <w:lang w:val="sk-SK" w:eastAsia="sk-SK"/>
        </w:rPr>
        <w:tab/>
      </w:r>
      <w:r w:rsidRPr="00402F86">
        <w:rPr>
          <w:lang w:val="sk-SK"/>
        </w:rPr>
        <w:t>Dotknuté procesy a záväznosť riešenia</w:t>
      </w:r>
      <w:r w:rsidRPr="00402F86">
        <w:rPr>
          <w:lang w:val="sk-SK"/>
        </w:rPr>
        <w:tab/>
      </w:r>
      <w:r w:rsidRPr="00402F86">
        <w:rPr>
          <w:lang w:val="sk-SK"/>
        </w:rPr>
        <w:fldChar w:fldCharType="begin"/>
      </w:r>
      <w:r w:rsidRPr="00402F86">
        <w:rPr>
          <w:lang w:val="sk-SK"/>
        </w:rPr>
        <w:instrText xml:space="preserve"> PAGEREF _Toc17715691 \h </w:instrText>
      </w:r>
      <w:r w:rsidRPr="00402F86">
        <w:rPr>
          <w:lang w:val="sk-SK"/>
        </w:rPr>
      </w:r>
      <w:r w:rsidRPr="00402F86">
        <w:rPr>
          <w:lang w:val="sk-SK"/>
        </w:rPr>
        <w:fldChar w:fldCharType="separate"/>
      </w:r>
      <w:r w:rsidR="003B5B1B">
        <w:rPr>
          <w:lang w:val="sk-SK"/>
        </w:rPr>
        <w:t>37</w:t>
      </w:r>
      <w:r w:rsidRPr="00402F86">
        <w:rPr>
          <w:lang w:val="sk-SK"/>
        </w:rPr>
        <w:fldChar w:fldCharType="end"/>
      </w:r>
    </w:p>
    <w:p w14:paraId="206ACF83" w14:textId="44BD9246" w:rsidR="005407C4" w:rsidRPr="00402F86" w:rsidRDefault="005407C4">
      <w:pPr>
        <w:pStyle w:val="Obsah1"/>
        <w:rPr>
          <w:rFonts w:asciiTheme="minorHAnsi" w:eastAsiaTheme="minorEastAsia" w:hAnsiTheme="minorHAnsi" w:cstheme="minorBidi"/>
          <w:kern w:val="0"/>
          <w:sz w:val="22"/>
          <w:szCs w:val="22"/>
          <w:lang w:val="sk-SK" w:eastAsia="sk-SK"/>
        </w:rPr>
      </w:pPr>
      <w:r w:rsidRPr="00402F86">
        <w:rPr>
          <w:color w:val="7F7E82"/>
          <w:lang w:val="sk-SK"/>
        </w:rPr>
        <w:t>5</w:t>
      </w:r>
      <w:r w:rsidRPr="00402F86">
        <w:rPr>
          <w:rFonts w:asciiTheme="minorHAnsi" w:eastAsiaTheme="minorEastAsia" w:hAnsiTheme="minorHAnsi" w:cstheme="minorBidi"/>
          <w:kern w:val="0"/>
          <w:sz w:val="22"/>
          <w:szCs w:val="22"/>
          <w:lang w:val="sk-SK" w:eastAsia="sk-SK"/>
        </w:rPr>
        <w:tab/>
      </w:r>
      <w:r w:rsidRPr="00402F86">
        <w:rPr>
          <w:color w:val="7F7E82"/>
          <w:lang w:val="sk-SK"/>
        </w:rPr>
        <w:t>Popis východiskovej situácie</w:t>
      </w:r>
      <w:r w:rsidRPr="00402F86">
        <w:rPr>
          <w:lang w:val="sk-SK"/>
        </w:rPr>
        <w:tab/>
      </w:r>
      <w:r w:rsidRPr="00402F86">
        <w:rPr>
          <w:lang w:val="sk-SK"/>
        </w:rPr>
        <w:fldChar w:fldCharType="begin"/>
      </w:r>
      <w:r w:rsidRPr="00402F86">
        <w:rPr>
          <w:lang w:val="sk-SK"/>
        </w:rPr>
        <w:instrText xml:space="preserve"> PAGEREF _Toc17715692 \h </w:instrText>
      </w:r>
      <w:r w:rsidRPr="00402F86">
        <w:rPr>
          <w:lang w:val="sk-SK"/>
        </w:rPr>
      </w:r>
      <w:r w:rsidRPr="00402F86">
        <w:rPr>
          <w:lang w:val="sk-SK"/>
        </w:rPr>
        <w:fldChar w:fldCharType="separate"/>
      </w:r>
      <w:r w:rsidR="003B5B1B">
        <w:rPr>
          <w:lang w:val="sk-SK"/>
        </w:rPr>
        <w:t>38</w:t>
      </w:r>
      <w:r w:rsidRPr="00402F86">
        <w:rPr>
          <w:lang w:val="sk-SK"/>
        </w:rPr>
        <w:fldChar w:fldCharType="end"/>
      </w:r>
    </w:p>
    <w:p w14:paraId="3CA7975A" w14:textId="45DB1D34"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5.1</w:t>
      </w:r>
      <w:r w:rsidRPr="00402F86">
        <w:rPr>
          <w:rFonts w:asciiTheme="minorHAnsi" w:eastAsiaTheme="minorEastAsia" w:hAnsiTheme="minorHAnsi" w:cstheme="minorBidi"/>
          <w:kern w:val="0"/>
          <w:sz w:val="22"/>
          <w:szCs w:val="22"/>
          <w:lang w:val="sk-SK" w:eastAsia="sk-SK"/>
        </w:rPr>
        <w:tab/>
      </w:r>
      <w:r w:rsidRPr="00402F86">
        <w:rPr>
          <w:lang w:val="sk-SK"/>
        </w:rPr>
        <w:t>Legislatíva</w:t>
      </w:r>
      <w:r w:rsidRPr="00402F86">
        <w:rPr>
          <w:lang w:val="sk-SK"/>
        </w:rPr>
        <w:tab/>
      </w:r>
      <w:r w:rsidRPr="00402F86">
        <w:rPr>
          <w:lang w:val="sk-SK"/>
        </w:rPr>
        <w:fldChar w:fldCharType="begin"/>
      </w:r>
      <w:r w:rsidRPr="00402F86">
        <w:rPr>
          <w:lang w:val="sk-SK"/>
        </w:rPr>
        <w:instrText xml:space="preserve"> PAGEREF _Toc17715693 \h </w:instrText>
      </w:r>
      <w:r w:rsidRPr="00402F86">
        <w:rPr>
          <w:lang w:val="sk-SK"/>
        </w:rPr>
      </w:r>
      <w:r w:rsidRPr="00402F86">
        <w:rPr>
          <w:lang w:val="sk-SK"/>
        </w:rPr>
        <w:fldChar w:fldCharType="separate"/>
      </w:r>
      <w:r w:rsidR="003B5B1B">
        <w:rPr>
          <w:lang w:val="sk-SK"/>
        </w:rPr>
        <w:t>38</w:t>
      </w:r>
      <w:r w:rsidRPr="00402F86">
        <w:rPr>
          <w:lang w:val="sk-SK"/>
        </w:rPr>
        <w:fldChar w:fldCharType="end"/>
      </w:r>
    </w:p>
    <w:p w14:paraId="04662B78" w14:textId="41DDB755"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5.1.1</w:t>
      </w:r>
      <w:r w:rsidRPr="00402F86">
        <w:rPr>
          <w:rFonts w:asciiTheme="minorHAnsi" w:eastAsiaTheme="minorEastAsia" w:hAnsiTheme="minorHAnsi" w:cstheme="minorBidi"/>
          <w:kern w:val="0"/>
          <w:sz w:val="22"/>
          <w:szCs w:val="22"/>
          <w:lang w:val="sk-SK" w:eastAsia="sk-SK"/>
        </w:rPr>
        <w:tab/>
      </w:r>
      <w:r w:rsidRPr="00402F86">
        <w:rPr>
          <w:lang w:val="sk-SK"/>
        </w:rPr>
        <w:t>Súhrnný popis</w:t>
      </w:r>
      <w:r w:rsidRPr="00402F86">
        <w:rPr>
          <w:lang w:val="sk-SK"/>
        </w:rPr>
        <w:tab/>
      </w:r>
      <w:r w:rsidRPr="00402F86">
        <w:rPr>
          <w:lang w:val="sk-SK"/>
        </w:rPr>
        <w:fldChar w:fldCharType="begin"/>
      </w:r>
      <w:r w:rsidRPr="00402F86">
        <w:rPr>
          <w:lang w:val="sk-SK"/>
        </w:rPr>
        <w:instrText xml:space="preserve"> PAGEREF _Toc17715694 \h </w:instrText>
      </w:r>
      <w:r w:rsidRPr="00402F86">
        <w:rPr>
          <w:lang w:val="sk-SK"/>
        </w:rPr>
      </w:r>
      <w:r w:rsidRPr="00402F86">
        <w:rPr>
          <w:lang w:val="sk-SK"/>
        </w:rPr>
        <w:fldChar w:fldCharType="separate"/>
      </w:r>
      <w:r w:rsidR="003B5B1B">
        <w:rPr>
          <w:lang w:val="sk-SK"/>
        </w:rPr>
        <w:t>38</w:t>
      </w:r>
      <w:r w:rsidRPr="00402F86">
        <w:rPr>
          <w:lang w:val="sk-SK"/>
        </w:rPr>
        <w:fldChar w:fldCharType="end"/>
      </w:r>
    </w:p>
    <w:p w14:paraId="5E9E50EA" w14:textId="2D7504B7"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5.1.2</w:t>
      </w:r>
      <w:r w:rsidRPr="00402F86">
        <w:rPr>
          <w:rFonts w:asciiTheme="minorHAnsi" w:eastAsiaTheme="minorEastAsia" w:hAnsiTheme="minorHAnsi" w:cstheme="minorBidi"/>
          <w:kern w:val="0"/>
          <w:sz w:val="22"/>
          <w:szCs w:val="22"/>
          <w:lang w:val="sk-SK" w:eastAsia="sk-SK"/>
        </w:rPr>
        <w:tab/>
      </w:r>
      <w:r w:rsidRPr="00402F86">
        <w:rPr>
          <w:lang w:val="sk-SK"/>
        </w:rPr>
        <w:t>Problémy, ktoré je potrebné vyriešiť</w:t>
      </w:r>
      <w:r w:rsidRPr="00402F86">
        <w:rPr>
          <w:lang w:val="sk-SK"/>
        </w:rPr>
        <w:tab/>
      </w:r>
      <w:r w:rsidRPr="00402F86">
        <w:rPr>
          <w:lang w:val="sk-SK"/>
        </w:rPr>
        <w:fldChar w:fldCharType="begin"/>
      </w:r>
      <w:r w:rsidRPr="00402F86">
        <w:rPr>
          <w:lang w:val="sk-SK"/>
        </w:rPr>
        <w:instrText xml:space="preserve"> PAGEREF _Toc17715695 \h </w:instrText>
      </w:r>
      <w:r w:rsidRPr="00402F86">
        <w:rPr>
          <w:lang w:val="sk-SK"/>
        </w:rPr>
      </w:r>
      <w:r w:rsidRPr="00402F86">
        <w:rPr>
          <w:lang w:val="sk-SK"/>
        </w:rPr>
        <w:fldChar w:fldCharType="separate"/>
      </w:r>
      <w:r w:rsidR="003B5B1B">
        <w:rPr>
          <w:lang w:val="sk-SK"/>
        </w:rPr>
        <w:t>40</w:t>
      </w:r>
      <w:r w:rsidRPr="00402F86">
        <w:rPr>
          <w:lang w:val="sk-SK"/>
        </w:rPr>
        <w:fldChar w:fldCharType="end"/>
      </w:r>
    </w:p>
    <w:p w14:paraId="7A93154B" w14:textId="7F2FE44B"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5.2</w:t>
      </w:r>
      <w:r w:rsidRPr="00402F86">
        <w:rPr>
          <w:rFonts w:asciiTheme="minorHAnsi" w:eastAsiaTheme="minorEastAsia" w:hAnsiTheme="minorHAnsi" w:cstheme="minorBidi"/>
          <w:kern w:val="0"/>
          <w:sz w:val="22"/>
          <w:szCs w:val="22"/>
          <w:lang w:val="sk-SK" w:eastAsia="sk-SK"/>
        </w:rPr>
        <w:tab/>
      </w:r>
      <w:r w:rsidRPr="00402F86">
        <w:rPr>
          <w:lang w:val="sk-SK"/>
        </w:rPr>
        <w:t>Architektúra</w:t>
      </w:r>
      <w:r w:rsidRPr="00402F86">
        <w:rPr>
          <w:lang w:val="sk-SK"/>
        </w:rPr>
        <w:tab/>
      </w:r>
      <w:r w:rsidRPr="00402F86">
        <w:rPr>
          <w:lang w:val="sk-SK"/>
        </w:rPr>
        <w:fldChar w:fldCharType="begin"/>
      </w:r>
      <w:r w:rsidRPr="00402F86">
        <w:rPr>
          <w:lang w:val="sk-SK"/>
        </w:rPr>
        <w:instrText xml:space="preserve"> PAGEREF _Toc17715696 \h </w:instrText>
      </w:r>
      <w:r w:rsidRPr="00402F86">
        <w:rPr>
          <w:lang w:val="sk-SK"/>
        </w:rPr>
      </w:r>
      <w:r w:rsidRPr="00402F86">
        <w:rPr>
          <w:lang w:val="sk-SK"/>
        </w:rPr>
        <w:fldChar w:fldCharType="separate"/>
      </w:r>
      <w:r w:rsidR="003B5B1B">
        <w:rPr>
          <w:lang w:val="sk-SK"/>
        </w:rPr>
        <w:t>40</w:t>
      </w:r>
      <w:r w:rsidRPr="00402F86">
        <w:rPr>
          <w:lang w:val="sk-SK"/>
        </w:rPr>
        <w:fldChar w:fldCharType="end"/>
      </w:r>
    </w:p>
    <w:p w14:paraId="77A4DAD9" w14:textId="5D41D90B"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5.2.1</w:t>
      </w:r>
      <w:r w:rsidRPr="00402F86">
        <w:rPr>
          <w:rFonts w:asciiTheme="minorHAnsi" w:eastAsiaTheme="minorEastAsia" w:hAnsiTheme="minorHAnsi" w:cstheme="minorBidi"/>
          <w:kern w:val="0"/>
          <w:sz w:val="22"/>
          <w:szCs w:val="22"/>
          <w:lang w:val="sk-SK" w:eastAsia="sk-SK"/>
        </w:rPr>
        <w:tab/>
      </w:r>
      <w:r w:rsidRPr="00402F86">
        <w:rPr>
          <w:lang w:val="sk-SK"/>
        </w:rPr>
        <w:t>GAP analýza súčasného stavu prípadov použitia</w:t>
      </w:r>
      <w:r w:rsidRPr="00402F86">
        <w:rPr>
          <w:lang w:val="sk-SK"/>
        </w:rPr>
        <w:tab/>
      </w:r>
      <w:r w:rsidRPr="00402F86">
        <w:rPr>
          <w:lang w:val="sk-SK"/>
        </w:rPr>
        <w:fldChar w:fldCharType="begin"/>
      </w:r>
      <w:r w:rsidRPr="00402F86">
        <w:rPr>
          <w:lang w:val="sk-SK"/>
        </w:rPr>
        <w:instrText xml:space="preserve"> PAGEREF _Toc17715697 \h </w:instrText>
      </w:r>
      <w:r w:rsidRPr="00402F86">
        <w:rPr>
          <w:lang w:val="sk-SK"/>
        </w:rPr>
      </w:r>
      <w:r w:rsidRPr="00402F86">
        <w:rPr>
          <w:lang w:val="sk-SK"/>
        </w:rPr>
        <w:fldChar w:fldCharType="separate"/>
      </w:r>
      <w:r w:rsidR="003B5B1B">
        <w:rPr>
          <w:lang w:val="sk-SK"/>
        </w:rPr>
        <w:t>41</w:t>
      </w:r>
      <w:r w:rsidRPr="00402F86">
        <w:rPr>
          <w:lang w:val="sk-SK"/>
        </w:rPr>
        <w:fldChar w:fldCharType="end"/>
      </w:r>
    </w:p>
    <w:p w14:paraId="0A6CB9BC" w14:textId="5635C4C1"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5.2.2</w:t>
      </w:r>
      <w:r w:rsidRPr="00402F86">
        <w:rPr>
          <w:rFonts w:asciiTheme="minorHAnsi" w:eastAsiaTheme="minorEastAsia" w:hAnsiTheme="minorHAnsi" w:cstheme="minorBidi"/>
          <w:kern w:val="0"/>
          <w:sz w:val="22"/>
          <w:szCs w:val="22"/>
          <w:lang w:val="sk-SK" w:eastAsia="sk-SK"/>
        </w:rPr>
        <w:tab/>
      </w:r>
      <w:r w:rsidRPr="00402F86">
        <w:rPr>
          <w:lang w:val="sk-SK"/>
        </w:rPr>
        <w:t>Architektúra informačných systémov</w:t>
      </w:r>
      <w:r w:rsidRPr="00402F86">
        <w:rPr>
          <w:lang w:val="sk-SK"/>
        </w:rPr>
        <w:tab/>
      </w:r>
      <w:r w:rsidRPr="00402F86">
        <w:rPr>
          <w:lang w:val="sk-SK"/>
        </w:rPr>
        <w:fldChar w:fldCharType="begin"/>
      </w:r>
      <w:r w:rsidRPr="00402F86">
        <w:rPr>
          <w:lang w:val="sk-SK"/>
        </w:rPr>
        <w:instrText xml:space="preserve"> PAGEREF _Toc17715698 \h </w:instrText>
      </w:r>
      <w:r w:rsidRPr="00402F86">
        <w:rPr>
          <w:lang w:val="sk-SK"/>
        </w:rPr>
      </w:r>
      <w:r w:rsidRPr="00402F86">
        <w:rPr>
          <w:lang w:val="sk-SK"/>
        </w:rPr>
        <w:fldChar w:fldCharType="separate"/>
      </w:r>
      <w:r w:rsidR="003B5B1B">
        <w:rPr>
          <w:lang w:val="sk-SK"/>
        </w:rPr>
        <w:t>43</w:t>
      </w:r>
      <w:r w:rsidRPr="00402F86">
        <w:rPr>
          <w:lang w:val="sk-SK"/>
        </w:rPr>
        <w:fldChar w:fldCharType="end"/>
      </w:r>
    </w:p>
    <w:p w14:paraId="081E215D" w14:textId="4BAC0A1F"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5.2.3</w:t>
      </w:r>
      <w:r w:rsidRPr="00402F86">
        <w:rPr>
          <w:rFonts w:asciiTheme="minorHAnsi" w:eastAsiaTheme="minorEastAsia" w:hAnsiTheme="minorHAnsi" w:cstheme="minorBidi"/>
          <w:kern w:val="0"/>
          <w:sz w:val="22"/>
          <w:szCs w:val="22"/>
          <w:lang w:val="sk-SK" w:eastAsia="sk-SK"/>
        </w:rPr>
        <w:tab/>
      </w:r>
      <w:r w:rsidRPr="00402F86">
        <w:rPr>
          <w:lang w:val="sk-SK"/>
        </w:rPr>
        <w:t>Technologická architektúra</w:t>
      </w:r>
      <w:r w:rsidRPr="00402F86">
        <w:rPr>
          <w:lang w:val="sk-SK"/>
        </w:rPr>
        <w:tab/>
      </w:r>
      <w:r w:rsidRPr="00402F86">
        <w:rPr>
          <w:lang w:val="sk-SK"/>
        </w:rPr>
        <w:fldChar w:fldCharType="begin"/>
      </w:r>
      <w:r w:rsidRPr="00402F86">
        <w:rPr>
          <w:lang w:val="sk-SK"/>
        </w:rPr>
        <w:instrText xml:space="preserve"> PAGEREF _Toc17715699 \h </w:instrText>
      </w:r>
      <w:r w:rsidRPr="00402F86">
        <w:rPr>
          <w:lang w:val="sk-SK"/>
        </w:rPr>
      </w:r>
      <w:r w:rsidRPr="00402F86">
        <w:rPr>
          <w:lang w:val="sk-SK"/>
        </w:rPr>
        <w:fldChar w:fldCharType="separate"/>
      </w:r>
      <w:r w:rsidR="003B5B1B">
        <w:rPr>
          <w:lang w:val="sk-SK"/>
        </w:rPr>
        <w:t>44</w:t>
      </w:r>
      <w:r w:rsidRPr="00402F86">
        <w:rPr>
          <w:lang w:val="sk-SK"/>
        </w:rPr>
        <w:fldChar w:fldCharType="end"/>
      </w:r>
    </w:p>
    <w:p w14:paraId="06F2ABE1" w14:textId="6CE9B20C"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5.2.4</w:t>
      </w:r>
      <w:r w:rsidRPr="00402F86">
        <w:rPr>
          <w:rFonts w:asciiTheme="minorHAnsi" w:eastAsiaTheme="minorEastAsia" w:hAnsiTheme="minorHAnsi" w:cstheme="minorBidi"/>
          <w:kern w:val="0"/>
          <w:sz w:val="22"/>
          <w:szCs w:val="22"/>
          <w:lang w:val="sk-SK" w:eastAsia="sk-SK"/>
        </w:rPr>
        <w:tab/>
      </w:r>
      <w:r w:rsidRPr="00402F86">
        <w:rPr>
          <w:lang w:val="sk-SK"/>
        </w:rPr>
        <w:t>Bezpečnostná architektúra</w:t>
      </w:r>
      <w:r w:rsidRPr="00402F86">
        <w:rPr>
          <w:lang w:val="sk-SK"/>
        </w:rPr>
        <w:tab/>
      </w:r>
      <w:r w:rsidRPr="00402F86">
        <w:rPr>
          <w:lang w:val="sk-SK"/>
        </w:rPr>
        <w:fldChar w:fldCharType="begin"/>
      </w:r>
      <w:r w:rsidRPr="00402F86">
        <w:rPr>
          <w:lang w:val="sk-SK"/>
        </w:rPr>
        <w:instrText xml:space="preserve"> PAGEREF _Toc17715700 \h </w:instrText>
      </w:r>
      <w:r w:rsidRPr="00402F86">
        <w:rPr>
          <w:lang w:val="sk-SK"/>
        </w:rPr>
      </w:r>
      <w:r w:rsidRPr="00402F86">
        <w:rPr>
          <w:lang w:val="sk-SK"/>
        </w:rPr>
        <w:fldChar w:fldCharType="separate"/>
      </w:r>
      <w:r w:rsidR="003B5B1B">
        <w:rPr>
          <w:lang w:val="sk-SK"/>
        </w:rPr>
        <w:t>45</w:t>
      </w:r>
      <w:r w:rsidRPr="00402F86">
        <w:rPr>
          <w:lang w:val="sk-SK"/>
        </w:rPr>
        <w:fldChar w:fldCharType="end"/>
      </w:r>
    </w:p>
    <w:p w14:paraId="26B887F8" w14:textId="777E346D"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5.3</w:t>
      </w:r>
      <w:r w:rsidRPr="00402F86">
        <w:rPr>
          <w:rFonts w:asciiTheme="minorHAnsi" w:eastAsiaTheme="minorEastAsia" w:hAnsiTheme="minorHAnsi" w:cstheme="minorBidi"/>
          <w:kern w:val="0"/>
          <w:sz w:val="22"/>
          <w:szCs w:val="22"/>
          <w:lang w:val="sk-SK" w:eastAsia="sk-SK"/>
        </w:rPr>
        <w:tab/>
      </w:r>
      <w:r w:rsidRPr="00402F86">
        <w:rPr>
          <w:lang w:val="sk-SK"/>
        </w:rPr>
        <w:t>Prevádzka</w:t>
      </w:r>
      <w:r w:rsidRPr="00402F86">
        <w:rPr>
          <w:lang w:val="sk-SK"/>
        </w:rPr>
        <w:tab/>
      </w:r>
      <w:r w:rsidRPr="00402F86">
        <w:rPr>
          <w:lang w:val="sk-SK"/>
        </w:rPr>
        <w:fldChar w:fldCharType="begin"/>
      </w:r>
      <w:r w:rsidRPr="00402F86">
        <w:rPr>
          <w:lang w:val="sk-SK"/>
        </w:rPr>
        <w:instrText xml:space="preserve"> PAGEREF _Toc17715701 \h </w:instrText>
      </w:r>
      <w:r w:rsidRPr="00402F86">
        <w:rPr>
          <w:lang w:val="sk-SK"/>
        </w:rPr>
      </w:r>
      <w:r w:rsidRPr="00402F86">
        <w:rPr>
          <w:lang w:val="sk-SK"/>
        </w:rPr>
        <w:fldChar w:fldCharType="separate"/>
      </w:r>
      <w:r w:rsidR="003B5B1B">
        <w:rPr>
          <w:lang w:val="sk-SK"/>
        </w:rPr>
        <w:t>46</w:t>
      </w:r>
      <w:r w:rsidRPr="00402F86">
        <w:rPr>
          <w:lang w:val="sk-SK"/>
        </w:rPr>
        <w:fldChar w:fldCharType="end"/>
      </w:r>
    </w:p>
    <w:p w14:paraId="1044F589" w14:textId="16294A79"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5.4</w:t>
      </w:r>
      <w:r w:rsidRPr="00402F86">
        <w:rPr>
          <w:rFonts w:asciiTheme="minorHAnsi" w:eastAsiaTheme="minorEastAsia" w:hAnsiTheme="minorHAnsi" w:cstheme="minorBidi"/>
          <w:kern w:val="0"/>
          <w:sz w:val="22"/>
          <w:szCs w:val="22"/>
          <w:lang w:val="sk-SK" w:eastAsia="sk-SK"/>
        </w:rPr>
        <w:tab/>
      </w:r>
      <w:r w:rsidRPr="00402F86">
        <w:rPr>
          <w:lang w:val="sk-SK"/>
        </w:rPr>
        <w:t>Administratívna a prevádzková kapacita žiadateľa</w:t>
      </w:r>
      <w:r w:rsidRPr="00402F86">
        <w:rPr>
          <w:lang w:val="sk-SK"/>
        </w:rPr>
        <w:tab/>
      </w:r>
      <w:r w:rsidRPr="00402F86">
        <w:rPr>
          <w:lang w:val="sk-SK"/>
        </w:rPr>
        <w:fldChar w:fldCharType="begin"/>
      </w:r>
      <w:r w:rsidRPr="00402F86">
        <w:rPr>
          <w:lang w:val="sk-SK"/>
        </w:rPr>
        <w:instrText xml:space="preserve"> PAGEREF _Toc17715702 \h </w:instrText>
      </w:r>
      <w:r w:rsidRPr="00402F86">
        <w:rPr>
          <w:lang w:val="sk-SK"/>
        </w:rPr>
      </w:r>
      <w:r w:rsidRPr="00402F86">
        <w:rPr>
          <w:lang w:val="sk-SK"/>
        </w:rPr>
        <w:fldChar w:fldCharType="separate"/>
      </w:r>
      <w:r w:rsidR="003B5B1B">
        <w:rPr>
          <w:lang w:val="sk-SK"/>
        </w:rPr>
        <w:t>47</w:t>
      </w:r>
      <w:r w:rsidRPr="00402F86">
        <w:rPr>
          <w:lang w:val="sk-SK"/>
        </w:rPr>
        <w:fldChar w:fldCharType="end"/>
      </w:r>
    </w:p>
    <w:p w14:paraId="408C4456" w14:textId="20D690AE" w:rsidR="005407C4" w:rsidRPr="00402F86" w:rsidRDefault="005407C4">
      <w:pPr>
        <w:pStyle w:val="Obsah1"/>
        <w:rPr>
          <w:rFonts w:asciiTheme="minorHAnsi" w:eastAsiaTheme="minorEastAsia" w:hAnsiTheme="minorHAnsi" w:cstheme="minorBidi"/>
          <w:kern w:val="0"/>
          <w:sz w:val="22"/>
          <w:szCs w:val="22"/>
          <w:lang w:val="sk-SK" w:eastAsia="sk-SK"/>
        </w:rPr>
      </w:pPr>
      <w:r w:rsidRPr="00402F86">
        <w:rPr>
          <w:color w:val="7F7E82"/>
          <w:lang w:val="sk-SK"/>
        </w:rPr>
        <w:t>6</w:t>
      </w:r>
      <w:r w:rsidRPr="00402F86">
        <w:rPr>
          <w:rFonts w:asciiTheme="minorHAnsi" w:eastAsiaTheme="minorEastAsia" w:hAnsiTheme="minorHAnsi" w:cstheme="minorBidi"/>
          <w:kern w:val="0"/>
          <w:sz w:val="22"/>
          <w:szCs w:val="22"/>
          <w:lang w:val="sk-SK" w:eastAsia="sk-SK"/>
        </w:rPr>
        <w:tab/>
      </w:r>
      <w:r w:rsidRPr="00402F86">
        <w:rPr>
          <w:color w:val="7F7E82"/>
          <w:lang w:val="sk-SK"/>
        </w:rPr>
        <w:t>Výber a posúdenie alternatív</w:t>
      </w:r>
      <w:r w:rsidRPr="00402F86">
        <w:rPr>
          <w:lang w:val="sk-SK"/>
        </w:rPr>
        <w:tab/>
      </w:r>
      <w:r w:rsidRPr="00402F86">
        <w:rPr>
          <w:lang w:val="sk-SK"/>
        </w:rPr>
        <w:fldChar w:fldCharType="begin"/>
      </w:r>
      <w:r w:rsidRPr="00402F86">
        <w:rPr>
          <w:lang w:val="sk-SK"/>
        </w:rPr>
        <w:instrText xml:space="preserve"> PAGEREF _Toc17715703 \h </w:instrText>
      </w:r>
      <w:r w:rsidRPr="00402F86">
        <w:rPr>
          <w:lang w:val="sk-SK"/>
        </w:rPr>
      </w:r>
      <w:r w:rsidRPr="00402F86">
        <w:rPr>
          <w:lang w:val="sk-SK"/>
        </w:rPr>
        <w:fldChar w:fldCharType="separate"/>
      </w:r>
      <w:r w:rsidR="003B5B1B">
        <w:rPr>
          <w:lang w:val="sk-SK"/>
        </w:rPr>
        <w:t>49</w:t>
      </w:r>
      <w:r w:rsidRPr="00402F86">
        <w:rPr>
          <w:lang w:val="sk-SK"/>
        </w:rPr>
        <w:fldChar w:fldCharType="end"/>
      </w:r>
    </w:p>
    <w:p w14:paraId="60268097" w14:textId="5C9E7621" w:rsidR="005407C4" w:rsidRPr="00402F86" w:rsidRDefault="005407C4">
      <w:pPr>
        <w:pStyle w:val="Obsah1"/>
        <w:rPr>
          <w:rFonts w:asciiTheme="minorHAnsi" w:eastAsiaTheme="minorEastAsia" w:hAnsiTheme="minorHAnsi" w:cstheme="minorBidi"/>
          <w:kern w:val="0"/>
          <w:sz w:val="22"/>
          <w:szCs w:val="22"/>
          <w:lang w:val="sk-SK" w:eastAsia="sk-SK"/>
        </w:rPr>
      </w:pPr>
      <w:r w:rsidRPr="00402F86">
        <w:rPr>
          <w:color w:val="7F7E82"/>
          <w:lang w:val="sk-SK"/>
        </w:rPr>
        <w:t>7</w:t>
      </w:r>
      <w:r w:rsidRPr="00402F86">
        <w:rPr>
          <w:rFonts w:asciiTheme="minorHAnsi" w:eastAsiaTheme="minorEastAsia" w:hAnsiTheme="minorHAnsi" w:cstheme="minorBidi"/>
          <w:kern w:val="0"/>
          <w:sz w:val="22"/>
          <w:szCs w:val="22"/>
          <w:lang w:val="sk-SK" w:eastAsia="sk-SK"/>
        </w:rPr>
        <w:tab/>
      </w:r>
      <w:r w:rsidRPr="00402F86">
        <w:rPr>
          <w:color w:val="7F7E82"/>
          <w:lang w:val="sk-SK"/>
        </w:rPr>
        <w:t>Popis budúceho stavu</w:t>
      </w:r>
      <w:r w:rsidRPr="00402F86">
        <w:rPr>
          <w:lang w:val="sk-SK"/>
        </w:rPr>
        <w:tab/>
      </w:r>
      <w:r w:rsidRPr="00402F86">
        <w:rPr>
          <w:lang w:val="sk-SK"/>
        </w:rPr>
        <w:fldChar w:fldCharType="begin"/>
      </w:r>
      <w:r w:rsidRPr="00402F86">
        <w:rPr>
          <w:lang w:val="sk-SK"/>
        </w:rPr>
        <w:instrText xml:space="preserve"> PAGEREF _Toc17715704 \h </w:instrText>
      </w:r>
      <w:r w:rsidRPr="00402F86">
        <w:rPr>
          <w:lang w:val="sk-SK"/>
        </w:rPr>
      </w:r>
      <w:r w:rsidRPr="00402F86">
        <w:rPr>
          <w:lang w:val="sk-SK"/>
        </w:rPr>
        <w:fldChar w:fldCharType="separate"/>
      </w:r>
      <w:r w:rsidR="003B5B1B">
        <w:rPr>
          <w:lang w:val="sk-SK"/>
        </w:rPr>
        <w:t>51</w:t>
      </w:r>
      <w:r w:rsidRPr="00402F86">
        <w:rPr>
          <w:lang w:val="sk-SK"/>
        </w:rPr>
        <w:fldChar w:fldCharType="end"/>
      </w:r>
    </w:p>
    <w:p w14:paraId="40200988" w14:textId="590DE4FB"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7.1</w:t>
      </w:r>
      <w:r w:rsidRPr="00402F86">
        <w:rPr>
          <w:rFonts w:asciiTheme="minorHAnsi" w:eastAsiaTheme="minorEastAsia" w:hAnsiTheme="minorHAnsi" w:cstheme="minorBidi"/>
          <w:kern w:val="0"/>
          <w:sz w:val="22"/>
          <w:szCs w:val="22"/>
          <w:lang w:val="sk-SK" w:eastAsia="sk-SK"/>
        </w:rPr>
        <w:tab/>
      </w:r>
      <w:r w:rsidRPr="00402F86">
        <w:rPr>
          <w:lang w:val="sk-SK"/>
        </w:rPr>
        <w:t>Legislatíva</w:t>
      </w:r>
      <w:r w:rsidRPr="00402F86">
        <w:rPr>
          <w:lang w:val="sk-SK"/>
        </w:rPr>
        <w:tab/>
      </w:r>
      <w:r w:rsidRPr="00402F86">
        <w:rPr>
          <w:lang w:val="sk-SK"/>
        </w:rPr>
        <w:fldChar w:fldCharType="begin"/>
      </w:r>
      <w:r w:rsidRPr="00402F86">
        <w:rPr>
          <w:lang w:val="sk-SK"/>
        </w:rPr>
        <w:instrText xml:space="preserve"> PAGEREF _Toc17715705 \h </w:instrText>
      </w:r>
      <w:r w:rsidRPr="00402F86">
        <w:rPr>
          <w:lang w:val="sk-SK"/>
        </w:rPr>
      </w:r>
      <w:r w:rsidRPr="00402F86">
        <w:rPr>
          <w:lang w:val="sk-SK"/>
        </w:rPr>
        <w:fldChar w:fldCharType="separate"/>
      </w:r>
      <w:r w:rsidR="003B5B1B">
        <w:rPr>
          <w:lang w:val="sk-SK"/>
        </w:rPr>
        <w:t>51</w:t>
      </w:r>
      <w:r w:rsidRPr="00402F86">
        <w:rPr>
          <w:lang w:val="sk-SK"/>
        </w:rPr>
        <w:fldChar w:fldCharType="end"/>
      </w:r>
    </w:p>
    <w:p w14:paraId="281A76BB" w14:textId="4670B283"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7.1.1</w:t>
      </w:r>
      <w:r w:rsidRPr="00402F86">
        <w:rPr>
          <w:rFonts w:asciiTheme="minorHAnsi" w:eastAsiaTheme="minorEastAsia" w:hAnsiTheme="minorHAnsi" w:cstheme="minorBidi"/>
          <w:kern w:val="0"/>
          <w:sz w:val="22"/>
          <w:szCs w:val="22"/>
          <w:lang w:val="sk-SK" w:eastAsia="sk-SK"/>
        </w:rPr>
        <w:tab/>
      </w:r>
      <w:r w:rsidRPr="00402F86">
        <w:rPr>
          <w:lang w:val="sk-SK"/>
        </w:rPr>
        <w:t>Navrhované legislatívne zmeny</w:t>
      </w:r>
      <w:r w:rsidRPr="00402F86">
        <w:rPr>
          <w:lang w:val="sk-SK"/>
        </w:rPr>
        <w:tab/>
      </w:r>
      <w:r w:rsidRPr="00402F86">
        <w:rPr>
          <w:lang w:val="sk-SK"/>
        </w:rPr>
        <w:fldChar w:fldCharType="begin"/>
      </w:r>
      <w:r w:rsidRPr="00402F86">
        <w:rPr>
          <w:lang w:val="sk-SK"/>
        </w:rPr>
        <w:instrText xml:space="preserve"> PAGEREF _Toc17715706 \h </w:instrText>
      </w:r>
      <w:r w:rsidRPr="00402F86">
        <w:rPr>
          <w:lang w:val="sk-SK"/>
        </w:rPr>
      </w:r>
      <w:r w:rsidRPr="00402F86">
        <w:rPr>
          <w:lang w:val="sk-SK"/>
        </w:rPr>
        <w:fldChar w:fldCharType="separate"/>
      </w:r>
      <w:r w:rsidR="003B5B1B">
        <w:rPr>
          <w:lang w:val="sk-SK"/>
        </w:rPr>
        <w:t>51</w:t>
      </w:r>
      <w:r w:rsidRPr="00402F86">
        <w:rPr>
          <w:lang w:val="sk-SK"/>
        </w:rPr>
        <w:fldChar w:fldCharType="end"/>
      </w:r>
    </w:p>
    <w:p w14:paraId="1A49B2FC" w14:textId="16EF6BB3"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7.1.2</w:t>
      </w:r>
      <w:r w:rsidRPr="00402F86">
        <w:rPr>
          <w:rFonts w:asciiTheme="minorHAnsi" w:eastAsiaTheme="minorEastAsia" w:hAnsiTheme="minorHAnsi" w:cstheme="minorBidi"/>
          <w:kern w:val="0"/>
          <w:sz w:val="22"/>
          <w:szCs w:val="22"/>
          <w:lang w:val="sk-SK" w:eastAsia="sk-SK"/>
        </w:rPr>
        <w:tab/>
      </w:r>
      <w:r w:rsidRPr="00402F86">
        <w:rPr>
          <w:lang w:val="sk-SK"/>
        </w:rPr>
        <w:t>Riziká</w:t>
      </w:r>
      <w:r w:rsidRPr="00402F86">
        <w:rPr>
          <w:lang w:val="sk-SK"/>
        </w:rPr>
        <w:tab/>
      </w:r>
      <w:r w:rsidRPr="00402F86">
        <w:rPr>
          <w:lang w:val="sk-SK"/>
        </w:rPr>
        <w:fldChar w:fldCharType="begin"/>
      </w:r>
      <w:r w:rsidRPr="00402F86">
        <w:rPr>
          <w:lang w:val="sk-SK"/>
        </w:rPr>
        <w:instrText xml:space="preserve"> PAGEREF _Toc17715707 \h </w:instrText>
      </w:r>
      <w:r w:rsidRPr="00402F86">
        <w:rPr>
          <w:lang w:val="sk-SK"/>
        </w:rPr>
      </w:r>
      <w:r w:rsidRPr="00402F86">
        <w:rPr>
          <w:lang w:val="sk-SK"/>
        </w:rPr>
        <w:fldChar w:fldCharType="separate"/>
      </w:r>
      <w:r w:rsidR="003B5B1B">
        <w:rPr>
          <w:lang w:val="sk-SK"/>
        </w:rPr>
        <w:t>52</w:t>
      </w:r>
      <w:r w:rsidRPr="00402F86">
        <w:rPr>
          <w:lang w:val="sk-SK"/>
        </w:rPr>
        <w:fldChar w:fldCharType="end"/>
      </w:r>
    </w:p>
    <w:p w14:paraId="1864393A" w14:textId="6E6E2223"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7.2</w:t>
      </w:r>
      <w:r w:rsidRPr="00402F86">
        <w:rPr>
          <w:rFonts w:asciiTheme="minorHAnsi" w:eastAsiaTheme="minorEastAsia" w:hAnsiTheme="minorHAnsi" w:cstheme="minorBidi"/>
          <w:kern w:val="0"/>
          <w:sz w:val="22"/>
          <w:szCs w:val="22"/>
          <w:lang w:val="sk-SK" w:eastAsia="sk-SK"/>
        </w:rPr>
        <w:tab/>
      </w:r>
      <w:r w:rsidRPr="00402F86">
        <w:rPr>
          <w:lang w:val="sk-SK"/>
        </w:rPr>
        <w:t>Architektúra budúceho riešenia</w:t>
      </w:r>
      <w:r w:rsidRPr="00402F86">
        <w:rPr>
          <w:lang w:val="sk-SK"/>
        </w:rPr>
        <w:tab/>
      </w:r>
      <w:r w:rsidRPr="00402F86">
        <w:rPr>
          <w:lang w:val="sk-SK"/>
        </w:rPr>
        <w:fldChar w:fldCharType="begin"/>
      </w:r>
      <w:r w:rsidRPr="00402F86">
        <w:rPr>
          <w:lang w:val="sk-SK"/>
        </w:rPr>
        <w:instrText xml:space="preserve"> PAGEREF _Toc17715708 \h </w:instrText>
      </w:r>
      <w:r w:rsidRPr="00402F86">
        <w:rPr>
          <w:lang w:val="sk-SK"/>
        </w:rPr>
      </w:r>
      <w:r w:rsidRPr="00402F86">
        <w:rPr>
          <w:lang w:val="sk-SK"/>
        </w:rPr>
        <w:fldChar w:fldCharType="separate"/>
      </w:r>
      <w:r w:rsidR="003B5B1B">
        <w:rPr>
          <w:lang w:val="sk-SK"/>
        </w:rPr>
        <w:t>52</w:t>
      </w:r>
      <w:r w:rsidRPr="00402F86">
        <w:rPr>
          <w:lang w:val="sk-SK"/>
        </w:rPr>
        <w:fldChar w:fldCharType="end"/>
      </w:r>
    </w:p>
    <w:p w14:paraId="57F42B14" w14:textId="066C4E92"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7.2.1</w:t>
      </w:r>
      <w:r w:rsidRPr="00402F86">
        <w:rPr>
          <w:rFonts w:asciiTheme="minorHAnsi" w:eastAsiaTheme="minorEastAsia" w:hAnsiTheme="minorHAnsi" w:cstheme="minorBidi"/>
          <w:kern w:val="0"/>
          <w:sz w:val="22"/>
          <w:szCs w:val="22"/>
          <w:lang w:val="sk-SK" w:eastAsia="sk-SK"/>
        </w:rPr>
        <w:tab/>
      </w:r>
      <w:r w:rsidRPr="00402F86">
        <w:rPr>
          <w:lang w:val="sk-SK"/>
        </w:rPr>
        <w:t>Biznis architektúra</w:t>
      </w:r>
      <w:r w:rsidRPr="00402F86">
        <w:rPr>
          <w:lang w:val="sk-SK"/>
        </w:rPr>
        <w:tab/>
      </w:r>
      <w:r w:rsidRPr="00402F86">
        <w:rPr>
          <w:lang w:val="sk-SK"/>
        </w:rPr>
        <w:fldChar w:fldCharType="begin"/>
      </w:r>
      <w:r w:rsidRPr="00402F86">
        <w:rPr>
          <w:lang w:val="sk-SK"/>
        </w:rPr>
        <w:instrText xml:space="preserve"> PAGEREF _Toc17715709 \h </w:instrText>
      </w:r>
      <w:r w:rsidRPr="00402F86">
        <w:rPr>
          <w:lang w:val="sk-SK"/>
        </w:rPr>
      </w:r>
      <w:r w:rsidRPr="00402F86">
        <w:rPr>
          <w:lang w:val="sk-SK"/>
        </w:rPr>
        <w:fldChar w:fldCharType="separate"/>
      </w:r>
      <w:r w:rsidR="003B5B1B">
        <w:rPr>
          <w:lang w:val="sk-SK"/>
        </w:rPr>
        <w:t>52</w:t>
      </w:r>
      <w:r w:rsidRPr="00402F86">
        <w:rPr>
          <w:lang w:val="sk-SK"/>
        </w:rPr>
        <w:fldChar w:fldCharType="end"/>
      </w:r>
    </w:p>
    <w:p w14:paraId="4D258345" w14:textId="4D3EA4FE"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7.2.1.1</w:t>
      </w:r>
      <w:r w:rsidRPr="00402F86">
        <w:rPr>
          <w:rFonts w:asciiTheme="minorHAnsi" w:eastAsiaTheme="minorEastAsia" w:hAnsiTheme="minorHAnsi" w:cstheme="minorBidi"/>
          <w:kern w:val="0"/>
          <w:sz w:val="22"/>
          <w:szCs w:val="22"/>
          <w:lang w:val="sk-SK" w:eastAsia="sk-SK"/>
        </w:rPr>
        <w:tab/>
      </w:r>
      <w:r w:rsidRPr="00402F86">
        <w:rPr>
          <w:lang w:val="sk-SK"/>
        </w:rPr>
        <w:t>Prípady použitia</w:t>
      </w:r>
      <w:r w:rsidRPr="00402F86">
        <w:rPr>
          <w:lang w:val="sk-SK"/>
        </w:rPr>
        <w:tab/>
      </w:r>
      <w:r w:rsidRPr="00402F86">
        <w:rPr>
          <w:lang w:val="sk-SK"/>
        </w:rPr>
        <w:fldChar w:fldCharType="begin"/>
      </w:r>
      <w:r w:rsidRPr="00402F86">
        <w:rPr>
          <w:lang w:val="sk-SK"/>
        </w:rPr>
        <w:instrText xml:space="preserve"> PAGEREF _Toc17715710 \h </w:instrText>
      </w:r>
      <w:r w:rsidRPr="00402F86">
        <w:rPr>
          <w:lang w:val="sk-SK"/>
        </w:rPr>
      </w:r>
      <w:r w:rsidRPr="00402F86">
        <w:rPr>
          <w:lang w:val="sk-SK"/>
        </w:rPr>
        <w:fldChar w:fldCharType="separate"/>
      </w:r>
      <w:r w:rsidR="003B5B1B">
        <w:rPr>
          <w:lang w:val="sk-SK"/>
        </w:rPr>
        <w:t>53</w:t>
      </w:r>
      <w:r w:rsidRPr="00402F86">
        <w:rPr>
          <w:lang w:val="sk-SK"/>
        </w:rPr>
        <w:fldChar w:fldCharType="end"/>
      </w:r>
    </w:p>
    <w:p w14:paraId="3329C236" w14:textId="4DA5C3A9"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7.2.1.2</w:t>
      </w:r>
      <w:r w:rsidRPr="00402F86">
        <w:rPr>
          <w:rFonts w:asciiTheme="minorHAnsi" w:eastAsiaTheme="minorEastAsia" w:hAnsiTheme="minorHAnsi" w:cstheme="minorBidi"/>
          <w:kern w:val="0"/>
          <w:sz w:val="22"/>
          <w:szCs w:val="22"/>
          <w:lang w:val="sk-SK" w:eastAsia="sk-SK"/>
        </w:rPr>
        <w:tab/>
      </w:r>
      <w:r w:rsidRPr="00402F86">
        <w:rPr>
          <w:lang w:val="sk-SK"/>
        </w:rPr>
        <w:t>Riziká vyplývajúce z biznis architektúry</w:t>
      </w:r>
      <w:r w:rsidRPr="00402F86">
        <w:rPr>
          <w:lang w:val="sk-SK"/>
        </w:rPr>
        <w:tab/>
      </w:r>
      <w:r w:rsidRPr="00402F86">
        <w:rPr>
          <w:lang w:val="sk-SK"/>
        </w:rPr>
        <w:fldChar w:fldCharType="begin"/>
      </w:r>
      <w:r w:rsidRPr="00402F86">
        <w:rPr>
          <w:lang w:val="sk-SK"/>
        </w:rPr>
        <w:instrText xml:space="preserve"> PAGEREF _Toc17715711 \h </w:instrText>
      </w:r>
      <w:r w:rsidRPr="00402F86">
        <w:rPr>
          <w:lang w:val="sk-SK"/>
        </w:rPr>
      </w:r>
      <w:r w:rsidRPr="00402F86">
        <w:rPr>
          <w:lang w:val="sk-SK"/>
        </w:rPr>
        <w:fldChar w:fldCharType="separate"/>
      </w:r>
      <w:r w:rsidR="003B5B1B">
        <w:rPr>
          <w:lang w:val="sk-SK"/>
        </w:rPr>
        <w:t>55</w:t>
      </w:r>
      <w:r w:rsidRPr="00402F86">
        <w:rPr>
          <w:lang w:val="sk-SK"/>
        </w:rPr>
        <w:fldChar w:fldCharType="end"/>
      </w:r>
    </w:p>
    <w:p w14:paraId="640C6AC8" w14:textId="7B069DB4"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7.2.2</w:t>
      </w:r>
      <w:r w:rsidRPr="00402F86">
        <w:rPr>
          <w:rFonts w:asciiTheme="minorHAnsi" w:eastAsiaTheme="minorEastAsia" w:hAnsiTheme="minorHAnsi" w:cstheme="minorBidi"/>
          <w:kern w:val="0"/>
          <w:sz w:val="22"/>
          <w:szCs w:val="22"/>
          <w:lang w:val="sk-SK" w:eastAsia="sk-SK"/>
        </w:rPr>
        <w:tab/>
      </w:r>
      <w:r w:rsidRPr="00402F86">
        <w:rPr>
          <w:lang w:val="sk-SK"/>
        </w:rPr>
        <w:t>Architektúra informačných systémov</w:t>
      </w:r>
      <w:r w:rsidRPr="00402F86">
        <w:rPr>
          <w:lang w:val="sk-SK"/>
        </w:rPr>
        <w:tab/>
      </w:r>
      <w:r w:rsidRPr="00402F86">
        <w:rPr>
          <w:lang w:val="sk-SK"/>
        </w:rPr>
        <w:fldChar w:fldCharType="begin"/>
      </w:r>
      <w:r w:rsidRPr="00402F86">
        <w:rPr>
          <w:lang w:val="sk-SK"/>
        </w:rPr>
        <w:instrText xml:space="preserve"> PAGEREF _Toc17715712 \h </w:instrText>
      </w:r>
      <w:r w:rsidRPr="00402F86">
        <w:rPr>
          <w:lang w:val="sk-SK"/>
        </w:rPr>
      </w:r>
      <w:r w:rsidRPr="00402F86">
        <w:rPr>
          <w:lang w:val="sk-SK"/>
        </w:rPr>
        <w:fldChar w:fldCharType="separate"/>
      </w:r>
      <w:r w:rsidR="003B5B1B">
        <w:rPr>
          <w:lang w:val="sk-SK"/>
        </w:rPr>
        <w:t>56</w:t>
      </w:r>
      <w:r w:rsidRPr="00402F86">
        <w:rPr>
          <w:lang w:val="sk-SK"/>
        </w:rPr>
        <w:fldChar w:fldCharType="end"/>
      </w:r>
    </w:p>
    <w:p w14:paraId="4B695A57" w14:textId="02916BCD"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7.2.3</w:t>
      </w:r>
      <w:r w:rsidRPr="00402F86">
        <w:rPr>
          <w:rFonts w:asciiTheme="minorHAnsi" w:eastAsiaTheme="minorEastAsia" w:hAnsiTheme="minorHAnsi" w:cstheme="minorBidi"/>
          <w:kern w:val="0"/>
          <w:sz w:val="22"/>
          <w:szCs w:val="22"/>
          <w:lang w:val="sk-SK" w:eastAsia="sk-SK"/>
        </w:rPr>
        <w:tab/>
      </w:r>
      <w:r w:rsidRPr="00402F86">
        <w:rPr>
          <w:lang w:val="sk-SK"/>
        </w:rPr>
        <w:t>Dátová architektúra projektu</w:t>
      </w:r>
      <w:r w:rsidRPr="00402F86">
        <w:rPr>
          <w:lang w:val="sk-SK"/>
        </w:rPr>
        <w:tab/>
      </w:r>
      <w:r w:rsidRPr="00402F86">
        <w:rPr>
          <w:lang w:val="sk-SK"/>
        </w:rPr>
        <w:fldChar w:fldCharType="begin"/>
      </w:r>
      <w:r w:rsidRPr="00402F86">
        <w:rPr>
          <w:lang w:val="sk-SK"/>
        </w:rPr>
        <w:instrText xml:space="preserve"> PAGEREF _Toc17715713 \h </w:instrText>
      </w:r>
      <w:r w:rsidRPr="00402F86">
        <w:rPr>
          <w:lang w:val="sk-SK"/>
        </w:rPr>
      </w:r>
      <w:r w:rsidRPr="00402F86">
        <w:rPr>
          <w:lang w:val="sk-SK"/>
        </w:rPr>
        <w:fldChar w:fldCharType="separate"/>
      </w:r>
      <w:r w:rsidR="003B5B1B">
        <w:rPr>
          <w:lang w:val="sk-SK"/>
        </w:rPr>
        <w:t>66</w:t>
      </w:r>
      <w:r w:rsidRPr="00402F86">
        <w:rPr>
          <w:lang w:val="sk-SK"/>
        </w:rPr>
        <w:fldChar w:fldCharType="end"/>
      </w:r>
    </w:p>
    <w:p w14:paraId="23BB93B9" w14:textId="1FD74B88"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7.2.4</w:t>
      </w:r>
      <w:r w:rsidRPr="00402F86">
        <w:rPr>
          <w:rFonts w:asciiTheme="minorHAnsi" w:eastAsiaTheme="minorEastAsia" w:hAnsiTheme="minorHAnsi" w:cstheme="minorBidi"/>
          <w:kern w:val="0"/>
          <w:sz w:val="22"/>
          <w:szCs w:val="22"/>
          <w:lang w:val="sk-SK" w:eastAsia="sk-SK"/>
        </w:rPr>
        <w:tab/>
      </w:r>
      <w:r w:rsidRPr="00402F86">
        <w:rPr>
          <w:lang w:val="sk-SK"/>
        </w:rPr>
        <w:t>Technologická architektúra</w:t>
      </w:r>
      <w:r w:rsidRPr="00402F86">
        <w:rPr>
          <w:lang w:val="sk-SK"/>
        </w:rPr>
        <w:tab/>
      </w:r>
      <w:r w:rsidRPr="00402F86">
        <w:rPr>
          <w:lang w:val="sk-SK"/>
        </w:rPr>
        <w:fldChar w:fldCharType="begin"/>
      </w:r>
      <w:r w:rsidRPr="00402F86">
        <w:rPr>
          <w:lang w:val="sk-SK"/>
        </w:rPr>
        <w:instrText xml:space="preserve"> PAGEREF _Toc17715714 \h </w:instrText>
      </w:r>
      <w:r w:rsidRPr="00402F86">
        <w:rPr>
          <w:lang w:val="sk-SK"/>
        </w:rPr>
      </w:r>
      <w:r w:rsidRPr="00402F86">
        <w:rPr>
          <w:lang w:val="sk-SK"/>
        </w:rPr>
        <w:fldChar w:fldCharType="separate"/>
      </w:r>
      <w:r w:rsidR="003B5B1B">
        <w:rPr>
          <w:lang w:val="sk-SK"/>
        </w:rPr>
        <w:t>69</w:t>
      </w:r>
      <w:r w:rsidRPr="00402F86">
        <w:rPr>
          <w:lang w:val="sk-SK"/>
        </w:rPr>
        <w:fldChar w:fldCharType="end"/>
      </w:r>
    </w:p>
    <w:p w14:paraId="6E1EEB0F" w14:textId="4B901D5A"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7.3</w:t>
      </w:r>
      <w:r w:rsidRPr="00402F86">
        <w:rPr>
          <w:rFonts w:asciiTheme="minorHAnsi" w:eastAsiaTheme="minorEastAsia" w:hAnsiTheme="minorHAnsi" w:cstheme="minorBidi"/>
          <w:kern w:val="0"/>
          <w:sz w:val="22"/>
          <w:szCs w:val="22"/>
          <w:lang w:val="sk-SK" w:eastAsia="sk-SK"/>
        </w:rPr>
        <w:tab/>
      </w:r>
      <w:r w:rsidRPr="00402F86">
        <w:rPr>
          <w:lang w:val="sk-SK"/>
        </w:rPr>
        <w:t>Spôsob realizácie projektu</w:t>
      </w:r>
      <w:r w:rsidRPr="00402F86">
        <w:rPr>
          <w:lang w:val="sk-SK"/>
        </w:rPr>
        <w:tab/>
      </w:r>
      <w:r w:rsidRPr="00402F86">
        <w:rPr>
          <w:lang w:val="sk-SK"/>
        </w:rPr>
        <w:fldChar w:fldCharType="begin"/>
      </w:r>
      <w:r w:rsidRPr="00402F86">
        <w:rPr>
          <w:lang w:val="sk-SK"/>
        </w:rPr>
        <w:instrText xml:space="preserve"> PAGEREF _Toc17715715 \h </w:instrText>
      </w:r>
      <w:r w:rsidRPr="00402F86">
        <w:rPr>
          <w:lang w:val="sk-SK"/>
        </w:rPr>
      </w:r>
      <w:r w:rsidRPr="00402F86">
        <w:rPr>
          <w:lang w:val="sk-SK"/>
        </w:rPr>
        <w:fldChar w:fldCharType="separate"/>
      </w:r>
      <w:r w:rsidR="003B5B1B">
        <w:rPr>
          <w:lang w:val="sk-SK"/>
        </w:rPr>
        <w:t>70</w:t>
      </w:r>
      <w:r w:rsidRPr="00402F86">
        <w:rPr>
          <w:lang w:val="sk-SK"/>
        </w:rPr>
        <w:fldChar w:fldCharType="end"/>
      </w:r>
    </w:p>
    <w:p w14:paraId="332C89E6" w14:textId="3AB5890B"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7.3.1</w:t>
      </w:r>
      <w:r w:rsidRPr="00402F86">
        <w:rPr>
          <w:rFonts w:asciiTheme="minorHAnsi" w:eastAsiaTheme="minorEastAsia" w:hAnsiTheme="minorHAnsi" w:cstheme="minorBidi"/>
          <w:kern w:val="0"/>
          <w:sz w:val="22"/>
          <w:szCs w:val="22"/>
          <w:lang w:val="sk-SK" w:eastAsia="sk-SK"/>
        </w:rPr>
        <w:tab/>
      </w:r>
      <w:r w:rsidRPr="00402F86">
        <w:rPr>
          <w:lang w:val="sk-SK"/>
        </w:rPr>
        <w:t>Potrebné zmeny vyplývajúce z návrh riešenia</w:t>
      </w:r>
      <w:r w:rsidRPr="00402F86">
        <w:rPr>
          <w:lang w:val="sk-SK"/>
        </w:rPr>
        <w:tab/>
      </w:r>
      <w:r w:rsidRPr="00402F86">
        <w:rPr>
          <w:lang w:val="sk-SK"/>
        </w:rPr>
        <w:fldChar w:fldCharType="begin"/>
      </w:r>
      <w:r w:rsidRPr="00402F86">
        <w:rPr>
          <w:lang w:val="sk-SK"/>
        </w:rPr>
        <w:instrText xml:space="preserve"> PAGEREF _Toc17715716 \h </w:instrText>
      </w:r>
      <w:r w:rsidRPr="00402F86">
        <w:rPr>
          <w:lang w:val="sk-SK"/>
        </w:rPr>
      </w:r>
      <w:r w:rsidRPr="00402F86">
        <w:rPr>
          <w:lang w:val="sk-SK"/>
        </w:rPr>
        <w:fldChar w:fldCharType="separate"/>
      </w:r>
      <w:r w:rsidR="003B5B1B">
        <w:rPr>
          <w:lang w:val="sk-SK"/>
        </w:rPr>
        <w:t>71</w:t>
      </w:r>
      <w:r w:rsidRPr="00402F86">
        <w:rPr>
          <w:lang w:val="sk-SK"/>
        </w:rPr>
        <w:fldChar w:fldCharType="end"/>
      </w:r>
    </w:p>
    <w:p w14:paraId="4EB30250" w14:textId="6B409FB0"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lastRenderedPageBreak/>
        <w:t>7.3.1.1</w:t>
      </w:r>
      <w:r w:rsidRPr="00402F86">
        <w:rPr>
          <w:rFonts w:asciiTheme="minorHAnsi" w:eastAsiaTheme="minorEastAsia" w:hAnsiTheme="minorHAnsi" w:cstheme="minorBidi"/>
          <w:kern w:val="0"/>
          <w:sz w:val="22"/>
          <w:szCs w:val="22"/>
          <w:lang w:val="sk-SK" w:eastAsia="sk-SK"/>
        </w:rPr>
        <w:tab/>
      </w:r>
      <w:r w:rsidRPr="00402F86">
        <w:rPr>
          <w:lang w:val="sk-SK"/>
        </w:rPr>
        <w:t>Organizačné úpravy</w:t>
      </w:r>
      <w:r w:rsidRPr="00402F86">
        <w:rPr>
          <w:lang w:val="sk-SK"/>
        </w:rPr>
        <w:tab/>
      </w:r>
      <w:r w:rsidRPr="00402F86">
        <w:rPr>
          <w:lang w:val="sk-SK"/>
        </w:rPr>
        <w:fldChar w:fldCharType="begin"/>
      </w:r>
      <w:r w:rsidRPr="00402F86">
        <w:rPr>
          <w:lang w:val="sk-SK"/>
        </w:rPr>
        <w:instrText xml:space="preserve"> PAGEREF _Toc17715717 \h </w:instrText>
      </w:r>
      <w:r w:rsidRPr="00402F86">
        <w:rPr>
          <w:lang w:val="sk-SK"/>
        </w:rPr>
      </w:r>
      <w:r w:rsidRPr="00402F86">
        <w:rPr>
          <w:lang w:val="sk-SK"/>
        </w:rPr>
        <w:fldChar w:fldCharType="separate"/>
      </w:r>
      <w:r w:rsidR="003B5B1B">
        <w:rPr>
          <w:lang w:val="sk-SK"/>
        </w:rPr>
        <w:t>71</w:t>
      </w:r>
      <w:r w:rsidRPr="00402F86">
        <w:rPr>
          <w:lang w:val="sk-SK"/>
        </w:rPr>
        <w:fldChar w:fldCharType="end"/>
      </w:r>
    </w:p>
    <w:p w14:paraId="446C9506" w14:textId="5BF6B6E0"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7.3.1.2</w:t>
      </w:r>
      <w:r w:rsidRPr="00402F86">
        <w:rPr>
          <w:rFonts w:asciiTheme="minorHAnsi" w:eastAsiaTheme="minorEastAsia" w:hAnsiTheme="minorHAnsi" w:cstheme="minorBidi"/>
          <w:kern w:val="0"/>
          <w:sz w:val="22"/>
          <w:szCs w:val="22"/>
          <w:lang w:val="sk-SK" w:eastAsia="sk-SK"/>
        </w:rPr>
        <w:tab/>
      </w:r>
      <w:r w:rsidRPr="00402F86">
        <w:rPr>
          <w:lang w:val="sk-SK"/>
        </w:rPr>
        <w:t>Úpravy procesov</w:t>
      </w:r>
      <w:r w:rsidRPr="00402F86">
        <w:rPr>
          <w:lang w:val="sk-SK"/>
        </w:rPr>
        <w:tab/>
      </w:r>
      <w:r w:rsidRPr="00402F86">
        <w:rPr>
          <w:lang w:val="sk-SK"/>
        </w:rPr>
        <w:fldChar w:fldCharType="begin"/>
      </w:r>
      <w:r w:rsidRPr="00402F86">
        <w:rPr>
          <w:lang w:val="sk-SK"/>
        </w:rPr>
        <w:instrText xml:space="preserve"> PAGEREF _Toc17715718 \h </w:instrText>
      </w:r>
      <w:r w:rsidRPr="00402F86">
        <w:rPr>
          <w:lang w:val="sk-SK"/>
        </w:rPr>
      </w:r>
      <w:r w:rsidRPr="00402F86">
        <w:rPr>
          <w:lang w:val="sk-SK"/>
        </w:rPr>
        <w:fldChar w:fldCharType="separate"/>
      </w:r>
      <w:r w:rsidR="003B5B1B">
        <w:rPr>
          <w:lang w:val="sk-SK"/>
        </w:rPr>
        <w:t>72</w:t>
      </w:r>
      <w:r w:rsidRPr="00402F86">
        <w:rPr>
          <w:lang w:val="sk-SK"/>
        </w:rPr>
        <w:fldChar w:fldCharType="end"/>
      </w:r>
    </w:p>
    <w:p w14:paraId="149DD87B" w14:textId="05DD8701"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7.3.2</w:t>
      </w:r>
      <w:r w:rsidRPr="00402F86">
        <w:rPr>
          <w:rFonts w:asciiTheme="minorHAnsi" w:eastAsiaTheme="minorEastAsia" w:hAnsiTheme="minorHAnsi" w:cstheme="minorBidi"/>
          <w:kern w:val="0"/>
          <w:sz w:val="22"/>
          <w:szCs w:val="22"/>
          <w:lang w:val="sk-SK" w:eastAsia="sk-SK"/>
        </w:rPr>
        <w:tab/>
      </w:r>
      <w:r w:rsidRPr="00402F86">
        <w:rPr>
          <w:lang w:val="sk-SK"/>
        </w:rPr>
        <w:t>Aktivita realizovaného projektu</w:t>
      </w:r>
      <w:r w:rsidRPr="00402F86">
        <w:rPr>
          <w:lang w:val="sk-SK"/>
        </w:rPr>
        <w:tab/>
      </w:r>
      <w:r w:rsidRPr="00402F86">
        <w:rPr>
          <w:lang w:val="sk-SK"/>
        </w:rPr>
        <w:fldChar w:fldCharType="begin"/>
      </w:r>
      <w:r w:rsidRPr="00402F86">
        <w:rPr>
          <w:lang w:val="sk-SK"/>
        </w:rPr>
        <w:instrText xml:space="preserve"> PAGEREF _Toc17715719 \h </w:instrText>
      </w:r>
      <w:r w:rsidRPr="00402F86">
        <w:rPr>
          <w:lang w:val="sk-SK"/>
        </w:rPr>
      </w:r>
      <w:r w:rsidRPr="00402F86">
        <w:rPr>
          <w:lang w:val="sk-SK"/>
        </w:rPr>
        <w:fldChar w:fldCharType="separate"/>
      </w:r>
      <w:r w:rsidR="003B5B1B">
        <w:rPr>
          <w:lang w:val="sk-SK"/>
        </w:rPr>
        <w:t>73</w:t>
      </w:r>
      <w:r w:rsidRPr="00402F86">
        <w:rPr>
          <w:lang w:val="sk-SK"/>
        </w:rPr>
        <w:fldChar w:fldCharType="end"/>
      </w:r>
    </w:p>
    <w:p w14:paraId="06869D3C" w14:textId="380C7940"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7.3.2.1</w:t>
      </w:r>
      <w:r w:rsidRPr="00402F86">
        <w:rPr>
          <w:rFonts w:asciiTheme="minorHAnsi" w:eastAsiaTheme="minorEastAsia" w:hAnsiTheme="minorHAnsi" w:cstheme="minorBidi"/>
          <w:kern w:val="0"/>
          <w:sz w:val="22"/>
          <w:szCs w:val="22"/>
          <w:lang w:val="sk-SK" w:eastAsia="sk-SK"/>
        </w:rPr>
        <w:tab/>
      </w:r>
      <w:r w:rsidRPr="00402F86">
        <w:rPr>
          <w:lang w:val="sk-SK"/>
        </w:rPr>
        <w:t>A1 Analýza prípadov použitia</w:t>
      </w:r>
      <w:r w:rsidRPr="00402F86">
        <w:rPr>
          <w:lang w:val="sk-SK"/>
        </w:rPr>
        <w:tab/>
      </w:r>
      <w:r w:rsidRPr="00402F86">
        <w:rPr>
          <w:lang w:val="sk-SK"/>
        </w:rPr>
        <w:fldChar w:fldCharType="begin"/>
      </w:r>
      <w:r w:rsidRPr="00402F86">
        <w:rPr>
          <w:lang w:val="sk-SK"/>
        </w:rPr>
        <w:instrText xml:space="preserve"> PAGEREF _Toc17715720 \h </w:instrText>
      </w:r>
      <w:r w:rsidRPr="00402F86">
        <w:rPr>
          <w:lang w:val="sk-SK"/>
        </w:rPr>
      </w:r>
      <w:r w:rsidRPr="00402F86">
        <w:rPr>
          <w:lang w:val="sk-SK"/>
        </w:rPr>
        <w:fldChar w:fldCharType="separate"/>
      </w:r>
      <w:r w:rsidR="003B5B1B">
        <w:rPr>
          <w:lang w:val="sk-SK"/>
        </w:rPr>
        <w:t>73</w:t>
      </w:r>
      <w:r w:rsidRPr="00402F86">
        <w:rPr>
          <w:lang w:val="sk-SK"/>
        </w:rPr>
        <w:fldChar w:fldCharType="end"/>
      </w:r>
    </w:p>
    <w:p w14:paraId="754AC343" w14:textId="466DA2E5"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7.3.2.2</w:t>
      </w:r>
      <w:r w:rsidRPr="00402F86">
        <w:rPr>
          <w:rFonts w:asciiTheme="minorHAnsi" w:eastAsiaTheme="minorEastAsia" w:hAnsiTheme="minorHAnsi" w:cstheme="minorBidi"/>
          <w:kern w:val="0"/>
          <w:sz w:val="22"/>
          <w:szCs w:val="22"/>
          <w:lang w:val="sk-SK" w:eastAsia="sk-SK"/>
        </w:rPr>
        <w:tab/>
      </w:r>
      <w:r w:rsidRPr="00402F86">
        <w:rPr>
          <w:lang w:val="sk-SK"/>
        </w:rPr>
        <w:t>A2 Zabezpečenie zdrojov dát</w:t>
      </w:r>
      <w:r w:rsidRPr="00402F86">
        <w:rPr>
          <w:lang w:val="sk-SK"/>
        </w:rPr>
        <w:tab/>
      </w:r>
      <w:r w:rsidRPr="00402F86">
        <w:rPr>
          <w:lang w:val="sk-SK"/>
        </w:rPr>
        <w:fldChar w:fldCharType="begin"/>
      </w:r>
      <w:r w:rsidRPr="00402F86">
        <w:rPr>
          <w:lang w:val="sk-SK"/>
        </w:rPr>
        <w:instrText xml:space="preserve"> PAGEREF _Toc17715721 \h </w:instrText>
      </w:r>
      <w:r w:rsidRPr="00402F86">
        <w:rPr>
          <w:lang w:val="sk-SK"/>
        </w:rPr>
      </w:r>
      <w:r w:rsidRPr="00402F86">
        <w:rPr>
          <w:lang w:val="sk-SK"/>
        </w:rPr>
        <w:fldChar w:fldCharType="separate"/>
      </w:r>
      <w:r w:rsidR="003B5B1B">
        <w:rPr>
          <w:lang w:val="sk-SK"/>
        </w:rPr>
        <w:t>73</w:t>
      </w:r>
      <w:r w:rsidRPr="00402F86">
        <w:rPr>
          <w:lang w:val="sk-SK"/>
        </w:rPr>
        <w:fldChar w:fldCharType="end"/>
      </w:r>
    </w:p>
    <w:p w14:paraId="5031D195" w14:textId="18AAD9C7"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7.3.2.3</w:t>
      </w:r>
      <w:r w:rsidRPr="00402F86">
        <w:rPr>
          <w:rFonts w:asciiTheme="minorHAnsi" w:eastAsiaTheme="minorEastAsia" w:hAnsiTheme="minorHAnsi" w:cstheme="minorBidi"/>
          <w:kern w:val="0"/>
          <w:sz w:val="22"/>
          <w:szCs w:val="22"/>
          <w:lang w:val="sk-SK" w:eastAsia="sk-SK"/>
        </w:rPr>
        <w:tab/>
      </w:r>
      <w:r w:rsidRPr="00402F86">
        <w:rPr>
          <w:lang w:val="sk-SK"/>
        </w:rPr>
        <w:t>A3 Nasadenie funkcionalít</w:t>
      </w:r>
      <w:r w:rsidRPr="00402F86">
        <w:rPr>
          <w:lang w:val="sk-SK"/>
        </w:rPr>
        <w:tab/>
      </w:r>
      <w:r w:rsidRPr="00402F86">
        <w:rPr>
          <w:lang w:val="sk-SK"/>
        </w:rPr>
        <w:fldChar w:fldCharType="begin"/>
      </w:r>
      <w:r w:rsidRPr="00402F86">
        <w:rPr>
          <w:lang w:val="sk-SK"/>
        </w:rPr>
        <w:instrText xml:space="preserve"> PAGEREF _Toc17715722 \h </w:instrText>
      </w:r>
      <w:r w:rsidRPr="00402F86">
        <w:rPr>
          <w:lang w:val="sk-SK"/>
        </w:rPr>
      </w:r>
      <w:r w:rsidRPr="00402F86">
        <w:rPr>
          <w:lang w:val="sk-SK"/>
        </w:rPr>
        <w:fldChar w:fldCharType="separate"/>
      </w:r>
      <w:r w:rsidR="003B5B1B">
        <w:rPr>
          <w:lang w:val="sk-SK"/>
        </w:rPr>
        <w:t>74</w:t>
      </w:r>
      <w:r w:rsidRPr="00402F86">
        <w:rPr>
          <w:lang w:val="sk-SK"/>
        </w:rPr>
        <w:fldChar w:fldCharType="end"/>
      </w:r>
    </w:p>
    <w:p w14:paraId="22421EDE" w14:textId="3018D039"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7.3.2.4</w:t>
      </w:r>
      <w:r w:rsidRPr="00402F86">
        <w:rPr>
          <w:rFonts w:asciiTheme="minorHAnsi" w:eastAsiaTheme="minorEastAsia" w:hAnsiTheme="minorHAnsi" w:cstheme="minorBidi"/>
          <w:kern w:val="0"/>
          <w:sz w:val="22"/>
          <w:szCs w:val="22"/>
          <w:lang w:val="sk-SK" w:eastAsia="sk-SK"/>
        </w:rPr>
        <w:tab/>
      </w:r>
      <w:r w:rsidRPr="00402F86">
        <w:rPr>
          <w:lang w:val="sk-SK"/>
        </w:rPr>
        <w:t>A4 Realizácia dátového modelu</w:t>
      </w:r>
      <w:r w:rsidRPr="00402F86">
        <w:rPr>
          <w:lang w:val="sk-SK"/>
        </w:rPr>
        <w:tab/>
      </w:r>
      <w:r w:rsidRPr="00402F86">
        <w:rPr>
          <w:lang w:val="sk-SK"/>
        </w:rPr>
        <w:fldChar w:fldCharType="begin"/>
      </w:r>
      <w:r w:rsidRPr="00402F86">
        <w:rPr>
          <w:lang w:val="sk-SK"/>
        </w:rPr>
        <w:instrText xml:space="preserve"> PAGEREF _Toc17715723 \h </w:instrText>
      </w:r>
      <w:r w:rsidRPr="00402F86">
        <w:rPr>
          <w:lang w:val="sk-SK"/>
        </w:rPr>
      </w:r>
      <w:r w:rsidRPr="00402F86">
        <w:rPr>
          <w:lang w:val="sk-SK"/>
        </w:rPr>
        <w:fldChar w:fldCharType="separate"/>
      </w:r>
      <w:r w:rsidR="003B5B1B">
        <w:rPr>
          <w:lang w:val="sk-SK"/>
        </w:rPr>
        <w:t>75</w:t>
      </w:r>
      <w:r w:rsidRPr="00402F86">
        <w:rPr>
          <w:lang w:val="sk-SK"/>
        </w:rPr>
        <w:fldChar w:fldCharType="end"/>
      </w:r>
    </w:p>
    <w:p w14:paraId="5DA6E70A" w14:textId="6293FE7F"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7.3.2.5</w:t>
      </w:r>
      <w:r w:rsidRPr="00402F86">
        <w:rPr>
          <w:rFonts w:asciiTheme="minorHAnsi" w:eastAsiaTheme="minorEastAsia" w:hAnsiTheme="minorHAnsi" w:cstheme="minorBidi"/>
          <w:kern w:val="0"/>
          <w:sz w:val="22"/>
          <w:szCs w:val="22"/>
          <w:lang w:val="sk-SK" w:eastAsia="sk-SK"/>
        </w:rPr>
        <w:tab/>
      </w:r>
      <w:r w:rsidRPr="00402F86">
        <w:rPr>
          <w:lang w:val="sk-SK"/>
        </w:rPr>
        <w:t>A5 Publikovanie výstupov</w:t>
      </w:r>
      <w:r w:rsidRPr="00402F86">
        <w:rPr>
          <w:lang w:val="sk-SK"/>
        </w:rPr>
        <w:tab/>
      </w:r>
      <w:r w:rsidRPr="00402F86">
        <w:rPr>
          <w:lang w:val="sk-SK"/>
        </w:rPr>
        <w:fldChar w:fldCharType="begin"/>
      </w:r>
      <w:r w:rsidRPr="00402F86">
        <w:rPr>
          <w:lang w:val="sk-SK"/>
        </w:rPr>
        <w:instrText xml:space="preserve"> PAGEREF _Toc17715724 \h </w:instrText>
      </w:r>
      <w:r w:rsidRPr="00402F86">
        <w:rPr>
          <w:lang w:val="sk-SK"/>
        </w:rPr>
      </w:r>
      <w:r w:rsidRPr="00402F86">
        <w:rPr>
          <w:lang w:val="sk-SK"/>
        </w:rPr>
        <w:fldChar w:fldCharType="separate"/>
      </w:r>
      <w:r w:rsidR="003B5B1B">
        <w:rPr>
          <w:lang w:val="sk-SK"/>
        </w:rPr>
        <w:t>76</w:t>
      </w:r>
      <w:r w:rsidRPr="00402F86">
        <w:rPr>
          <w:lang w:val="sk-SK"/>
        </w:rPr>
        <w:fldChar w:fldCharType="end"/>
      </w:r>
    </w:p>
    <w:p w14:paraId="66FA53E8" w14:textId="5F498C6F"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7.3.2.6</w:t>
      </w:r>
      <w:r w:rsidRPr="00402F86">
        <w:rPr>
          <w:rFonts w:asciiTheme="minorHAnsi" w:eastAsiaTheme="minorEastAsia" w:hAnsiTheme="minorHAnsi" w:cstheme="minorBidi"/>
          <w:kern w:val="0"/>
          <w:sz w:val="22"/>
          <w:szCs w:val="22"/>
          <w:lang w:val="sk-SK" w:eastAsia="sk-SK"/>
        </w:rPr>
        <w:tab/>
      </w:r>
      <w:r w:rsidRPr="00402F86">
        <w:rPr>
          <w:lang w:val="sk-SK"/>
        </w:rPr>
        <w:t>A6 Zavedenie zmien do praxe</w:t>
      </w:r>
      <w:r w:rsidRPr="00402F86">
        <w:rPr>
          <w:lang w:val="sk-SK"/>
        </w:rPr>
        <w:tab/>
      </w:r>
      <w:r w:rsidRPr="00402F86">
        <w:rPr>
          <w:lang w:val="sk-SK"/>
        </w:rPr>
        <w:fldChar w:fldCharType="begin"/>
      </w:r>
      <w:r w:rsidRPr="00402F86">
        <w:rPr>
          <w:lang w:val="sk-SK"/>
        </w:rPr>
        <w:instrText xml:space="preserve"> PAGEREF _Toc17715725 \h </w:instrText>
      </w:r>
      <w:r w:rsidRPr="00402F86">
        <w:rPr>
          <w:lang w:val="sk-SK"/>
        </w:rPr>
      </w:r>
      <w:r w:rsidRPr="00402F86">
        <w:rPr>
          <w:lang w:val="sk-SK"/>
        </w:rPr>
        <w:fldChar w:fldCharType="separate"/>
      </w:r>
      <w:r w:rsidR="003B5B1B">
        <w:rPr>
          <w:lang w:val="sk-SK"/>
        </w:rPr>
        <w:t>77</w:t>
      </w:r>
      <w:r w:rsidRPr="00402F86">
        <w:rPr>
          <w:lang w:val="sk-SK"/>
        </w:rPr>
        <w:fldChar w:fldCharType="end"/>
      </w:r>
    </w:p>
    <w:p w14:paraId="2C71CCFD" w14:textId="6970F0B7"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7.3.3</w:t>
      </w:r>
      <w:r w:rsidRPr="00402F86">
        <w:rPr>
          <w:rFonts w:asciiTheme="minorHAnsi" w:eastAsiaTheme="minorEastAsia" w:hAnsiTheme="minorHAnsi" w:cstheme="minorBidi"/>
          <w:kern w:val="0"/>
          <w:sz w:val="22"/>
          <w:szCs w:val="22"/>
          <w:lang w:val="sk-SK" w:eastAsia="sk-SK"/>
        </w:rPr>
        <w:tab/>
      </w:r>
      <w:r w:rsidRPr="00402F86">
        <w:rPr>
          <w:lang w:val="sk-SK"/>
        </w:rPr>
        <w:t>Časový rámec projektu</w:t>
      </w:r>
      <w:r w:rsidRPr="00402F86">
        <w:rPr>
          <w:lang w:val="sk-SK"/>
        </w:rPr>
        <w:tab/>
      </w:r>
      <w:r w:rsidRPr="00402F86">
        <w:rPr>
          <w:lang w:val="sk-SK"/>
        </w:rPr>
        <w:fldChar w:fldCharType="begin"/>
      </w:r>
      <w:r w:rsidRPr="00402F86">
        <w:rPr>
          <w:lang w:val="sk-SK"/>
        </w:rPr>
        <w:instrText xml:space="preserve"> PAGEREF _Toc17715726 \h </w:instrText>
      </w:r>
      <w:r w:rsidRPr="00402F86">
        <w:rPr>
          <w:lang w:val="sk-SK"/>
        </w:rPr>
      </w:r>
      <w:r w:rsidRPr="00402F86">
        <w:rPr>
          <w:lang w:val="sk-SK"/>
        </w:rPr>
        <w:fldChar w:fldCharType="separate"/>
      </w:r>
      <w:r w:rsidR="003B5B1B">
        <w:rPr>
          <w:lang w:val="sk-SK"/>
        </w:rPr>
        <w:t>78</w:t>
      </w:r>
      <w:r w:rsidRPr="00402F86">
        <w:rPr>
          <w:lang w:val="sk-SK"/>
        </w:rPr>
        <w:fldChar w:fldCharType="end"/>
      </w:r>
    </w:p>
    <w:p w14:paraId="24D1DA5B" w14:textId="33367D32"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7.3.3.1</w:t>
      </w:r>
      <w:r w:rsidRPr="00402F86">
        <w:rPr>
          <w:rFonts w:asciiTheme="minorHAnsi" w:eastAsiaTheme="minorEastAsia" w:hAnsiTheme="minorHAnsi" w:cstheme="minorBidi"/>
          <w:kern w:val="0"/>
          <w:sz w:val="22"/>
          <w:szCs w:val="22"/>
          <w:lang w:val="sk-SK" w:eastAsia="sk-SK"/>
        </w:rPr>
        <w:tab/>
      </w:r>
      <w:r w:rsidRPr="00402F86">
        <w:rPr>
          <w:lang w:val="sk-SK"/>
        </w:rPr>
        <w:t>Harmonogram výstupov / míľnikov</w:t>
      </w:r>
      <w:r w:rsidRPr="00402F86">
        <w:rPr>
          <w:lang w:val="sk-SK"/>
        </w:rPr>
        <w:tab/>
      </w:r>
      <w:r w:rsidRPr="00402F86">
        <w:rPr>
          <w:lang w:val="sk-SK"/>
        </w:rPr>
        <w:fldChar w:fldCharType="begin"/>
      </w:r>
      <w:r w:rsidRPr="00402F86">
        <w:rPr>
          <w:lang w:val="sk-SK"/>
        </w:rPr>
        <w:instrText xml:space="preserve"> PAGEREF _Toc17715727 \h </w:instrText>
      </w:r>
      <w:r w:rsidRPr="00402F86">
        <w:rPr>
          <w:lang w:val="sk-SK"/>
        </w:rPr>
      </w:r>
      <w:r w:rsidRPr="00402F86">
        <w:rPr>
          <w:lang w:val="sk-SK"/>
        </w:rPr>
        <w:fldChar w:fldCharType="separate"/>
      </w:r>
      <w:r w:rsidR="003B5B1B">
        <w:rPr>
          <w:lang w:val="sk-SK"/>
        </w:rPr>
        <w:t>78</w:t>
      </w:r>
      <w:r w:rsidRPr="00402F86">
        <w:rPr>
          <w:lang w:val="sk-SK"/>
        </w:rPr>
        <w:fldChar w:fldCharType="end"/>
      </w:r>
    </w:p>
    <w:p w14:paraId="21B2A3BC" w14:textId="292A99B1"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7.3.3.2</w:t>
      </w:r>
      <w:r w:rsidRPr="00402F86">
        <w:rPr>
          <w:rFonts w:asciiTheme="minorHAnsi" w:eastAsiaTheme="minorEastAsia" w:hAnsiTheme="minorHAnsi" w:cstheme="minorBidi"/>
          <w:kern w:val="0"/>
          <w:sz w:val="22"/>
          <w:szCs w:val="22"/>
          <w:lang w:val="sk-SK" w:eastAsia="sk-SK"/>
        </w:rPr>
        <w:tab/>
      </w:r>
      <w:r w:rsidRPr="00402F86">
        <w:rPr>
          <w:lang w:val="sk-SK"/>
        </w:rPr>
        <w:t>Harmonogram realizácie aktivít – GANT</w:t>
      </w:r>
      <w:r w:rsidRPr="00402F86">
        <w:rPr>
          <w:lang w:val="sk-SK"/>
        </w:rPr>
        <w:tab/>
      </w:r>
      <w:r w:rsidRPr="00402F86">
        <w:rPr>
          <w:lang w:val="sk-SK"/>
        </w:rPr>
        <w:fldChar w:fldCharType="begin"/>
      </w:r>
      <w:r w:rsidRPr="00402F86">
        <w:rPr>
          <w:lang w:val="sk-SK"/>
        </w:rPr>
        <w:instrText xml:space="preserve"> PAGEREF _Toc17715728 \h </w:instrText>
      </w:r>
      <w:r w:rsidRPr="00402F86">
        <w:rPr>
          <w:lang w:val="sk-SK"/>
        </w:rPr>
      </w:r>
      <w:r w:rsidRPr="00402F86">
        <w:rPr>
          <w:lang w:val="sk-SK"/>
        </w:rPr>
        <w:fldChar w:fldCharType="separate"/>
      </w:r>
      <w:r w:rsidR="003B5B1B">
        <w:rPr>
          <w:lang w:val="sk-SK"/>
        </w:rPr>
        <w:t>78</w:t>
      </w:r>
      <w:r w:rsidRPr="00402F86">
        <w:rPr>
          <w:lang w:val="sk-SK"/>
        </w:rPr>
        <w:fldChar w:fldCharType="end"/>
      </w:r>
    </w:p>
    <w:p w14:paraId="5D40327F" w14:textId="3C328152"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7.3.4</w:t>
      </w:r>
      <w:r w:rsidRPr="00402F86">
        <w:rPr>
          <w:rFonts w:asciiTheme="minorHAnsi" w:eastAsiaTheme="minorEastAsia" w:hAnsiTheme="minorHAnsi" w:cstheme="minorBidi"/>
          <w:kern w:val="0"/>
          <w:sz w:val="22"/>
          <w:szCs w:val="22"/>
          <w:lang w:val="sk-SK" w:eastAsia="sk-SK"/>
        </w:rPr>
        <w:tab/>
      </w:r>
      <w:r w:rsidRPr="00402F86">
        <w:rPr>
          <w:lang w:val="sk-SK"/>
        </w:rPr>
        <w:t>Riziká</w:t>
      </w:r>
      <w:r w:rsidRPr="00402F86">
        <w:rPr>
          <w:lang w:val="sk-SK"/>
        </w:rPr>
        <w:tab/>
      </w:r>
      <w:r w:rsidRPr="00402F86">
        <w:rPr>
          <w:lang w:val="sk-SK"/>
        </w:rPr>
        <w:fldChar w:fldCharType="begin"/>
      </w:r>
      <w:r w:rsidRPr="00402F86">
        <w:rPr>
          <w:lang w:val="sk-SK"/>
        </w:rPr>
        <w:instrText xml:space="preserve"> PAGEREF _Toc17715729 \h </w:instrText>
      </w:r>
      <w:r w:rsidRPr="00402F86">
        <w:rPr>
          <w:lang w:val="sk-SK"/>
        </w:rPr>
      </w:r>
      <w:r w:rsidRPr="00402F86">
        <w:rPr>
          <w:lang w:val="sk-SK"/>
        </w:rPr>
        <w:fldChar w:fldCharType="separate"/>
      </w:r>
      <w:r w:rsidR="003B5B1B">
        <w:rPr>
          <w:lang w:val="sk-SK"/>
        </w:rPr>
        <w:t>79</w:t>
      </w:r>
      <w:r w:rsidRPr="00402F86">
        <w:rPr>
          <w:lang w:val="sk-SK"/>
        </w:rPr>
        <w:fldChar w:fldCharType="end"/>
      </w:r>
    </w:p>
    <w:p w14:paraId="02DE0BC1" w14:textId="7A00F64C"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7.4</w:t>
      </w:r>
      <w:r w:rsidRPr="00402F86">
        <w:rPr>
          <w:rFonts w:asciiTheme="minorHAnsi" w:eastAsiaTheme="minorEastAsia" w:hAnsiTheme="minorHAnsi" w:cstheme="minorBidi"/>
          <w:kern w:val="0"/>
          <w:sz w:val="22"/>
          <w:szCs w:val="22"/>
          <w:lang w:val="sk-SK" w:eastAsia="sk-SK"/>
        </w:rPr>
        <w:tab/>
      </w:r>
      <w:r w:rsidRPr="00402F86">
        <w:rPr>
          <w:lang w:val="sk-SK"/>
        </w:rPr>
        <w:t>Bezpečnostná architektúra</w:t>
      </w:r>
      <w:r w:rsidRPr="00402F86">
        <w:rPr>
          <w:lang w:val="sk-SK"/>
        </w:rPr>
        <w:tab/>
      </w:r>
      <w:r w:rsidRPr="00402F86">
        <w:rPr>
          <w:lang w:val="sk-SK"/>
        </w:rPr>
        <w:fldChar w:fldCharType="begin"/>
      </w:r>
      <w:r w:rsidRPr="00402F86">
        <w:rPr>
          <w:lang w:val="sk-SK"/>
        </w:rPr>
        <w:instrText xml:space="preserve"> PAGEREF _Toc17715730 \h </w:instrText>
      </w:r>
      <w:r w:rsidRPr="00402F86">
        <w:rPr>
          <w:lang w:val="sk-SK"/>
        </w:rPr>
      </w:r>
      <w:r w:rsidRPr="00402F86">
        <w:rPr>
          <w:lang w:val="sk-SK"/>
        </w:rPr>
        <w:fldChar w:fldCharType="separate"/>
      </w:r>
      <w:r w:rsidR="003B5B1B">
        <w:rPr>
          <w:lang w:val="sk-SK"/>
        </w:rPr>
        <w:t>80</w:t>
      </w:r>
      <w:r w:rsidRPr="00402F86">
        <w:rPr>
          <w:lang w:val="sk-SK"/>
        </w:rPr>
        <w:fldChar w:fldCharType="end"/>
      </w:r>
    </w:p>
    <w:p w14:paraId="1B75A7E2" w14:textId="18D1C013"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7.4.1</w:t>
      </w:r>
      <w:r w:rsidRPr="00402F86">
        <w:rPr>
          <w:rFonts w:asciiTheme="minorHAnsi" w:eastAsiaTheme="minorEastAsia" w:hAnsiTheme="minorHAnsi" w:cstheme="minorBidi"/>
          <w:kern w:val="0"/>
          <w:sz w:val="22"/>
          <w:szCs w:val="22"/>
          <w:lang w:val="sk-SK" w:eastAsia="sk-SK"/>
        </w:rPr>
        <w:tab/>
      </w:r>
      <w:r w:rsidRPr="00402F86">
        <w:rPr>
          <w:lang w:val="sk-SK"/>
        </w:rPr>
        <w:t>Súhrnný popis</w:t>
      </w:r>
      <w:r w:rsidRPr="00402F86">
        <w:rPr>
          <w:lang w:val="sk-SK"/>
        </w:rPr>
        <w:tab/>
      </w:r>
      <w:r w:rsidRPr="00402F86">
        <w:rPr>
          <w:lang w:val="sk-SK"/>
        </w:rPr>
        <w:fldChar w:fldCharType="begin"/>
      </w:r>
      <w:r w:rsidRPr="00402F86">
        <w:rPr>
          <w:lang w:val="sk-SK"/>
        </w:rPr>
        <w:instrText xml:space="preserve"> PAGEREF _Toc17715731 \h </w:instrText>
      </w:r>
      <w:r w:rsidRPr="00402F86">
        <w:rPr>
          <w:lang w:val="sk-SK"/>
        </w:rPr>
      </w:r>
      <w:r w:rsidRPr="00402F86">
        <w:rPr>
          <w:lang w:val="sk-SK"/>
        </w:rPr>
        <w:fldChar w:fldCharType="separate"/>
      </w:r>
      <w:r w:rsidR="003B5B1B">
        <w:rPr>
          <w:lang w:val="sk-SK"/>
        </w:rPr>
        <w:t>80</w:t>
      </w:r>
      <w:r w:rsidRPr="00402F86">
        <w:rPr>
          <w:lang w:val="sk-SK"/>
        </w:rPr>
        <w:fldChar w:fldCharType="end"/>
      </w:r>
    </w:p>
    <w:p w14:paraId="0BB6487F" w14:textId="590F7358"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7.4.2</w:t>
      </w:r>
      <w:r w:rsidRPr="00402F86">
        <w:rPr>
          <w:rFonts w:asciiTheme="minorHAnsi" w:eastAsiaTheme="minorEastAsia" w:hAnsiTheme="minorHAnsi" w:cstheme="minorBidi"/>
          <w:kern w:val="0"/>
          <w:sz w:val="22"/>
          <w:szCs w:val="22"/>
          <w:lang w:val="sk-SK" w:eastAsia="sk-SK"/>
        </w:rPr>
        <w:tab/>
      </w:r>
      <w:r w:rsidRPr="00402F86">
        <w:rPr>
          <w:lang w:val="sk-SK"/>
        </w:rPr>
        <w:t>Riziká</w:t>
      </w:r>
      <w:r w:rsidRPr="00402F86">
        <w:rPr>
          <w:lang w:val="sk-SK"/>
        </w:rPr>
        <w:tab/>
      </w:r>
      <w:r w:rsidRPr="00402F86">
        <w:rPr>
          <w:lang w:val="sk-SK"/>
        </w:rPr>
        <w:fldChar w:fldCharType="begin"/>
      </w:r>
      <w:r w:rsidRPr="00402F86">
        <w:rPr>
          <w:lang w:val="sk-SK"/>
        </w:rPr>
        <w:instrText xml:space="preserve"> PAGEREF _Toc17715732 \h </w:instrText>
      </w:r>
      <w:r w:rsidRPr="00402F86">
        <w:rPr>
          <w:lang w:val="sk-SK"/>
        </w:rPr>
      </w:r>
      <w:r w:rsidRPr="00402F86">
        <w:rPr>
          <w:lang w:val="sk-SK"/>
        </w:rPr>
        <w:fldChar w:fldCharType="separate"/>
      </w:r>
      <w:r w:rsidR="003B5B1B">
        <w:rPr>
          <w:lang w:val="sk-SK"/>
        </w:rPr>
        <w:t>80</w:t>
      </w:r>
      <w:r w:rsidRPr="00402F86">
        <w:rPr>
          <w:lang w:val="sk-SK"/>
        </w:rPr>
        <w:fldChar w:fldCharType="end"/>
      </w:r>
    </w:p>
    <w:p w14:paraId="6B07EDE0" w14:textId="7591A941"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7.5</w:t>
      </w:r>
      <w:r w:rsidRPr="00402F86">
        <w:rPr>
          <w:rFonts w:asciiTheme="minorHAnsi" w:eastAsiaTheme="minorEastAsia" w:hAnsiTheme="minorHAnsi" w:cstheme="minorBidi"/>
          <w:kern w:val="0"/>
          <w:sz w:val="22"/>
          <w:szCs w:val="22"/>
          <w:lang w:val="sk-SK" w:eastAsia="sk-SK"/>
        </w:rPr>
        <w:tab/>
      </w:r>
      <w:r w:rsidRPr="00402F86">
        <w:rPr>
          <w:lang w:val="sk-SK"/>
        </w:rPr>
        <w:t>Situácia po realizácií projektu a udržateľnosť projektu</w:t>
      </w:r>
      <w:r w:rsidRPr="00402F86">
        <w:rPr>
          <w:lang w:val="sk-SK"/>
        </w:rPr>
        <w:tab/>
      </w:r>
      <w:r w:rsidRPr="00402F86">
        <w:rPr>
          <w:lang w:val="sk-SK"/>
        </w:rPr>
        <w:fldChar w:fldCharType="begin"/>
      </w:r>
      <w:r w:rsidRPr="00402F86">
        <w:rPr>
          <w:lang w:val="sk-SK"/>
        </w:rPr>
        <w:instrText xml:space="preserve"> PAGEREF _Toc17715733 \h </w:instrText>
      </w:r>
      <w:r w:rsidRPr="00402F86">
        <w:rPr>
          <w:lang w:val="sk-SK"/>
        </w:rPr>
      </w:r>
      <w:r w:rsidRPr="00402F86">
        <w:rPr>
          <w:lang w:val="sk-SK"/>
        </w:rPr>
        <w:fldChar w:fldCharType="separate"/>
      </w:r>
      <w:r w:rsidR="003B5B1B">
        <w:rPr>
          <w:lang w:val="sk-SK"/>
        </w:rPr>
        <w:t>81</w:t>
      </w:r>
      <w:r w:rsidRPr="00402F86">
        <w:rPr>
          <w:lang w:val="sk-SK"/>
        </w:rPr>
        <w:fldChar w:fldCharType="end"/>
      </w:r>
    </w:p>
    <w:p w14:paraId="2A3D9DFE" w14:textId="3F1BC63A"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7.5.1</w:t>
      </w:r>
      <w:r w:rsidRPr="00402F86">
        <w:rPr>
          <w:rFonts w:asciiTheme="minorHAnsi" w:eastAsiaTheme="minorEastAsia" w:hAnsiTheme="minorHAnsi" w:cstheme="minorBidi"/>
          <w:kern w:val="0"/>
          <w:sz w:val="22"/>
          <w:szCs w:val="22"/>
          <w:lang w:val="sk-SK" w:eastAsia="sk-SK"/>
        </w:rPr>
        <w:tab/>
      </w:r>
      <w:r w:rsidRPr="00402F86">
        <w:rPr>
          <w:lang w:val="sk-SK"/>
        </w:rPr>
        <w:t>Prevádzka riešenia</w:t>
      </w:r>
      <w:r w:rsidRPr="00402F86">
        <w:rPr>
          <w:lang w:val="sk-SK"/>
        </w:rPr>
        <w:tab/>
      </w:r>
      <w:r w:rsidRPr="00402F86">
        <w:rPr>
          <w:lang w:val="sk-SK"/>
        </w:rPr>
        <w:fldChar w:fldCharType="begin"/>
      </w:r>
      <w:r w:rsidRPr="00402F86">
        <w:rPr>
          <w:lang w:val="sk-SK"/>
        </w:rPr>
        <w:instrText xml:space="preserve"> PAGEREF _Toc17715734 \h </w:instrText>
      </w:r>
      <w:r w:rsidRPr="00402F86">
        <w:rPr>
          <w:lang w:val="sk-SK"/>
        </w:rPr>
      </w:r>
      <w:r w:rsidRPr="00402F86">
        <w:rPr>
          <w:lang w:val="sk-SK"/>
        </w:rPr>
        <w:fldChar w:fldCharType="separate"/>
      </w:r>
      <w:r w:rsidR="003B5B1B">
        <w:rPr>
          <w:lang w:val="sk-SK"/>
        </w:rPr>
        <w:t>81</w:t>
      </w:r>
      <w:r w:rsidRPr="00402F86">
        <w:rPr>
          <w:lang w:val="sk-SK"/>
        </w:rPr>
        <w:fldChar w:fldCharType="end"/>
      </w:r>
    </w:p>
    <w:p w14:paraId="18E2D73E" w14:textId="6C58D5DE"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7.5.2</w:t>
      </w:r>
      <w:r w:rsidRPr="00402F86">
        <w:rPr>
          <w:rFonts w:asciiTheme="minorHAnsi" w:eastAsiaTheme="minorEastAsia" w:hAnsiTheme="minorHAnsi" w:cstheme="minorBidi"/>
          <w:kern w:val="0"/>
          <w:sz w:val="22"/>
          <w:szCs w:val="22"/>
          <w:lang w:val="sk-SK" w:eastAsia="sk-SK"/>
        </w:rPr>
        <w:tab/>
      </w:r>
      <w:r w:rsidRPr="00402F86">
        <w:rPr>
          <w:lang w:val="sk-SK"/>
        </w:rPr>
        <w:t>Situácia po realizácií projektu</w:t>
      </w:r>
      <w:r w:rsidRPr="00402F86">
        <w:rPr>
          <w:lang w:val="sk-SK"/>
        </w:rPr>
        <w:tab/>
      </w:r>
      <w:r w:rsidRPr="00402F86">
        <w:rPr>
          <w:lang w:val="sk-SK"/>
        </w:rPr>
        <w:fldChar w:fldCharType="begin"/>
      </w:r>
      <w:r w:rsidRPr="00402F86">
        <w:rPr>
          <w:lang w:val="sk-SK"/>
        </w:rPr>
        <w:instrText xml:space="preserve"> PAGEREF _Toc17715735 \h </w:instrText>
      </w:r>
      <w:r w:rsidRPr="00402F86">
        <w:rPr>
          <w:lang w:val="sk-SK"/>
        </w:rPr>
      </w:r>
      <w:r w:rsidRPr="00402F86">
        <w:rPr>
          <w:lang w:val="sk-SK"/>
        </w:rPr>
        <w:fldChar w:fldCharType="separate"/>
      </w:r>
      <w:r w:rsidR="003B5B1B">
        <w:rPr>
          <w:lang w:val="sk-SK"/>
        </w:rPr>
        <w:t>82</w:t>
      </w:r>
      <w:r w:rsidRPr="00402F86">
        <w:rPr>
          <w:lang w:val="sk-SK"/>
        </w:rPr>
        <w:fldChar w:fldCharType="end"/>
      </w:r>
    </w:p>
    <w:p w14:paraId="51682151" w14:textId="66ECDDCA"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7.5.2.1</w:t>
      </w:r>
      <w:r w:rsidRPr="00402F86">
        <w:rPr>
          <w:rFonts w:asciiTheme="minorHAnsi" w:eastAsiaTheme="minorEastAsia" w:hAnsiTheme="minorHAnsi" w:cstheme="minorBidi"/>
          <w:kern w:val="0"/>
          <w:sz w:val="22"/>
          <w:szCs w:val="22"/>
          <w:lang w:val="sk-SK" w:eastAsia="sk-SK"/>
        </w:rPr>
        <w:tab/>
      </w:r>
      <w:r w:rsidRPr="00402F86">
        <w:rPr>
          <w:lang w:val="sk-SK"/>
        </w:rPr>
        <w:t>Zabezpečenie transparentnej implementácie a interpretácie</w:t>
      </w:r>
      <w:r w:rsidRPr="00402F86">
        <w:rPr>
          <w:lang w:val="sk-SK"/>
        </w:rPr>
        <w:tab/>
      </w:r>
      <w:r w:rsidRPr="00402F86">
        <w:rPr>
          <w:lang w:val="sk-SK"/>
        </w:rPr>
        <w:fldChar w:fldCharType="begin"/>
      </w:r>
      <w:r w:rsidRPr="00402F86">
        <w:rPr>
          <w:lang w:val="sk-SK"/>
        </w:rPr>
        <w:instrText xml:space="preserve"> PAGEREF _Toc17715736 \h </w:instrText>
      </w:r>
      <w:r w:rsidRPr="00402F86">
        <w:rPr>
          <w:lang w:val="sk-SK"/>
        </w:rPr>
      </w:r>
      <w:r w:rsidRPr="00402F86">
        <w:rPr>
          <w:lang w:val="sk-SK"/>
        </w:rPr>
        <w:fldChar w:fldCharType="separate"/>
      </w:r>
      <w:r w:rsidR="003B5B1B">
        <w:rPr>
          <w:lang w:val="sk-SK"/>
        </w:rPr>
        <w:t>85</w:t>
      </w:r>
      <w:r w:rsidRPr="00402F86">
        <w:rPr>
          <w:lang w:val="sk-SK"/>
        </w:rPr>
        <w:fldChar w:fldCharType="end"/>
      </w:r>
    </w:p>
    <w:p w14:paraId="22D2F852" w14:textId="77C047B9"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7.5.3</w:t>
      </w:r>
      <w:r w:rsidRPr="00402F86">
        <w:rPr>
          <w:rFonts w:asciiTheme="minorHAnsi" w:eastAsiaTheme="minorEastAsia" w:hAnsiTheme="minorHAnsi" w:cstheme="minorBidi"/>
          <w:kern w:val="0"/>
          <w:sz w:val="22"/>
          <w:szCs w:val="22"/>
          <w:lang w:val="sk-SK" w:eastAsia="sk-SK"/>
        </w:rPr>
        <w:tab/>
      </w:r>
      <w:r w:rsidRPr="00402F86">
        <w:rPr>
          <w:lang w:val="sk-SK"/>
        </w:rPr>
        <w:t>Udržateľnosť projektu</w:t>
      </w:r>
      <w:r w:rsidRPr="00402F86">
        <w:rPr>
          <w:lang w:val="sk-SK"/>
        </w:rPr>
        <w:tab/>
      </w:r>
      <w:r w:rsidRPr="00402F86">
        <w:rPr>
          <w:lang w:val="sk-SK"/>
        </w:rPr>
        <w:fldChar w:fldCharType="begin"/>
      </w:r>
      <w:r w:rsidRPr="00402F86">
        <w:rPr>
          <w:lang w:val="sk-SK"/>
        </w:rPr>
        <w:instrText xml:space="preserve"> PAGEREF _Toc17715737 \h </w:instrText>
      </w:r>
      <w:r w:rsidRPr="00402F86">
        <w:rPr>
          <w:lang w:val="sk-SK"/>
        </w:rPr>
      </w:r>
      <w:r w:rsidRPr="00402F86">
        <w:rPr>
          <w:lang w:val="sk-SK"/>
        </w:rPr>
        <w:fldChar w:fldCharType="separate"/>
      </w:r>
      <w:r w:rsidR="003B5B1B">
        <w:rPr>
          <w:lang w:val="sk-SK"/>
        </w:rPr>
        <w:t>86</w:t>
      </w:r>
      <w:r w:rsidRPr="00402F86">
        <w:rPr>
          <w:lang w:val="sk-SK"/>
        </w:rPr>
        <w:fldChar w:fldCharType="end"/>
      </w:r>
    </w:p>
    <w:p w14:paraId="128D17BE" w14:textId="757EBBF5"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7.5.3.1</w:t>
      </w:r>
      <w:r w:rsidRPr="00402F86">
        <w:rPr>
          <w:rFonts w:asciiTheme="minorHAnsi" w:eastAsiaTheme="minorEastAsia" w:hAnsiTheme="minorHAnsi" w:cstheme="minorBidi"/>
          <w:kern w:val="0"/>
          <w:sz w:val="22"/>
          <w:szCs w:val="22"/>
          <w:lang w:val="sk-SK" w:eastAsia="sk-SK"/>
        </w:rPr>
        <w:tab/>
      </w:r>
      <w:r w:rsidRPr="00402F86">
        <w:rPr>
          <w:lang w:val="sk-SK"/>
        </w:rPr>
        <w:t>Prevádzková a technická udržateľnosť</w:t>
      </w:r>
      <w:r w:rsidRPr="00402F86">
        <w:rPr>
          <w:lang w:val="sk-SK"/>
        </w:rPr>
        <w:tab/>
      </w:r>
      <w:r w:rsidRPr="00402F86">
        <w:rPr>
          <w:lang w:val="sk-SK"/>
        </w:rPr>
        <w:fldChar w:fldCharType="begin"/>
      </w:r>
      <w:r w:rsidRPr="00402F86">
        <w:rPr>
          <w:lang w:val="sk-SK"/>
        </w:rPr>
        <w:instrText xml:space="preserve"> PAGEREF _Toc17715738 \h </w:instrText>
      </w:r>
      <w:r w:rsidRPr="00402F86">
        <w:rPr>
          <w:lang w:val="sk-SK"/>
        </w:rPr>
      </w:r>
      <w:r w:rsidRPr="00402F86">
        <w:rPr>
          <w:lang w:val="sk-SK"/>
        </w:rPr>
        <w:fldChar w:fldCharType="separate"/>
      </w:r>
      <w:r w:rsidR="003B5B1B">
        <w:rPr>
          <w:lang w:val="sk-SK"/>
        </w:rPr>
        <w:t>86</w:t>
      </w:r>
      <w:r w:rsidRPr="00402F86">
        <w:rPr>
          <w:lang w:val="sk-SK"/>
        </w:rPr>
        <w:fldChar w:fldCharType="end"/>
      </w:r>
    </w:p>
    <w:p w14:paraId="49D47F1B" w14:textId="328AB4D4"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7.5.3.2</w:t>
      </w:r>
      <w:r w:rsidRPr="00402F86">
        <w:rPr>
          <w:rFonts w:asciiTheme="minorHAnsi" w:eastAsiaTheme="minorEastAsia" w:hAnsiTheme="minorHAnsi" w:cstheme="minorBidi"/>
          <w:kern w:val="0"/>
          <w:sz w:val="22"/>
          <w:szCs w:val="22"/>
          <w:lang w:val="sk-SK" w:eastAsia="sk-SK"/>
        </w:rPr>
        <w:tab/>
      </w:r>
      <w:r w:rsidRPr="00402F86">
        <w:rPr>
          <w:lang w:val="sk-SK"/>
        </w:rPr>
        <w:t>Financovanie budúceho stavu</w:t>
      </w:r>
      <w:r w:rsidRPr="00402F86">
        <w:rPr>
          <w:lang w:val="sk-SK"/>
        </w:rPr>
        <w:tab/>
      </w:r>
      <w:r w:rsidRPr="00402F86">
        <w:rPr>
          <w:lang w:val="sk-SK"/>
        </w:rPr>
        <w:fldChar w:fldCharType="begin"/>
      </w:r>
      <w:r w:rsidRPr="00402F86">
        <w:rPr>
          <w:lang w:val="sk-SK"/>
        </w:rPr>
        <w:instrText xml:space="preserve"> PAGEREF _Toc17715739 \h </w:instrText>
      </w:r>
      <w:r w:rsidRPr="00402F86">
        <w:rPr>
          <w:lang w:val="sk-SK"/>
        </w:rPr>
      </w:r>
      <w:r w:rsidRPr="00402F86">
        <w:rPr>
          <w:lang w:val="sk-SK"/>
        </w:rPr>
        <w:fldChar w:fldCharType="separate"/>
      </w:r>
      <w:r w:rsidR="003B5B1B">
        <w:rPr>
          <w:lang w:val="sk-SK"/>
        </w:rPr>
        <w:t>86</w:t>
      </w:r>
      <w:r w:rsidRPr="00402F86">
        <w:rPr>
          <w:lang w:val="sk-SK"/>
        </w:rPr>
        <w:fldChar w:fldCharType="end"/>
      </w:r>
    </w:p>
    <w:p w14:paraId="781D19A7" w14:textId="7891A089"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7.5.4</w:t>
      </w:r>
      <w:r w:rsidRPr="00402F86">
        <w:rPr>
          <w:rFonts w:asciiTheme="minorHAnsi" w:eastAsiaTheme="minorEastAsia" w:hAnsiTheme="minorHAnsi" w:cstheme="minorBidi"/>
          <w:kern w:val="0"/>
          <w:sz w:val="22"/>
          <w:szCs w:val="22"/>
          <w:lang w:val="sk-SK" w:eastAsia="sk-SK"/>
        </w:rPr>
        <w:tab/>
      </w:r>
      <w:r w:rsidRPr="00402F86">
        <w:rPr>
          <w:lang w:val="sk-SK"/>
        </w:rPr>
        <w:t>Riziká</w:t>
      </w:r>
      <w:r w:rsidRPr="00402F86">
        <w:rPr>
          <w:lang w:val="sk-SK"/>
        </w:rPr>
        <w:tab/>
      </w:r>
      <w:r w:rsidRPr="00402F86">
        <w:rPr>
          <w:lang w:val="sk-SK"/>
        </w:rPr>
        <w:fldChar w:fldCharType="begin"/>
      </w:r>
      <w:r w:rsidRPr="00402F86">
        <w:rPr>
          <w:lang w:val="sk-SK"/>
        </w:rPr>
        <w:instrText xml:space="preserve"> PAGEREF _Toc17715740 \h </w:instrText>
      </w:r>
      <w:r w:rsidRPr="00402F86">
        <w:rPr>
          <w:lang w:val="sk-SK"/>
        </w:rPr>
      </w:r>
      <w:r w:rsidRPr="00402F86">
        <w:rPr>
          <w:lang w:val="sk-SK"/>
        </w:rPr>
        <w:fldChar w:fldCharType="separate"/>
      </w:r>
      <w:r w:rsidR="003B5B1B">
        <w:rPr>
          <w:lang w:val="sk-SK"/>
        </w:rPr>
        <w:t>87</w:t>
      </w:r>
      <w:r w:rsidRPr="00402F86">
        <w:rPr>
          <w:lang w:val="sk-SK"/>
        </w:rPr>
        <w:fldChar w:fldCharType="end"/>
      </w:r>
    </w:p>
    <w:p w14:paraId="0F6E1C9F" w14:textId="79EFDA85" w:rsidR="005407C4" w:rsidRPr="00402F86" w:rsidRDefault="005407C4">
      <w:pPr>
        <w:pStyle w:val="Obsah2"/>
        <w:rPr>
          <w:rFonts w:asciiTheme="minorHAnsi" w:eastAsiaTheme="minorEastAsia" w:hAnsiTheme="minorHAnsi" w:cstheme="minorBidi"/>
          <w:kern w:val="0"/>
          <w:sz w:val="22"/>
          <w:szCs w:val="22"/>
          <w:lang w:val="sk-SK" w:eastAsia="sk-SK"/>
        </w:rPr>
      </w:pPr>
      <w:r w:rsidRPr="00402F86">
        <w:rPr>
          <w:lang w:val="sk-SK"/>
        </w:rPr>
        <w:t>7.6</w:t>
      </w:r>
      <w:r w:rsidRPr="00402F86">
        <w:rPr>
          <w:rFonts w:asciiTheme="minorHAnsi" w:eastAsiaTheme="minorEastAsia" w:hAnsiTheme="minorHAnsi" w:cstheme="minorBidi"/>
          <w:kern w:val="0"/>
          <w:sz w:val="22"/>
          <w:szCs w:val="22"/>
          <w:lang w:val="sk-SK" w:eastAsia="sk-SK"/>
        </w:rPr>
        <w:tab/>
      </w:r>
      <w:r w:rsidRPr="00402F86">
        <w:rPr>
          <w:lang w:val="sk-SK"/>
        </w:rPr>
        <w:t>Ekonomická analýza</w:t>
      </w:r>
      <w:r w:rsidRPr="00402F86">
        <w:rPr>
          <w:lang w:val="sk-SK"/>
        </w:rPr>
        <w:tab/>
      </w:r>
      <w:r w:rsidRPr="00402F86">
        <w:rPr>
          <w:lang w:val="sk-SK"/>
        </w:rPr>
        <w:fldChar w:fldCharType="begin"/>
      </w:r>
      <w:r w:rsidRPr="00402F86">
        <w:rPr>
          <w:lang w:val="sk-SK"/>
        </w:rPr>
        <w:instrText xml:space="preserve"> PAGEREF _Toc17715741 \h </w:instrText>
      </w:r>
      <w:r w:rsidRPr="00402F86">
        <w:rPr>
          <w:lang w:val="sk-SK"/>
        </w:rPr>
      </w:r>
      <w:r w:rsidRPr="00402F86">
        <w:rPr>
          <w:lang w:val="sk-SK"/>
        </w:rPr>
        <w:fldChar w:fldCharType="separate"/>
      </w:r>
      <w:r w:rsidR="003B5B1B">
        <w:rPr>
          <w:lang w:val="sk-SK"/>
        </w:rPr>
        <w:t>87</w:t>
      </w:r>
      <w:r w:rsidRPr="00402F86">
        <w:rPr>
          <w:lang w:val="sk-SK"/>
        </w:rPr>
        <w:fldChar w:fldCharType="end"/>
      </w:r>
    </w:p>
    <w:p w14:paraId="0E4CCA78" w14:textId="4EEC1471"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7.6.1</w:t>
      </w:r>
      <w:r w:rsidRPr="00402F86">
        <w:rPr>
          <w:rFonts w:asciiTheme="minorHAnsi" w:eastAsiaTheme="minorEastAsia" w:hAnsiTheme="minorHAnsi" w:cstheme="minorBidi"/>
          <w:kern w:val="0"/>
          <w:sz w:val="22"/>
          <w:szCs w:val="22"/>
          <w:lang w:val="sk-SK" w:eastAsia="sk-SK"/>
        </w:rPr>
        <w:tab/>
      </w:r>
      <w:r w:rsidRPr="00402F86">
        <w:rPr>
          <w:lang w:val="sk-SK"/>
        </w:rPr>
        <w:t>Rozpočet projektu</w:t>
      </w:r>
      <w:r w:rsidRPr="00402F86">
        <w:rPr>
          <w:lang w:val="sk-SK"/>
        </w:rPr>
        <w:tab/>
      </w:r>
      <w:r w:rsidRPr="00402F86">
        <w:rPr>
          <w:lang w:val="sk-SK"/>
        </w:rPr>
        <w:fldChar w:fldCharType="begin"/>
      </w:r>
      <w:r w:rsidRPr="00402F86">
        <w:rPr>
          <w:lang w:val="sk-SK"/>
        </w:rPr>
        <w:instrText xml:space="preserve"> PAGEREF _Toc17715742 \h </w:instrText>
      </w:r>
      <w:r w:rsidRPr="00402F86">
        <w:rPr>
          <w:lang w:val="sk-SK"/>
        </w:rPr>
      </w:r>
      <w:r w:rsidRPr="00402F86">
        <w:rPr>
          <w:lang w:val="sk-SK"/>
        </w:rPr>
        <w:fldChar w:fldCharType="separate"/>
      </w:r>
      <w:r w:rsidR="003B5B1B">
        <w:rPr>
          <w:lang w:val="sk-SK"/>
        </w:rPr>
        <w:t>88</w:t>
      </w:r>
      <w:r w:rsidRPr="00402F86">
        <w:rPr>
          <w:lang w:val="sk-SK"/>
        </w:rPr>
        <w:fldChar w:fldCharType="end"/>
      </w:r>
    </w:p>
    <w:p w14:paraId="330014BE" w14:textId="100F759D"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7.6.2</w:t>
      </w:r>
      <w:r w:rsidRPr="00402F86">
        <w:rPr>
          <w:rFonts w:asciiTheme="minorHAnsi" w:eastAsiaTheme="minorEastAsia" w:hAnsiTheme="minorHAnsi" w:cstheme="minorBidi"/>
          <w:kern w:val="0"/>
          <w:sz w:val="22"/>
          <w:szCs w:val="22"/>
          <w:lang w:val="sk-SK" w:eastAsia="sk-SK"/>
        </w:rPr>
        <w:tab/>
      </w:r>
      <w:r w:rsidRPr="00402F86">
        <w:rPr>
          <w:lang w:val="sk-SK"/>
        </w:rPr>
        <w:t>Analýza benefitov</w:t>
      </w:r>
      <w:r w:rsidRPr="00402F86">
        <w:rPr>
          <w:lang w:val="sk-SK"/>
        </w:rPr>
        <w:tab/>
      </w:r>
      <w:r w:rsidRPr="00402F86">
        <w:rPr>
          <w:lang w:val="sk-SK"/>
        </w:rPr>
        <w:fldChar w:fldCharType="begin"/>
      </w:r>
      <w:r w:rsidRPr="00402F86">
        <w:rPr>
          <w:lang w:val="sk-SK"/>
        </w:rPr>
        <w:instrText xml:space="preserve"> PAGEREF _Toc17715743 \h </w:instrText>
      </w:r>
      <w:r w:rsidRPr="00402F86">
        <w:rPr>
          <w:lang w:val="sk-SK"/>
        </w:rPr>
      </w:r>
      <w:r w:rsidRPr="00402F86">
        <w:rPr>
          <w:lang w:val="sk-SK"/>
        </w:rPr>
        <w:fldChar w:fldCharType="separate"/>
      </w:r>
      <w:r w:rsidR="003B5B1B">
        <w:rPr>
          <w:lang w:val="sk-SK"/>
        </w:rPr>
        <w:t>88</w:t>
      </w:r>
      <w:r w:rsidRPr="00402F86">
        <w:rPr>
          <w:lang w:val="sk-SK"/>
        </w:rPr>
        <w:fldChar w:fldCharType="end"/>
      </w:r>
    </w:p>
    <w:p w14:paraId="25288AE0" w14:textId="2794ABD5"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rFonts w:ascii="Arial Narrow" w:hAnsi="Arial Narrow"/>
          <w:color w:val="000000" w:themeColor="text1"/>
          <w:lang w:val="sk-SK"/>
        </w:rPr>
        <w:t>7.6.2.1</w:t>
      </w:r>
      <w:r w:rsidRPr="00402F86">
        <w:rPr>
          <w:rFonts w:asciiTheme="minorHAnsi" w:eastAsiaTheme="minorEastAsia" w:hAnsiTheme="minorHAnsi" w:cstheme="minorBidi"/>
          <w:kern w:val="0"/>
          <w:sz w:val="22"/>
          <w:szCs w:val="22"/>
          <w:lang w:val="sk-SK" w:eastAsia="sk-SK"/>
        </w:rPr>
        <w:tab/>
      </w:r>
      <w:r w:rsidRPr="00402F86">
        <w:rPr>
          <w:rFonts w:ascii="Arial Narrow" w:hAnsi="Arial Narrow"/>
          <w:color w:val="000000" w:themeColor="text1"/>
          <w:lang w:val="sk-SK"/>
        </w:rPr>
        <w:t>Zlepšenie transparentnosti rozhodovania a zefektívnenie procesov</w:t>
      </w:r>
      <w:r w:rsidRPr="00402F86">
        <w:rPr>
          <w:lang w:val="sk-SK"/>
        </w:rPr>
        <w:tab/>
      </w:r>
      <w:r w:rsidRPr="00402F86">
        <w:rPr>
          <w:lang w:val="sk-SK"/>
        </w:rPr>
        <w:fldChar w:fldCharType="begin"/>
      </w:r>
      <w:r w:rsidRPr="00402F86">
        <w:rPr>
          <w:lang w:val="sk-SK"/>
        </w:rPr>
        <w:instrText xml:space="preserve"> PAGEREF _Toc17715744 \h </w:instrText>
      </w:r>
      <w:r w:rsidRPr="00402F86">
        <w:rPr>
          <w:lang w:val="sk-SK"/>
        </w:rPr>
      </w:r>
      <w:r w:rsidRPr="00402F86">
        <w:rPr>
          <w:lang w:val="sk-SK"/>
        </w:rPr>
        <w:fldChar w:fldCharType="separate"/>
      </w:r>
      <w:r w:rsidR="003B5B1B">
        <w:rPr>
          <w:lang w:val="sk-SK"/>
        </w:rPr>
        <w:t>88</w:t>
      </w:r>
      <w:r w:rsidRPr="00402F86">
        <w:rPr>
          <w:lang w:val="sk-SK"/>
        </w:rPr>
        <w:fldChar w:fldCharType="end"/>
      </w:r>
    </w:p>
    <w:p w14:paraId="1F6482A7" w14:textId="0A340E28"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color w:val="000000" w:themeColor="text1"/>
          <w:lang w:val="sk-SK"/>
        </w:rPr>
        <w:t>7.6.2.2</w:t>
      </w:r>
      <w:r w:rsidRPr="00402F86">
        <w:rPr>
          <w:rFonts w:asciiTheme="minorHAnsi" w:eastAsiaTheme="minorEastAsia" w:hAnsiTheme="minorHAnsi" w:cstheme="minorBidi"/>
          <w:kern w:val="0"/>
          <w:sz w:val="22"/>
          <w:szCs w:val="22"/>
          <w:lang w:val="sk-SK" w:eastAsia="sk-SK"/>
        </w:rPr>
        <w:tab/>
      </w:r>
      <w:r w:rsidRPr="00402F86">
        <w:rPr>
          <w:rFonts w:ascii="Arial Narrow" w:hAnsi="Arial Narrow"/>
          <w:color w:val="000000" w:themeColor="text1"/>
          <w:lang w:val="sk-SK"/>
        </w:rPr>
        <w:t>Zvýšenie dôveryhodnosti verejnej správy</w:t>
      </w:r>
      <w:r w:rsidRPr="00402F86">
        <w:rPr>
          <w:lang w:val="sk-SK"/>
        </w:rPr>
        <w:tab/>
      </w:r>
      <w:r w:rsidRPr="00402F86">
        <w:rPr>
          <w:lang w:val="sk-SK"/>
        </w:rPr>
        <w:fldChar w:fldCharType="begin"/>
      </w:r>
      <w:r w:rsidRPr="00402F86">
        <w:rPr>
          <w:lang w:val="sk-SK"/>
        </w:rPr>
        <w:instrText xml:space="preserve"> PAGEREF _Toc17715745 \h </w:instrText>
      </w:r>
      <w:r w:rsidRPr="00402F86">
        <w:rPr>
          <w:lang w:val="sk-SK"/>
        </w:rPr>
      </w:r>
      <w:r w:rsidRPr="00402F86">
        <w:rPr>
          <w:lang w:val="sk-SK"/>
        </w:rPr>
        <w:fldChar w:fldCharType="separate"/>
      </w:r>
      <w:r w:rsidR="003B5B1B">
        <w:rPr>
          <w:lang w:val="sk-SK"/>
        </w:rPr>
        <w:t>89</w:t>
      </w:r>
      <w:r w:rsidRPr="00402F86">
        <w:rPr>
          <w:lang w:val="sk-SK"/>
        </w:rPr>
        <w:fldChar w:fldCharType="end"/>
      </w:r>
    </w:p>
    <w:p w14:paraId="6DF4FAE3" w14:textId="1CEB6A35"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7.6.2.3</w:t>
      </w:r>
      <w:r w:rsidRPr="00402F86">
        <w:rPr>
          <w:rFonts w:asciiTheme="minorHAnsi" w:eastAsiaTheme="minorEastAsia" w:hAnsiTheme="minorHAnsi" w:cstheme="minorBidi"/>
          <w:kern w:val="0"/>
          <w:sz w:val="22"/>
          <w:szCs w:val="22"/>
          <w:lang w:val="sk-SK" w:eastAsia="sk-SK"/>
        </w:rPr>
        <w:tab/>
      </w:r>
      <w:r w:rsidRPr="00402F86">
        <w:rPr>
          <w:color w:val="000000" w:themeColor="text1"/>
          <w:lang w:val="sk-SK"/>
        </w:rPr>
        <w:t xml:space="preserve">Potenciál pre rast dátovej </w:t>
      </w:r>
      <w:r w:rsidRPr="00402F86">
        <w:rPr>
          <w:lang w:val="sk-SK"/>
        </w:rPr>
        <w:t>ekonomiky</w:t>
      </w:r>
      <w:r w:rsidRPr="00402F86">
        <w:rPr>
          <w:lang w:val="sk-SK"/>
        </w:rPr>
        <w:tab/>
      </w:r>
      <w:r w:rsidRPr="00402F86">
        <w:rPr>
          <w:lang w:val="sk-SK"/>
        </w:rPr>
        <w:fldChar w:fldCharType="begin"/>
      </w:r>
      <w:r w:rsidRPr="00402F86">
        <w:rPr>
          <w:lang w:val="sk-SK"/>
        </w:rPr>
        <w:instrText xml:space="preserve"> PAGEREF _Toc17715746 \h </w:instrText>
      </w:r>
      <w:r w:rsidRPr="00402F86">
        <w:rPr>
          <w:lang w:val="sk-SK"/>
        </w:rPr>
      </w:r>
      <w:r w:rsidRPr="00402F86">
        <w:rPr>
          <w:lang w:val="sk-SK"/>
        </w:rPr>
        <w:fldChar w:fldCharType="separate"/>
      </w:r>
      <w:r w:rsidR="003B5B1B">
        <w:rPr>
          <w:lang w:val="sk-SK"/>
        </w:rPr>
        <w:t>89</w:t>
      </w:r>
      <w:r w:rsidRPr="00402F86">
        <w:rPr>
          <w:lang w:val="sk-SK"/>
        </w:rPr>
        <w:fldChar w:fldCharType="end"/>
      </w:r>
    </w:p>
    <w:p w14:paraId="6A49B579" w14:textId="1D5FFFD8"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7.6.2.4</w:t>
      </w:r>
      <w:r w:rsidRPr="00402F86">
        <w:rPr>
          <w:rFonts w:asciiTheme="minorHAnsi" w:eastAsiaTheme="minorEastAsia" w:hAnsiTheme="minorHAnsi" w:cstheme="minorBidi"/>
          <w:kern w:val="0"/>
          <w:sz w:val="22"/>
          <w:szCs w:val="22"/>
          <w:lang w:val="sk-SK" w:eastAsia="sk-SK"/>
        </w:rPr>
        <w:tab/>
      </w:r>
      <w:r w:rsidRPr="00402F86">
        <w:rPr>
          <w:lang w:val="sk-SK"/>
        </w:rPr>
        <w:t>Zvýšenie spotrebiteľskej a spoločenskej hodnoty</w:t>
      </w:r>
      <w:r w:rsidRPr="00402F86">
        <w:rPr>
          <w:lang w:val="sk-SK"/>
        </w:rPr>
        <w:tab/>
      </w:r>
      <w:r w:rsidRPr="00402F86">
        <w:rPr>
          <w:lang w:val="sk-SK"/>
        </w:rPr>
        <w:fldChar w:fldCharType="begin"/>
      </w:r>
      <w:r w:rsidRPr="00402F86">
        <w:rPr>
          <w:lang w:val="sk-SK"/>
        </w:rPr>
        <w:instrText xml:space="preserve"> PAGEREF _Toc17715747 \h </w:instrText>
      </w:r>
      <w:r w:rsidRPr="00402F86">
        <w:rPr>
          <w:lang w:val="sk-SK"/>
        </w:rPr>
      </w:r>
      <w:r w:rsidRPr="00402F86">
        <w:rPr>
          <w:lang w:val="sk-SK"/>
        </w:rPr>
        <w:fldChar w:fldCharType="separate"/>
      </w:r>
      <w:r w:rsidR="003B5B1B">
        <w:rPr>
          <w:lang w:val="sk-SK"/>
        </w:rPr>
        <w:t>90</w:t>
      </w:r>
      <w:r w:rsidRPr="00402F86">
        <w:rPr>
          <w:lang w:val="sk-SK"/>
        </w:rPr>
        <w:fldChar w:fldCharType="end"/>
      </w:r>
    </w:p>
    <w:p w14:paraId="28C3C916" w14:textId="5F4A9075" w:rsidR="005407C4" w:rsidRPr="00402F86" w:rsidRDefault="005407C4">
      <w:pPr>
        <w:pStyle w:val="Obsah4"/>
        <w:rPr>
          <w:rFonts w:asciiTheme="minorHAnsi" w:eastAsiaTheme="minorEastAsia" w:hAnsiTheme="minorHAnsi" w:cstheme="minorBidi"/>
          <w:kern w:val="0"/>
          <w:sz w:val="22"/>
          <w:szCs w:val="22"/>
          <w:lang w:val="sk-SK" w:eastAsia="sk-SK"/>
        </w:rPr>
      </w:pPr>
      <w:r w:rsidRPr="00402F86">
        <w:rPr>
          <w:lang w:val="sk-SK"/>
        </w:rPr>
        <w:t>7.6.2.5</w:t>
      </w:r>
      <w:r w:rsidRPr="00402F86">
        <w:rPr>
          <w:rFonts w:asciiTheme="minorHAnsi" w:eastAsiaTheme="minorEastAsia" w:hAnsiTheme="minorHAnsi" w:cstheme="minorBidi"/>
          <w:kern w:val="0"/>
          <w:sz w:val="22"/>
          <w:szCs w:val="22"/>
          <w:lang w:val="sk-SK" w:eastAsia="sk-SK"/>
        </w:rPr>
        <w:tab/>
      </w:r>
      <w:r w:rsidRPr="00402F86">
        <w:rPr>
          <w:lang w:val="sk-SK"/>
        </w:rPr>
        <w:t xml:space="preserve">Využitie dátovej vedy na </w:t>
      </w:r>
      <w:r w:rsidRPr="00402F86">
        <w:rPr>
          <w:color w:val="000000" w:themeColor="text1"/>
          <w:lang w:val="sk-SK"/>
        </w:rPr>
        <w:t>optimalizáciu (aplikácia analytického spracovania údajov pre zefektívnenie a / alebo optimalizáciu vynaložených finančných prostriedkov verejnej správy</w:t>
      </w:r>
      <w:r w:rsidRPr="00402F86">
        <w:rPr>
          <w:rFonts w:ascii="Arial Narrow" w:hAnsi="Arial Narrow"/>
          <w:color w:val="000000" w:themeColor="text1"/>
          <w:lang w:val="sk-SK" w:bidi="en-US"/>
        </w:rPr>
        <w:t>)</w:t>
      </w:r>
      <w:r w:rsidRPr="00402F86">
        <w:rPr>
          <w:lang w:val="sk-SK"/>
        </w:rPr>
        <w:tab/>
      </w:r>
      <w:r w:rsidRPr="00402F86">
        <w:rPr>
          <w:lang w:val="sk-SK"/>
        </w:rPr>
        <w:fldChar w:fldCharType="begin"/>
      </w:r>
      <w:r w:rsidRPr="00402F86">
        <w:rPr>
          <w:lang w:val="sk-SK"/>
        </w:rPr>
        <w:instrText xml:space="preserve"> PAGEREF _Toc17715748 \h </w:instrText>
      </w:r>
      <w:r w:rsidRPr="00402F86">
        <w:rPr>
          <w:lang w:val="sk-SK"/>
        </w:rPr>
      </w:r>
      <w:r w:rsidRPr="00402F86">
        <w:rPr>
          <w:lang w:val="sk-SK"/>
        </w:rPr>
        <w:fldChar w:fldCharType="separate"/>
      </w:r>
      <w:r w:rsidR="003B5B1B">
        <w:rPr>
          <w:lang w:val="sk-SK"/>
        </w:rPr>
        <w:t>90</w:t>
      </w:r>
      <w:r w:rsidRPr="00402F86">
        <w:rPr>
          <w:lang w:val="sk-SK"/>
        </w:rPr>
        <w:fldChar w:fldCharType="end"/>
      </w:r>
    </w:p>
    <w:p w14:paraId="7A061A92" w14:textId="4A4D74CE"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7.6.3</w:t>
      </w:r>
      <w:r w:rsidRPr="00402F86">
        <w:rPr>
          <w:rFonts w:asciiTheme="minorHAnsi" w:eastAsiaTheme="minorEastAsia" w:hAnsiTheme="minorHAnsi" w:cstheme="minorBidi"/>
          <w:kern w:val="0"/>
          <w:sz w:val="22"/>
          <w:szCs w:val="22"/>
          <w:lang w:val="sk-SK" w:eastAsia="sk-SK"/>
        </w:rPr>
        <w:tab/>
      </w:r>
      <w:r w:rsidRPr="00402F86">
        <w:rPr>
          <w:lang w:val="sk-SK"/>
        </w:rPr>
        <w:t>Ekonomické vyhodnotenie</w:t>
      </w:r>
      <w:r w:rsidRPr="00402F86">
        <w:rPr>
          <w:lang w:val="sk-SK"/>
        </w:rPr>
        <w:tab/>
      </w:r>
      <w:r w:rsidRPr="00402F86">
        <w:rPr>
          <w:lang w:val="sk-SK"/>
        </w:rPr>
        <w:fldChar w:fldCharType="begin"/>
      </w:r>
      <w:r w:rsidRPr="00402F86">
        <w:rPr>
          <w:lang w:val="sk-SK"/>
        </w:rPr>
        <w:instrText xml:space="preserve"> PAGEREF _Toc17715749 \h </w:instrText>
      </w:r>
      <w:r w:rsidRPr="00402F86">
        <w:rPr>
          <w:lang w:val="sk-SK"/>
        </w:rPr>
      </w:r>
      <w:r w:rsidRPr="00402F86">
        <w:rPr>
          <w:lang w:val="sk-SK"/>
        </w:rPr>
        <w:fldChar w:fldCharType="separate"/>
      </w:r>
      <w:r w:rsidR="003B5B1B">
        <w:rPr>
          <w:lang w:val="sk-SK"/>
        </w:rPr>
        <w:t>92</w:t>
      </w:r>
      <w:r w:rsidRPr="00402F86">
        <w:rPr>
          <w:lang w:val="sk-SK"/>
        </w:rPr>
        <w:fldChar w:fldCharType="end"/>
      </w:r>
    </w:p>
    <w:p w14:paraId="57363B1D" w14:textId="0B564D4C" w:rsidR="005407C4" w:rsidRPr="00402F86" w:rsidRDefault="005407C4">
      <w:pPr>
        <w:pStyle w:val="Obsah3"/>
        <w:rPr>
          <w:rFonts w:asciiTheme="minorHAnsi" w:eastAsiaTheme="minorEastAsia" w:hAnsiTheme="minorHAnsi" w:cstheme="minorBidi"/>
          <w:kern w:val="0"/>
          <w:sz w:val="22"/>
          <w:szCs w:val="22"/>
          <w:lang w:val="sk-SK" w:eastAsia="sk-SK"/>
        </w:rPr>
      </w:pPr>
      <w:r w:rsidRPr="00402F86">
        <w:rPr>
          <w:lang w:val="sk-SK"/>
        </w:rPr>
        <w:t>7.6.4</w:t>
      </w:r>
      <w:r w:rsidRPr="00402F86">
        <w:rPr>
          <w:rFonts w:asciiTheme="minorHAnsi" w:eastAsiaTheme="minorEastAsia" w:hAnsiTheme="minorHAnsi" w:cstheme="minorBidi"/>
          <w:kern w:val="0"/>
          <w:sz w:val="22"/>
          <w:szCs w:val="22"/>
          <w:lang w:val="sk-SK" w:eastAsia="sk-SK"/>
        </w:rPr>
        <w:tab/>
      </w:r>
      <w:r w:rsidRPr="00402F86">
        <w:rPr>
          <w:lang w:val="sk-SK"/>
        </w:rPr>
        <w:t>Riziká</w:t>
      </w:r>
      <w:r w:rsidRPr="00402F86">
        <w:rPr>
          <w:lang w:val="sk-SK"/>
        </w:rPr>
        <w:tab/>
      </w:r>
      <w:r w:rsidRPr="00402F86">
        <w:rPr>
          <w:lang w:val="sk-SK"/>
        </w:rPr>
        <w:fldChar w:fldCharType="begin"/>
      </w:r>
      <w:r w:rsidRPr="00402F86">
        <w:rPr>
          <w:lang w:val="sk-SK"/>
        </w:rPr>
        <w:instrText xml:space="preserve"> PAGEREF _Toc17715750 \h </w:instrText>
      </w:r>
      <w:r w:rsidRPr="00402F86">
        <w:rPr>
          <w:lang w:val="sk-SK"/>
        </w:rPr>
      </w:r>
      <w:r w:rsidRPr="00402F86">
        <w:rPr>
          <w:lang w:val="sk-SK"/>
        </w:rPr>
        <w:fldChar w:fldCharType="separate"/>
      </w:r>
      <w:r w:rsidR="003B5B1B">
        <w:rPr>
          <w:lang w:val="sk-SK"/>
        </w:rPr>
        <w:t>93</w:t>
      </w:r>
      <w:r w:rsidRPr="00402F86">
        <w:rPr>
          <w:lang w:val="sk-SK"/>
        </w:rPr>
        <w:fldChar w:fldCharType="end"/>
      </w:r>
    </w:p>
    <w:p w14:paraId="33AFDFC9" w14:textId="33231592" w:rsidR="00E71DD9" w:rsidRPr="00402F86" w:rsidRDefault="00DC215C" w:rsidP="00E71DD9">
      <w:pPr>
        <w:pStyle w:val="EYNormal"/>
        <w:spacing w:after="120"/>
        <w:jc w:val="both"/>
        <w:rPr>
          <w:rFonts w:cs="Arial"/>
          <w:lang w:val="sk-SK" w:eastAsia="en-GB"/>
        </w:rPr>
      </w:pPr>
      <w:r w:rsidRPr="00402F86">
        <w:rPr>
          <w:rFonts w:cs="Arial"/>
          <w:lang w:val="sk-SK" w:eastAsia="en-GB"/>
        </w:rPr>
        <w:fldChar w:fldCharType="end"/>
      </w:r>
    </w:p>
    <w:p w14:paraId="20D20554" w14:textId="77777777" w:rsidR="00415F02" w:rsidRPr="00402F86" w:rsidRDefault="00415F02" w:rsidP="00F76DE7">
      <w:pPr>
        <w:spacing w:after="120" w:line="240" w:lineRule="auto"/>
        <w:jc w:val="both"/>
        <w:rPr>
          <w:sz w:val="20"/>
        </w:rPr>
      </w:pPr>
      <w:bookmarkStart w:id="0" w:name="_Ref504997493"/>
      <w:bookmarkStart w:id="1" w:name="_Toc212886786"/>
    </w:p>
    <w:p w14:paraId="2DBAA756" w14:textId="77777777" w:rsidR="00415F02" w:rsidRPr="00402F86" w:rsidRDefault="00415F02" w:rsidP="00F76DE7">
      <w:pPr>
        <w:spacing w:after="120" w:line="240" w:lineRule="auto"/>
        <w:jc w:val="both"/>
        <w:rPr>
          <w:sz w:val="20"/>
        </w:rPr>
      </w:pPr>
    </w:p>
    <w:p w14:paraId="4B0D76F9" w14:textId="0E511362" w:rsidR="00BB656B" w:rsidRPr="00402F86" w:rsidRDefault="00BB656B" w:rsidP="00C56AC6">
      <w:pPr>
        <w:widowControl/>
        <w:autoSpaceDE/>
        <w:autoSpaceDN/>
        <w:adjustRightInd/>
        <w:spacing w:line="240" w:lineRule="auto"/>
        <w:rPr>
          <w:sz w:val="36"/>
        </w:rPr>
      </w:pPr>
      <w:r w:rsidRPr="00402F86">
        <w:rPr>
          <w:sz w:val="36"/>
        </w:rPr>
        <w:br w:type="page"/>
      </w:r>
    </w:p>
    <w:p w14:paraId="014FBB59" w14:textId="02880021" w:rsidR="000624A1" w:rsidRPr="00402F86" w:rsidRDefault="000624A1" w:rsidP="000624A1">
      <w:pPr>
        <w:pStyle w:val="EYBulletedList1"/>
        <w:rPr>
          <w:lang w:val="sk-SK"/>
        </w:rPr>
      </w:pPr>
    </w:p>
    <w:p w14:paraId="0ED47002" w14:textId="00DEE04E" w:rsidR="004D72F3" w:rsidRPr="00402F86" w:rsidRDefault="00552D3B" w:rsidP="007B4B00">
      <w:pPr>
        <w:pStyle w:val="Nadpis2"/>
        <w:ind w:left="0" w:hanging="851"/>
      </w:pPr>
      <w:bookmarkStart w:id="2" w:name="_Toc17715668"/>
      <w:r w:rsidRPr="00402F86">
        <w:t>Zoznam tabuliek</w:t>
      </w:r>
      <w:bookmarkEnd w:id="2"/>
    </w:p>
    <w:p w14:paraId="49E0065F" w14:textId="78C27A90" w:rsidR="005407C4" w:rsidRPr="00402F86" w:rsidRDefault="009D447B">
      <w:pPr>
        <w:pStyle w:val="Zoznamobrzkov"/>
        <w:tabs>
          <w:tab w:val="right" w:leader="dot" w:pos="9465"/>
        </w:tabs>
        <w:rPr>
          <w:rFonts w:asciiTheme="minorHAnsi" w:eastAsiaTheme="minorEastAsia" w:hAnsiTheme="minorHAnsi" w:cstheme="minorBidi"/>
          <w:noProof/>
          <w:sz w:val="22"/>
          <w:szCs w:val="22"/>
          <w:lang w:eastAsia="sk-SK"/>
        </w:rPr>
      </w:pPr>
      <w:r w:rsidRPr="00402F86">
        <w:fldChar w:fldCharType="begin"/>
      </w:r>
      <w:r w:rsidRPr="00402F86">
        <w:instrText xml:space="preserve"> TOC \h \z \c "Tabuľka" </w:instrText>
      </w:r>
      <w:r w:rsidRPr="00402F86">
        <w:fldChar w:fldCharType="separate"/>
      </w:r>
      <w:hyperlink w:anchor="_Toc17715751" w:history="1">
        <w:r w:rsidR="005407C4" w:rsidRPr="00402F86">
          <w:rPr>
            <w:rStyle w:val="Hypertextovprepojenie"/>
            <w:noProof/>
          </w:rPr>
          <w:t>Tabuľka 1: Základné informácie - zhrnutie</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_Toc17715751 \h </w:instrText>
        </w:r>
        <w:r w:rsidR="005407C4" w:rsidRPr="00402F86">
          <w:rPr>
            <w:noProof/>
            <w:webHidden/>
          </w:rPr>
        </w:r>
        <w:r w:rsidR="005407C4" w:rsidRPr="00402F86">
          <w:rPr>
            <w:noProof/>
            <w:webHidden/>
          </w:rPr>
          <w:fldChar w:fldCharType="separate"/>
        </w:r>
        <w:r w:rsidR="003B5B1B">
          <w:rPr>
            <w:noProof/>
            <w:webHidden/>
          </w:rPr>
          <w:t>10</w:t>
        </w:r>
        <w:r w:rsidR="005407C4" w:rsidRPr="00402F86">
          <w:rPr>
            <w:noProof/>
            <w:webHidden/>
          </w:rPr>
          <w:fldChar w:fldCharType="end"/>
        </w:r>
      </w:hyperlink>
    </w:p>
    <w:p w14:paraId="32613A16" w14:textId="16569D34"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52" w:history="1">
        <w:r w:rsidR="005407C4" w:rsidRPr="00402F86">
          <w:rPr>
            <w:rStyle w:val="Hypertextovprepojenie"/>
            <w:noProof/>
          </w:rPr>
          <w:t>Tabuľka 2: Východiská realizácie projektu</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_Toc17715752 \h </w:instrText>
        </w:r>
        <w:r w:rsidR="005407C4" w:rsidRPr="00402F86">
          <w:rPr>
            <w:noProof/>
            <w:webHidden/>
          </w:rPr>
        </w:r>
        <w:r w:rsidR="005407C4" w:rsidRPr="00402F86">
          <w:rPr>
            <w:noProof/>
            <w:webHidden/>
          </w:rPr>
          <w:fldChar w:fldCharType="separate"/>
        </w:r>
        <w:r w:rsidR="003B5B1B">
          <w:rPr>
            <w:noProof/>
            <w:webHidden/>
          </w:rPr>
          <w:t>13</w:t>
        </w:r>
        <w:r w:rsidR="005407C4" w:rsidRPr="00402F86">
          <w:rPr>
            <w:noProof/>
            <w:webHidden/>
          </w:rPr>
          <w:fldChar w:fldCharType="end"/>
        </w:r>
      </w:hyperlink>
    </w:p>
    <w:p w14:paraId="56FE3F8C" w14:textId="4F7518B8"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53" w:history="1">
        <w:r w:rsidR="005407C4" w:rsidRPr="00402F86">
          <w:rPr>
            <w:rStyle w:val="Hypertextovprepojenie"/>
            <w:noProof/>
          </w:rPr>
          <w:t>Tabuľka 3: Dôvody realizácie z pohľadu občana / podnikateľa</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_Toc17715753 \h </w:instrText>
        </w:r>
        <w:r w:rsidR="005407C4" w:rsidRPr="00402F86">
          <w:rPr>
            <w:noProof/>
            <w:webHidden/>
          </w:rPr>
        </w:r>
        <w:r w:rsidR="005407C4" w:rsidRPr="00402F86">
          <w:rPr>
            <w:noProof/>
            <w:webHidden/>
          </w:rPr>
          <w:fldChar w:fldCharType="separate"/>
        </w:r>
        <w:r w:rsidR="003B5B1B">
          <w:rPr>
            <w:noProof/>
            <w:webHidden/>
          </w:rPr>
          <w:t>13</w:t>
        </w:r>
        <w:r w:rsidR="005407C4" w:rsidRPr="00402F86">
          <w:rPr>
            <w:noProof/>
            <w:webHidden/>
          </w:rPr>
          <w:fldChar w:fldCharType="end"/>
        </w:r>
      </w:hyperlink>
    </w:p>
    <w:p w14:paraId="72D8CABA" w14:textId="40EE3162"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54" w:history="1">
        <w:r w:rsidR="005407C4" w:rsidRPr="00402F86">
          <w:rPr>
            <w:rStyle w:val="Hypertextovprepojenie"/>
            <w:noProof/>
          </w:rPr>
          <w:t>Tabuľka 4: Dôvody realizácie z pohľadu zamestnancov VS</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_Toc17715754 \h </w:instrText>
        </w:r>
        <w:r w:rsidR="005407C4" w:rsidRPr="00402F86">
          <w:rPr>
            <w:noProof/>
            <w:webHidden/>
          </w:rPr>
        </w:r>
        <w:r w:rsidR="005407C4" w:rsidRPr="00402F86">
          <w:rPr>
            <w:noProof/>
            <w:webHidden/>
          </w:rPr>
          <w:fldChar w:fldCharType="separate"/>
        </w:r>
        <w:r w:rsidR="003B5B1B">
          <w:rPr>
            <w:noProof/>
            <w:webHidden/>
          </w:rPr>
          <w:t>14</w:t>
        </w:r>
        <w:r w:rsidR="005407C4" w:rsidRPr="00402F86">
          <w:rPr>
            <w:noProof/>
            <w:webHidden/>
          </w:rPr>
          <w:fldChar w:fldCharType="end"/>
        </w:r>
      </w:hyperlink>
    </w:p>
    <w:p w14:paraId="01E63EDB" w14:textId="61F2B815"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55" w:history="1">
        <w:r w:rsidR="005407C4" w:rsidRPr="00402F86">
          <w:rPr>
            <w:rStyle w:val="Hypertextovprepojenie"/>
            <w:noProof/>
          </w:rPr>
          <w:t>Tabuľka 5: Predmet projektu podľa prílohy č. 10 Výzvy (kvalitatívne ukazovatele projektu)</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_Toc17715755 \h </w:instrText>
        </w:r>
        <w:r w:rsidR="005407C4" w:rsidRPr="00402F86">
          <w:rPr>
            <w:noProof/>
            <w:webHidden/>
          </w:rPr>
        </w:r>
        <w:r w:rsidR="005407C4" w:rsidRPr="00402F86">
          <w:rPr>
            <w:noProof/>
            <w:webHidden/>
          </w:rPr>
          <w:fldChar w:fldCharType="separate"/>
        </w:r>
        <w:r w:rsidR="003B5B1B">
          <w:rPr>
            <w:noProof/>
            <w:webHidden/>
          </w:rPr>
          <w:t>15</w:t>
        </w:r>
        <w:r w:rsidR="005407C4" w:rsidRPr="00402F86">
          <w:rPr>
            <w:noProof/>
            <w:webHidden/>
          </w:rPr>
          <w:fldChar w:fldCharType="end"/>
        </w:r>
      </w:hyperlink>
    </w:p>
    <w:p w14:paraId="7905FFA4" w14:textId="19E51C75"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56" w:history="1">
        <w:r w:rsidR="005407C4" w:rsidRPr="00402F86">
          <w:rPr>
            <w:rStyle w:val="Hypertextovprepojenie"/>
            <w:noProof/>
          </w:rPr>
          <w:t>Tabuľka 6: Dotknuté subjekty</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_Toc17715756 \h </w:instrText>
        </w:r>
        <w:r w:rsidR="005407C4" w:rsidRPr="00402F86">
          <w:rPr>
            <w:noProof/>
            <w:webHidden/>
          </w:rPr>
        </w:r>
        <w:r w:rsidR="005407C4" w:rsidRPr="00402F86">
          <w:rPr>
            <w:noProof/>
            <w:webHidden/>
          </w:rPr>
          <w:fldChar w:fldCharType="separate"/>
        </w:r>
        <w:r w:rsidR="003B5B1B">
          <w:rPr>
            <w:noProof/>
            <w:webHidden/>
          </w:rPr>
          <w:t>18</w:t>
        </w:r>
        <w:r w:rsidR="005407C4" w:rsidRPr="00402F86">
          <w:rPr>
            <w:noProof/>
            <w:webHidden/>
          </w:rPr>
          <w:fldChar w:fldCharType="end"/>
        </w:r>
      </w:hyperlink>
    </w:p>
    <w:p w14:paraId="762D3D99" w14:textId="09E636A0"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57" w:history="1">
        <w:r w:rsidR="005407C4" w:rsidRPr="00402F86">
          <w:rPr>
            <w:rStyle w:val="Hypertextovprepojenie"/>
            <w:noProof/>
          </w:rPr>
          <w:t>Tabuľka 7: Rozsah realizovaných aktivít projektu</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_Toc17715757 \h </w:instrText>
        </w:r>
        <w:r w:rsidR="005407C4" w:rsidRPr="00402F86">
          <w:rPr>
            <w:noProof/>
            <w:webHidden/>
          </w:rPr>
        </w:r>
        <w:r w:rsidR="005407C4" w:rsidRPr="00402F86">
          <w:rPr>
            <w:noProof/>
            <w:webHidden/>
          </w:rPr>
          <w:fldChar w:fldCharType="separate"/>
        </w:r>
        <w:r w:rsidR="003B5B1B">
          <w:rPr>
            <w:noProof/>
            <w:webHidden/>
          </w:rPr>
          <w:t>20</w:t>
        </w:r>
        <w:r w:rsidR="005407C4" w:rsidRPr="00402F86">
          <w:rPr>
            <w:noProof/>
            <w:webHidden/>
          </w:rPr>
          <w:fldChar w:fldCharType="end"/>
        </w:r>
      </w:hyperlink>
    </w:p>
    <w:p w14:paraId="40A113A3" w14:textId="58E30F1B"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58" w:history="1">
        <w:r w:rsidR="005407C4" w:rsidRPr="00402F86">
          <w:rPr>
            <w:rStyle w:val="Hypertextovprepojenie"/>
            <w:noProof/>
          </w:rPr>
          <w:t>Tabuľka 8: Použité značky a skratky</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_Toc17715758 \h </w:instrText>
        </w:r>
        <w:r w:rsidR="005407C4" w:rsidRPr="00402F86">
          <w:rPr>
            <w:noProof/>
            <w:webHidden/>
          </w:rPr>
        </w:r>
        <w:r w:rsidR="005407C4" w:rsidRPr="00402F86">
          <w:rPr>
            <w:noProof/>
            <w:webHidden/>
          </w:rPr>
          <w:fldChar w:fldCharType="separate"/>
        </w:r>
        <w:r w:rsidR="003B5B1B">
          <w:rPr>
            <w:noProof/>
            <w:webHidden/>
          </w:rPr>
          <w:t>22</w:t>
        </w:r>
        <w:r w:rsidR="005407C4" w:rsidRPr="00402F86">
          <w:rPr>
            <w:noProof/>
            <w:webHidden/>
          </w:rPr>
          <w:fldChar w:fldCharType="end"/>
        </w:r>
      </w:hyperlink>
    </w:p>
    <w:p w14:paraId="7E7B3432" w14:textId="6E027F9F"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59" w:history="1">
        <w:r w:rsidR="005407C4" w:rsidRPr="00402F86">
          <w:rPr>
            <w:rStyle w:val="Hypertextovprepojenie"/>
            <w:noProof/>
          </w:rPr>
          <w:t>Tabuľka 9: Subjekty motivácie</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_Toc17715759 \h </w:instrText>
        </w:r>
        <w:r w:rsidR="005407C4" w:rsidRPr="00402F86">
          <w:rPr>
            <w:noProof/>
            <w:webHidden/>
          </w:rPr>
        </w:r>
        <w:r w:rsidR="005407C4" w:rsidRPr="00402F86">
          <w:rPr>
            <w:noProof/>
            <w:webHidden/>
          </w:rPr>
          <w:fldChar w:fldCharType="separate"/>
        </w:r>
        <w:r w:rsidR="003B5B1B">
          <w:rPr>
            <w:noProof/>
            <w:webHidden/>
          </w:rPr>
          <w:t>33</w:t>
        </w:r>
        <w:r w:rsidR="005407C4" w:rsidRPr="00402F86">
          <w:rPr>
            <w:noProof/>
            <w:webHidden/>
          </w:rPr>
          <w:fldChar w:fldCharType="end"/>
        </w:r>
      </w:hyperlink>
    </w:p>
    <w:p w14:paraId="578E5627" w14:textId="3455D69C"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60" w:history="1">
        <w:r w:rsidR="005407C4" w:rsidRPr="00402F86">
          <w:rPr>
            <w:rStyle w:val="Hypertextovprepojenie"/>
            <w:noProof/>
          </w:rPr>
          <w:t>Tabuľka 10: Ciele projektu</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_Toc17715760 \h </w:instrText>
        </w:r>
        <w:r w:rsidR="005407C4" w:rsidRPr="00402F86">
          <w:rPr>
            <w:noProof/>
            <w:webHidden/>
          </w:rPr>
        </w:r>
        <w:r w:rsidR="005407C4" w:rsidRPr="00402F86">
          <w:rPr>
            <w:noProof/>
            <w:webHidden/>
          </w:rPr>
          <w:fldChar w:fldCharType="separate"/>
        </w:r>
        <w:r w:rsidR="003B5B1B">
          <w:rPr>
            <w:noProof/>
            <w:webHidden/>
          </w:rPr>
          <w:t>35</w:t>
        </w:r>
        <w:r w:rsidR="005407C4" w:rsidRPr="00402F86">
          <w:rPr>
            <w:noProof/>
            <w:webHidden/>
          </w:rPr>
          <w:fldChar w:fldCharType="end"/>
        </w:r>
      </w:hyperlink>
    </w:p>
    <w:p w14:paraId="0A8BF6E7" w14:textId="1863A075"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61" w:history="1">
        <w:r w:rsidR="005407C4" w:rsidRPr="00402F86">
          <w:rPr>
            <w:rStyle w:val="Hypertextovprepojenie"/>
            <w:noProof/>
          </w:rPr>
          <w:t>Tabuľka 11: Súčasné legislatívne zabezpečenie</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_Toc17715761 \h </w:instrText>
        </w:r>
        <w:r w:rsidR="005407C4" w:rsidRPr="00402F86">
          <w:rPr>
            <w:noProof/>
            <w:webHidden/>
          </w:rPr>
        </w:r>
        <w:r w:rsidR="005407C4" w:rsidRPr="00402F86">
          <w:rPr>
            <w:noProof/>
            <w:webHidden/>
          </w:rPr>
          <w:fldChar w:fldCharType="separate"/>
        </w:r>
        <w:r w:rsidR="003B5B1B">
          <w:rPr>
            <w:noProof/>
            <w:webHidden/>
          </w:rPr>
          <w:t>38</w:t>
        </w:r>
        <w:r w:rsidR="005407C4" w:rsidRPr="00402F86">
          <w:rPr>
            <w:noProof/>
            <w:webHidden/>
          </w:rPr>
          <w:fldChar w:fldCharType="end"/>
        </w:r>
      </w:hyperlink>
    </w:p>
    <w:p w14:paraId="368BC280" w14:textId="4A7B8396"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62" w:history="1">
        <w:r w:rsidR="005407C4" w:rsidRPr="00402F86">
          <w:rPr>
            <w:rStyle w:val="Hypertextovprepojenie"/>
            <w:noProof/>
          </w:rPr>
          <w:t>Tabuľka 12: Návrh opatrení v prípade existujúcej legislatívy</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_Toc17715762 \h </w:instrText>
        </w:r>
        <w:r w:rsidR="005407C4" w:rsidRPr="00402F86">
          <w:rPr>
            <w:noProof/>
            <w:webHidden/>
          </w:rPr>
        </w:r>
        <w:r w:rsidR="005407C4" w:rsidRPr="00402F86">
          <w:rPr>
            <w:noProof/>
            <w:webHidden/>
          </w:rPr>
          <w:fldChar w:fldCharType="separate"/>
        </w:r>
        <w:r w:rsidR="003B5B1B">
          <w:rPr>
            <w:noProof/>
            <w:webHidden/>
          </w:rPr>
          <w:t>40</w:t>
        </w:r>
        <w:r w:rsidR="005407C4" w:rsidRPr="00402F86">
          <w:rPr>
            <w:noProof/>
            <w:webHidden/>
          </w:rPr>
          <w:fldChar w:fldCharType="end"/>
        </w:r>
      </w:hyperlink>
    </w:p>
    <w:p w14:paraId="2AB18663" w14:textId="55F7CCC2"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63" w:history="1">
        <w:r w:rsidR="005407C4" w:rsidRPr="00402F86">
          <w:rPr>
            <w:rStyle w:val="Hypertextovprepojenie"/>
            <w:noProof/>
          </w:rPr>
          <w:t>Tabuľka 13: GAP analýza súčasného stavu výkonu prípadov použitia</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_Toc17715763 \h </w:instrText>
        </w:r>
        <w:r w:rsidR="005407C4" w:rsidRPr="00402F86">
          <w:rPr>
            <w:noProof/>
            <w:webHidden/>
          </w:rPr>
        </w:r>
        <w:r w:rsidR="005407C4" w:rsidRPr="00402F86">
          <w:rPr>
            <w:noProof/>
            <w:webHidden/>
          </w:rPr>
          <w:fldChar w:fldCharType="separate"/>
        </w:r>
        <w:r w:rsidR="003B5B1B">
          <w:rPr>
            <w:noProof/>
            <w:webHidden/>
          </w:rPr>
          <w:t>43</w:t>
        </w:r>
        <w:r w:rsidR="005407C4" w:rsidRPr="00402F86">
          <w:rPr>
            <w:noProof/>
            <w:webHidden/>
          </w:rPr>
          <w:fldChar w:fldCharType="end"/>
        </w:r>
      </w:hyperlink>
    </w:p>
    <w:p w14:paraId="777D4E4A" w14:textId="5C4869A3"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64" w:history="1">
        <w:r w:rsidR="005407C4" w:rsidRPr="00402F86">
          <w:rPr>
            <w:rStyle w:val="Hypertextovprepojenie"/>
            <w:noProof/>
          </w:rPr>
          <w:t>Tabuľka 14: Popis aktuálneho stavu informačných systémov / aplikácií</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_Toc17715764 \h </w:instrText>
        </w:r>
        <w:r w:rsidR="005407C4" w:rsidRPr="00402F86">
          <w:rPr>
            <w:noProof/>
            <w:webHidden/>
          </w:rPr>
        </w:r>
        <w:r w:rsidR="005407C4" w:rsidRPr="00402F86">
          <w:rPr>
            <w:noProof/>
            <w:webHidden/>
          </w:rPr>
          <w:fldChar w:fldCharType="separate"/>
        </w:r>
        <w:r w:rsidR="003B5B1B">
          <w:rPr>
            <w:noProof/>
            <w:webHidden/>
          </w:rPr>
          <w:t>43</w:t>
        </w:r>
        <w:r w:rsidR="005407C4" w:rsidRPr="00402F86">
          <w:rPr>
            <w:noProof/>
            <w:webHidden/>
          </w:rPr>
          <w:fldChar w:fldCharType="end"/>
        </w:r>
      </w:hyperlink>
    </w:p>
    <w:p w14:paraId="1D317448" w14:textId="6691D5B1"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65" w:history="1">
        <w:r w:rsidR="005407C4" w:rsidRPr="00402F86">
          <w:rPr>
            <w:rStyle w:val="Hypertextovprepojenie"/>
            <w:noProof/>
          </w:rPr>
          <w:t>Tabuľka 15: Definované problémy súčasného nastavenia IS</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_Toc17715765 \h </w:instrText>
        </w:r>
        <w:r w:rsidR="005407C4" w:rsidRPr="00402F86">
          <w:rPr>
            <w:noProof/>
            <w:webHidden/>
          </w:rPr>
        </w:r>
        <w:r w:rsidR="005407C4" w:rsidRPr="00402F86">
          <w:rPr>
            <w:noProof/>
            <w:webHidden/>
          </w:rPr>
          <w:fldChar w:fldCharType="separate"/>
        </w:r>
        <w:r w:rsidR="003B5B1B">
          <w:rPr>
            <w:noProof/>
            <w:webHidden/>
          </w:rPr>
          <w:t>44</w:t>
        </w:r>
        <w:r w:rsidR="005407C4" w:rsidRPr="00402F86">
          <w:rPr>
            <w:noProof/>
            <w:webHidden/>
          </w:rPr>
          <w:fldChar w:fldCharType="end"/>
        </w:r>
      </w:hyperlink>
    </w:p>
    <w:p w14:paraId="0D46AA54" w14:textId="5F54DC2B"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66" w:history="1">
        <w:r w:rsidR="005407C4" w:rsidRPr="00402F86">
          <w:rPr>
            <w:rStyle w:val="Hypertextovprepojenie"/>
            <w:noProof/>
          </w:rPr>
          <w:t>Tabuľka 16: Súčasná technologická architektúra</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_Toc17715766 \h </w:instrText>
        </w:r>
        <w:r w:rsidR="005407C4" w:rsidRPr="00402F86">
          <w:rPr>
            <w:noProof/>
            <w:webHidden/>
          </w:rPr>
        </w:r>
        <w:r w:rsidR="005407C4" w:rsidRPr="00402F86">
          <w:rPr>
            <w:noProof/>
            <w:webHidden/>
          </w:rPr>
          <w:fldChar w:fldCharType="separate"/>
        </w:r>
        <w:r w:rsidR="003B5B1B">
          <w:rPr>
            <w:noProof/>
            <w:webHidden/>
          </w:rPr>
          <w:t>45</w:t>
        </w:r>
        <w:r w:rsidR="005407C4" w:rsidRPr="00402F86">
          <w:rPr>
            <w:noProof/>
            <w:webHidden/>
          </w:rPr>
          <w:fldChar w:fldCharType="end"/>
        </w:r>
      </w:hyperlink>
    </w:p>
    <w:p w14:paraId="6B010685" w14:textId="7A290354"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67" w:history="1">
        <w:r w:rsidR="005407C4" w:rsidRPr="00402F86">
          <w:rPr>
            <w:rStyle w:val="Hypertextovprepojenie"/>
            <w:noProof/>
          </w:rPr>
          <w:t>Tabuľka 17: Problémy technologickej architektúry</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_Toc17715767 \h </w:instrText>
        </w:r>
        <w:r w:rsidR="005407C4" w:rsidRPr="00402F86">
          <w:rPr>
            <w:noProof/>
            <w:webHidden/>
          </w:rPr>
        </w:r>
        <w:r w:rsidR="005407C4" w:rsidRPr="00402F86">
          <w:rPr>
            <w:noProof/>
            <w:webHidden/>
          </w:rPr>
          <w:fldChar w:fldCharType="separate"/>
        </w:r>
        <w:r w:rsidR="003B5B1B">
          <w:rPr>
            <w:noProof/>
            <w:webHidden/>
          </w:rPr>
          <w:t>45</w:t>
        </w:r>
        <w:r w:rsidR="005407C4" w:rsidRPr="00402F86">
          <w:rPr>
            <w:noProof/>
            <w:webHidden/>
          </w:rPr>
          <w:fldChar w:fldCharType="end"/>
        </w:r>
      </w:hyperlink>
    </w:p>
    <w:p w14:paraId="21640A63" w14:textId="6496BF1F"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68" w:history="1">
        <w:r w:rsidR="005407C4" w:rsidRPr="00402F86">
          <w:rPr>
            <w:rStyle w:val="Hypertextovprepojenie"/>
            <w:noProof/>
          </w:rPr>
          <w:t>Tabuľka 18: Súčasná bezpečnostná architektúra</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_Toc17715768 \h </w:instrText>
        </w:r>
        <w:r w:rsidR="005407C4" w:rsidRPr="00402F86">
          <w:rPr>
            <w:noProof/>
            <w:webHidden/>
          </w:rPr>
        </w:r>
        <w:r w:rsidR="005407C4" w:rsidRPr="00402F86">
          <w:rPr>
            <w:noProof/>
            <w:webHidden/>
          </w:rPr>
          <w:fldChar w:fldCharType="separate"/>
        </w:r>
        <w:r w:rsidR="003B5B1B">
          <w:rPr>
            <w:noProof/>
            <w:webHidden/>
          </w:rPr>
          <w:t>45</w:t>
        </w:r>
        <w:r w:rsidR="005407C4" w:rsidRPr="00402F86">
          <w:rPr>
            <w:noProof/>
            <w:webHidden/>
          </w:rPr>
          <w:fldChar w:fldCharType="end"/>
        </w:r>
      </w:hyperlink>
    </w:p>
    <w:p w14:paraId="15EF4B5D" w14:textId="44FDD0CE"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69" w:history="1">
        <w:r w:rsidR="005407C4" w:rsidRPr="00402F86">
          <w:rPr>
            <w:rStyle w:val="Hypertextovprepojenie"/>
            <w:noProof/>
          </w:rPr>
          <w:t>Tabuľka 19: Problémy súčasnej bezpečnostnej architektúry</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_Toc17715769 \h </w:instrText>
        </w:r>
        <w:r w:rsidR="005407C4" w:rsidRPr="00402F86">
          <w:rPr>
            <w:noProof/>
            <w:webHidden/>
          </w:rPr>
        </w:r>
        <w:r w:rsidR="005407C4" w:rsidRPr="00402F86">
          <w:rPr>
            <w:noProof/>
            <w:webHidden/>
          </w:rPr>
          <w:fldChar w:fldCharType="separate"/>
        </w:r>
        <w:r w:rsidR="003B5B1B">
          <w:rPr>
            <w:noProof/>
            <w:webHidden/>
          </w:rPr>
          <w:t>46</w:t>
        </w:r>
        <w:r w:rsidR="005407C4" w:rsidRPr="00402F86">
          <w:rPr>
            <w:noProof/>
            <w:webHidden/>
          </w:rPr>
          <w:fldChar w:fldCharType="end"/>
        </w:r>
      </w:hyperlink>
    </w:p>
    <w:p w14:paraId="182AE8A2" w14:textId="0C37D22C"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70" w:history="1">
        <w:r w:rsidR="005407C4" w:rsidRPr="00402F86">
          <w:rPr>
            <w:rStyle w:val="Hypertextovprepojenie"/>
            <w:noProof/>
          </w:rPr>
          <w:t>Tabuľka 20: Súčasný stav prevádzky</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_Toc17715770 \h </w:instrText>
        </w:r>
        <w:r w:rsidR="005407C4" w:rsidRPr="00402F86">
          <w:rPr>
            <w:noProof/>
            <w:webHidden/>
          </w:rPr>
        </w:r>
        <w:r w:rsidR="005407C4" w:rsidRPr="00402F86">
          <w:rPr>
            <w:noProof/>
            <w:webHidden/>
          </w:rPr>
          <w:fldChar w:fldCharType="separate"/>
        </w:r>
        <w:r w:rsidR="003B5B1B">
          <w:rPr>
            <w:noProof/>
            <w:webHidden/>
          </w:rPr>
          <w:t>47</w:t>
        </w:r>
        <w:r w:rsidR="005407C4" w:rsidRPr="00402F86">
          <w:rPr>
            <w:noProof/>
            <w:webHidden/>
          </w:rPr>
          <w:fldChar w:fldCharType="end"/>
        </w:r>
      </w:hyperlink>
    </w:p>
    <w:p w14:paraId="412B4B05" w14:textId="4F85C5BC"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71" w:history="1">
        <w:r w:rsidR="005407C4" w:rsidRPr="00402F86">
          <w:rPr>
            <w:rStyle w:val="Hypertextovprepojenie"/>
            <w:noProof/>
          </w:rPr>
          <w:t>Tabuľka 21: Problémy súčasnej prevádzky</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_Toc17715771 \h </w:instrText>
        </w:r>
        <w:r w:rsidR="005407C4" w:rsidRPr="00402F86">
          <w:rPr>
            <w:noProof/>
            <w:webHidden/>
          </w:rPr>
        </w:r>
        <w:r w:rsidR="005407C4" w:rsidRPr="00402F86">
          <w:rPr>
            <w:noProof/>
            <w:webHidden/>
          </w:rPr>
          <w:fldChar w:fldCharType="separate"/>
        </w:r>
        <w:r w:rsidR="003B5B1B">
          <w:rPr>
            <w:noProof/>
            <w:webHidden/>
          </w:rPr>
          <w:t>47</w:t>
        </w:r>
        <w:r w:rsidR="005407C4" w:rsidRPr="00402F86">
          <w:rPr>
            <w:noProof/>
            <w:webHidden/>
          </w:rPr>
          <w:fldChar w:fldCharType="end"/>
        </w:r>
      </w:hyperlink>
    </w:p>
    <w:p w14:paraId="34E9D330" w14:textId="226C4766"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72" w:history="1">
        <w:r w:rsidR="005407C4" w:rsidRPr="00402F86">
          <w:rPr>
            <w:rStyle w:val="Hypertextovprepojenie"/>
            <w:noProof/>
          </w:rPr>
          <w:t>Tabuľka 22 Regulačné opatrenia vyplývajúce z realizácie projektu</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_Toc17715772 \h </w:instrText>
        </w:r>
        <w:r w:rsidR="005407C4" w:rsidRPr="00402F86">
          <w:rPr>
            <w:noProof/>
            <w:webHidden/>
          </w:rPr>
        </w:r>
        <w:r w:rsidR="005407C4" w:rsidRPr="00402F86">
          <w:rPr>
            <w:noProof/>
            <w:webHidden/>
          </w:rPr>
          <w:fldChar w:fldCharType="separate"/>
        </w:r>
        <w:r w:rsidR="003B5B1B">
          <w:rPr>
            <w:noProof/>
            <w:webHidden/>
          </w:rPr>
          <w:t>52</w:t>
        </w:r>
        <w:r w:rsidR="005407C4" w:rsidRPr="00402F86">
          <w:rPr>
            <w:noProof/>
            <w:webHidden/>
          </w:rPr>
          <w:fldChar w:fldCharType="end"/>
        </w:r>
      </w:hyperlink>
    </w:p>
    <w:p w14:paraId="0957A026" w14:textId="6E6A2EDB"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73" w:history="1">
        <w:r w:rsidR="005407C4" w:rsidRPr="00402F86">
          <w:rPr>
            <w:rStyle w:val="Hypertextovprepojenie"/>
            <w:noProof/>
          </w:rPr>
          <w:t>Tabuľka 23: Legislatívne riziká</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_Toc17715773 \h </w:instrText>
        </w:r>
        <w:r w:rsidR="005407C4" w:rsidRPr="00402F86">
          <w:rPr>
            <w:noProof/>
            <w:webHidden/>
          </w:rPr>
        </w:r>
        <w:r w:rsidR="005407C4" w:rsidRPr="00402F86">
          <w:rPr>
            <w:noProof/>
            <w:webHidden/>
          </w:rPr>
          <w:fldChar w:fldCharType="separate"/>
        </w:r>
        <w:r w:rsidR="003B5B1B">
          <w:rPr>
            <w:noProof/>
            <w:webHidden/>
          </w:rPr>
          <w:t>52</w:t>
        </w:r>
        <w:r w:rsidR="005407C4" w:rsidRPr="00402F86">
          <w:rPr>
            <w:noProof/>
            <w:webHidden/>
          </w:rPr>
          <w:fldChar w:fldCharType="end"/>
        </w:r>
      </w:hyperlink>
    </w:p>
    <w:p w14:paraId="01A77EC4" w14:textId="5AD2AFEE"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74" w:history="1">
        <w:r w:rsidR="005407C4" w:rsidRPr="00402F86">
          <w:rPr>
            <w:rStyle w:val="Hypertextovprepojenie"/>
            <w:noProof/>
          </w:rPr>
          <w:t>Tabuľka 24: Procesné a organizačné riziká</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_Toc17715774 \h </w:instrText>
        </w:r>
        <w:r w:rsidR="005407C4" w:rsidRPr="00402F86">
          <w:rPr>
            <w:noProof/>
            <w:webHidden/>
          </w:rPr>
        </w:r>
        <w:r w:rsidR="005407C4" w:rsidRPr="00402F86">
          <w:rPr>
            <w:noProof/>
            <w:webHidden/>
          </w:rPr>
          <w:fldChar w:fldCharType="separate"/>
        </w:r>
        <w:r w:rsidR="003B5B1B">
          <w:rPr>
            <w:noProof/>
            <w:webHidden/>
          </w:rPr>
          <w:t>56</w:t>
        </w:r>
        <w:r w:rsidR="005407C4" w:rsidRPr="00402F86">
          <w:rPr>
            <w:noProof/>
            <w:webHidden/>
          </w:rPr>
          <w:fldChar w:fldCharType="end"/>
        </w:r>
      </w:hyperlink>
    </w:p>
    <w:p w14:paraId="11B6D815" w14:textId="68690F91"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75" w:history="1">
        <w:r w:rsidR="005407C4" w:rsidRPr="00402F86">
          <w:rPr>
            <w:rStyle w:val="Hypertextovprepojenie"/>
            <w:noProof/>
          </w:rPr>
          <w:t>Tabuľka 25: Riziká aplikačnej architektúry</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_Toc17715775 \h </w:instrText>
        </w:r>
        <w:r w:rsidR="005407C4" w:rsidRPr="00402F86">
          <w:rPr>
            <w:noProof/>
            <w:webHidden/>
          </w:rPr>
        </w:r>
        <w:r w:rsidR="005407C4" w:rsidRPr="00402F86">
          <w:rPr>
            <w:noProof/>
            <w:webHidden/>
          </w:rPr>
          <w:fldChar w:fldCharType="separate"/>
        </w:r>
        <w:r w:rsidR="003B5B1B">
          <w:rPr>
            <w:noProof/>
            <w:webHidden/>
          </w:rPr>
          <w:t>69</w:t>
        </w:r>
        <w:r w:rsidR="005407C4" w:rsidRPr="00402F86">
          <w:rPr>
            <w:noProof/>
            <w:webHidden/>
          </w:rPr>
          <w:fldChar w:fldCharType="end"/>
        </w:r>
      </w:hyperlink>
    </w:p>
    <w:p w14:paraId="2E8C5DEC" w14:textId="2FE4A1A6"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76" w:history="1">
        <w:r w:rsidR="005407C4" w:rsidRPr="00402F86">
          <w:rPr>
            <w:rStyle w:val="Hypertextovprepojenie"/>
            <w:noProof/>
          </w:rPr>
          <w:t>Tabuľka 26: Využité služby SaaS</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_Toc17715776 \h </w:instrText>
        </w:r>
        <w:r w:rsidR="005407C4" w:rsidRPr="00402F86">
          <w:rPr>
            <w:noProof/>
            <w:webHidden/>
          </w:rPr>
        </w:r>
        <w:r w:rsidR="005407C4" w:rsidRPr="00402F86">
          <w:rPr>
            <w:noProof/>
            <w:webHidden/>
          </w:rPr>
          <w:fldChar w:fldCharType="separate"/>
        </w:r>
        <w:r w:rsidR="003B5B1B">
          <w:rPr>
            <w:noProof/>
            <w:webHidden/>
          </w:rPr>
          <w:t>69</w:t>
        </w:r>
        <w:r w:rsidR="005407C4" w:rsidRPr="00402F86">
          <w:rPr>
            <w:noProof/>
            <w:webHidden/>
          </w:rPr>
          <w:fldChar w:fldCharType="end"/>
        </w:r>
      </w:hyperlink>
    </w:p>
    <w:p w14:paraId="59FBDFDE" w14:textId="407F1F92"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77" w:history="1">
        <w:r w:rsidR="005407C4" w:rsidRPr="00402F86">
          <w:rPr>
            <w:rStyle w:val="Hypertextovprepojenie"/>
            <w:noProof/>
          </w:rPr>
          <w:t>Tabuľka 27: Vlastné technológie / licencie</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_Toc17715777 \h </w:instrText>
        </w:r>
        <w:r w:rsidR="005407C4" w:rsidRPr="00402F86">
          <w:rPr>
            <w:noProof/>
            <w:webHidden/>
          </w:rPr>
        </w:r>
        <w:r w:rsidR="005407C4" w:rsidRPr="00402F86">
          <w:rPr>
            <w:noProof/>
            <w:webHidden/>
          </w:rPr>
          <w:fldChar w:fldCharType="separate"/>
        </w:r>
        <w:r w:rsidR="003B5B1B">
          <w:rPr>
            <w:noProof/>
            <w:webHidden/>
          </w:rPr>
          <w:t>70</w:t>
        </w:r>
        <w:r w:rsidR="005407C4" w:rsidRPr="00402F86">
          <w:rPr>
            <w:noProof/>
            <w:webHidden/>
          </w:rPr>
          <w:fldChar w:fldCharType="end"/>
        </w:r>
      </w:hyperlink>
    </w:p>
    <w:p w14:paraId="2EC82187" w14:textId="1711B636"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78" w:history="1">
        <w:r w:rsidR="005407C4" w:rsidRPr="00402F86">
          <w:rPr>
            <w:rStyle w:val="Hypertextovprepojenie"/>
            <w:noProof/>
          </w:rPr>
          <w:t>Tabuľka 28: Technologické riziká</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_Toc17715778 \h </w:instrText>
        </w:r>
        <w:r w:rsidR="005407C4" w:rsidRPr="00402F86">
          <w:rPr>
            <w:noProof/>
            <w:webHidden/>
          </w:rPr>
        </w:r>
        <w:r w:rsidR="005407C4" w:rsidRPr="00402F86">
          <w:rPr>
            <w:noProof/>
            <w:webHidden/>
          </w:rPr>
          <w:fldChar w:fldCharType="separate"/>
        </w:r>
        <w:r w:rsidR="003B5B1B">
          <w:rPr>
            <w:noProof/>
            <w:webHidden/>
          </w:rPr>
          <w:t>70</w:t>
        </w:r>
        <w:r w:rsidR="005407C4" w:rsidRPr="00402F86">
          <w:rPr>
            <w:noProof/>
            <w:webHidden/>
          </w:rPr>
          <w:fldChar w:fldCharType="end"/>
        </w:r>
      </w:hyperlink>
    </w:p>
    <w:p w14:paraId="4EBAF9FB" w14:textId="470BBD09"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79" w:history="1">
        <w:r w:rsidR="005407C4" w:rsidRPr="00402F86">
          <w:rPr>
            <w:rStyle w:val="Hypertextovprepojenie"/>
            <w:noProof/>
          </w:rPr>
          <w:t>Tabuľka 29: Analýza prípadov použitia</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_Toc17715779 \h </w:instrText>
        </w:r>
        <w:r w:rsidR="005407C4" w:rsidRPr="00402F86">
          <w:rPr>
            <w:noProof/>
            <w:webHidden/>
          </w:rPr>
        </w:r>
        <w:r w:rsidR="005407C4" w:rsidRPr="00402F86">
          <w:rPr>
            <w:noProof/>
            <w:webHidden/>
          </w:rPr>
          <w:fldChar w:fldCharType="separate"/>
        </w:r>
        <w:r w:rsidR="003B5B1B">
          <w:rPr>
            <w:noProof/>
            <w:webHidden/>
          </w:rPr>
          <w:t>73</w:t>
        </w:r>
        <w:r w:rsidR="005407C4" w:rsidRPr="00402F86">
          <w:rPr>
            <w:noProof/>
            <w:webHidden/>
          </w:rPr>
          <w:fldChar w:fldCharType="end"/>
        </w:r>
      </w:hyperlink>
    </w:p>
    <w:p w14:paraId="7614E606" w14:textId="71936B61"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80" w:history="1">
        <w:r w:rsidR="005407C4" w:rsidRPr="00402F86">
          <w:rPr>
            <w:rStyle w:val="Hypertextovprepojenie"/>
            <w:noProof/>
          </w:rPr>
          <w:t>Tabuľka 30: Zabezpečenie zdrojov dát</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_Toc17715780 \h </w:instrText>
        </w:r>
        <w:r w:rsidR="005407C4" w:rsidRPr="00402F86">
          <w:rPr>
            <w:noProof/>
            <w:webHidden/>
          </w:rPr>
        </w:r>
        <w:r w:rsidR="005407C4" w:rsidRPr="00402F86">
          <w:rPr>
            <w:noProof/>
            <w:webHidden/>
          </w:rPr>
          <w:fldChar w:fldCharType="separate"/>
        </w:r>
        <w:r w:rsidR="003B5B1B">
          <w:rPr>
            <w:noProof/>
            <w:webHidden/>
          </w:rPr>
          <w:t>73</w:t>
        </w:r>
        <w:r w:rsidR="005407C4" w:rsidRPr="00402F86">
          <w:rPr>
            <w:noProof/>
            <w:webHidden/>
          </w:rPr>
          <w:fldChar w:fldCharType="end"/>
        </w:r>
      </w:hyperlink>
    </w:p>
    <w:p w14:paraId="1AC97E33" w14:textId="434CA86D"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81" w:history="1">
        <w:r w:rsidR="005407C4" w:rsidRPr="00402F86">
          <w:rPr>
            <w:rStyle w:val="Hypertextovprepojenie"/>
            <w:noProof/>
          </w:rPr>
          <w:t>Tabuľka 31: Nasadenie funkcionalít</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_Toc17715781 \h </w:instrText>
        </w:r>
        <w:r w:rsidR="005407C4" w:rsidRPr="00402F86">
          <w:rPr>
            <w:noProof/>
            <w:webHidden/>
          </w:rPr>
        </w:r>
        <w:r w:rsidR="005407C4" w:rsidRPr="00402F86">
          <w:rPr>
            <w:noProof/>
            <w:webHidden/>
          </w:rPr>
          <w:fldChar w:fldCharType="separate"/>
        </w:r>
        <w:r w:rsidR="003B5B1B">
          <w:rPr>
            <w:noProof/>
            <w:webHidden/>
          </w:rPr>
          <w:t>74</w:t>
        </w:r>
        <w:r w:rsidR="005407C4" w:rsidRPr="00402F86">
          <w:rPr>
            <w:noProof/>
            <w:webHidden/>
          </w:rPr>
          <w:fldChar w:fldCharType="end"/>
        </w:r>
      </w:hyperlink>
    </w:p>
    <w:p w14:paraId="3EFB347B" w14:textId="3D373F36"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82" w:history="1">
        <w:r w:rsidR="005407C4" w:rsidRPr="00402F86">
          <w:rPr>
            <w:rStyle w:val="Hypertextovprepojenie"/>
            <w:noProof/>
          </w:rPr>
          <w:t>Tabuľka 32: Realizácia dátového modelu</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_Toc17715782 \h </w:instrText>
        </w:r>
        <w:r w:rsidR="005407C4" w:rsidRPr="00402F86">
          <w:rPr>
            <w:noProof/>
            <w:webHidden/>
          </w:rPr>
        </w:r>
        <w:r w:rsidR="005407C4" w:rsidRPr="00402F86">
          <w:rPr>
            <w:noProof/>
            <w:webHidden/>
          </w:rPr>
          <w:fldChar w:fldCharType="separate"/>
        </w:r>
        <w:r w:rsidR="003B5B1B">
          <w:rPr>
            <w:noProof/>
            <w:webHidden/>
          </w:rPr>
          <w:t>75</w:t>
        </w:r>
        <w:r w:rsidR="005407C4" w:rsidRPr="00402F86">
          <w:rPr>
            <w:noProof/>
            <w:webHidden/>
          </w:rPr>
          <w:fldChar w:fldCharType="end"/>
        </w:r>
      </w:hyperlink>
    </w:p>
    <w:p w14:paraId="4619373D" w14:textId="31D799B7"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83" w:history="1">
        <w:r w:rsidR="005407C4" w:rsidRPr="00402F86">
          <w:rPr>
            <w:rStyle w:val="Hypertextovprepojenie"/>
            <w:noProof/>
          </w:rPr>
          <w:t>Tabuľka 33: Publikovanie výstupov</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_Toc17715783 \h </w:instrText>
        </w:r>
        <w:r w:rsidR="005407C4" w:rsidRPr="00402F86">
          <w:rPr>
            <w:noProof/>
            <w:webHidden/>
          </w:rPr>
        </w:r>
        <w:r w:rsidR="005407C4" w:rsidRPr="00402F86">
          <w:rPr>
            <w:noProof/>
            <w:webHidden/>
          </w:rPr>
          <w:fldChar w:fldCharType="separate"/>
        </w:r>
        <w:r w:rsidR="003B5B1B">
          <w:rPr>
            <w:noProof/>
            <w:webHidden/>
          </w:rPr>
          <w:t>76</w:t>
        </w:r>
        <w:r w:rsidR="005407C4" w:rsidRPr="00402F86">
          <w:rPr>
            <w:noProof/>
            <w:webHidden/>
          </w:rPr>
          <w:fldChar w:fldCharType="end"/>
        </w:r>
      </w:hyperlink>
    </w:p>
    <w:p w14:paraId="5068EFDB" w14:textId="63E20920"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84" w:history="1">
        <w:r w:rsidR="005407C4" w:rsidRPr="00402F86">
          <w:rPr>
            <w:rStyle w:val="Hypertextovprepojenie"/>
            <w:noProof/>
          </w:rPr>
          <w:t>Tabuľka 34: Zzavedenie zmien do praxe</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_Toc17715784 \h </w:instrText>
        </w:r>
        <w:r w:rsidR="005407C4" w:rsidRPr="00402F86">
          <w:rPr>
            <w:noProof/>
            <w:webHidden/>
          </w:rPr>
        </w:r>
        <w:r w:rsidR="005407C4" w:rsidRPr="00402F86">
          <w:rPr>
            <w:noProof/>
            <w:webHidden/>
          </w:rPr>
          <w:fldChar w:fldCharType="separate"/>
        </w:r>
        <w:r w:rsidR="003B5B1B">
          <w:rPr>
            <w:noProof/>
            <w:webHidden/>
          </w:rPr>
          <w:t>77</w:t>
        </w:r>
        <w:r w:rsidR="005407C4" w:rsidRPr="00402F86">
          <w:rPr>
            <w:noProof/>
            <w:webHidden/>
          </w:rPr>
          <w:fldChar w:fldCharType="end"/>
        </w:r>
      </w:hyperlink>
    </w:p>
    <w:p w14:paraId="64C69673" w14:textId="440FACB8"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85" w:history="1">
        <w:r w:rsidR="005407C4" w:rsidRPr="00402F86">
          <w:rPr>
            <w:rStyle w:val="Hypertextovprepojenie"/>
            <w:noProof/>
          </w:rPr>
          <w:t>Tabuľka 35: Harmonogram výstupov a míľnikov</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_Toc17715785 \h </w:instrText>
        </w:r>
        <w:r w:rsidR="005407C4" w:rsidRPr="00402F86">
          <w:rPr>
            <w:noProof/>
            <w:webHidden/>
          </w:rPr>
        </w:r>
        <w:r w:rsidR="005407C4" w:rsidRPr="00402F86">
          <w:rPr>
            <w:noProof/>
            <w:webHidden/>
          </w:rPr>
          <w:fldChar w:fldCharType="separate"/>
        </w:r>
        <w:r w:rsidR="003B5B1B">
          <w:rPr>
            <w:noProof/>
            <w:webHidden/>
          </w:rPr>
          <w:t>78</w:t>
        </w:r>
        <w:r w:rsidR="005407C4" w:rsidRPr="00402F86">
          <w:rPr>
            <w:noProof/>
            <w:webHidden/>
          </w:rPr>
          <w:fldChar w:fldCharType="end"/>
        </w:r>
      </w:hyperlink>
    </w:p>
    <w:p w14:paraId="31869737" w14:textId="1C461EB2"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86" w:history="1">
        <w:r w:rsidR="005407C4" w:rsidRPr="00402F86">
          <w:rPr>
            <w:rStyle w:val="Hypertextovprepojenie"/>
            <w:noProof/>
          </w:rPr>
          <w:t>Tabuľka 36: Implementačné riziká</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_Toc17715786 \h </w:instrText>
        </w:r>
        <w:r w:rsidR="005407C4" w:rsidRPr="00402F86">
          <w:rPr>
            <w:noProof/>
            <w:webHidden/>
          </w:rPr>
        </w:r>
        <w:r w:rsidR="005407C4" w:rsidRPr="00402F86">
          <w:rPr>
            <w:noProof/>
            <w:webHidden/>
          </w:rPr>
          <w:fldChar w:fldCharType="separate"/>
        </w:r>
        <w:r w:rsidR="003B5B1B">
          <w:rPr>
            <w:noProof/>
            <w:webHidden/>
          </w:rPr>
          <w:t>80</w:t>
        </w:r>
        <w:r w:rsidR="005407C4" w:rsidRPr="00402F86">
          <w:rPr>
            <w:noProof/>
            <w:webHidden/>
          </w:rPr>
          <w:fldChar w:fldCharType="end"/>
        </w:r>
      </w:hyperlink>
    </w:p>
    <w:p w14:paraId="1363DFDE" w14:textId="5C800935"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87" w:history="1">
        <w:r w:rsidR="005407C4" w:rsidRPr="00402F86">
          <w:rPr>
            <w:rStyle w:val="Hypertextovprepojenie"/>
            <w:noProof/>
          </w:rPr>
          <w:t>Tabuľka 37: Prehľad požiadaviek Bezpečnostnej architektúry</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_Toc17715787 \h </w:instrText>
        </w:r>
        <w:r w:rsidR="005407C4" w:rsidRPr="00402F86">
          <w:rPr>
            <w:noProof/>
            <w:webHidden/>
          </w:rPr>
        </w:r>
        <w:r w:rsidR="005407C4" w:rsidRPr="00402F86">
          <w:rPr>
            <w:noProof/>
            <w:webHidden/>
          </w:rPr>
          <w:fldChar w:fldCharType="separate"/>
        </w:r>
        <w:r w:rsidR="003B5B1B">
          <w:rPr>
            <w:noProof/>
            <w:webHidden/>
          </w:rPr>
          <w:t>80</w:t>
        </w:r>
        <w:r w:rsidR="005407C4" w:rsidRPr="00402F86">
          <w:rPr>
            <w:noProof/>
            <w:webHidden/>
          </w:rPr>
          <w:fldChar w:fldCharType="end"/>
        </w:r>
      </w:hyperlink>
    </w:p>
    <w:p w14:paraId="798FF4AD" w14:textId="1A9E30FE"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88" w:history="1">
        <w:r w:rsidR="005407C4" w:rsidRPr="00402F86">
          <w:rPr>
            <w:rStyle w:val="Hypertextovprepojenie"/>
            <w:noProof/>
          </w:rPr>
          <w:t>Tabuľka 38: Bezpečnostné riziká</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_Toc17715788 \h </w:instrText>
        </w:r>
        <w:r w:rsidR="005407C4" w:rsidRPr="00402F86">
          <w:rPr>
            <w:noProof/>
            <w:webHidden/>
          </w:rPr>
        </w:r>
        <w:r w:rsidR="005407C4" w:rsidRPr="00402F86">
          <w:rPr>
            <w:noProof/>
            <w:webHidden/>
          </w:rPr>
          <w:fldChar w:fldCharType="separate"/>
        </w:r>
        <w:r w:rsidR="003B5B1B">
          <w:rPr>
            <w:noProof/>
            <w:webHidden/>
          </w:rPr>
          <w:t>81</w:t>
        </w:r>
        <w:r w:rsidR="005407C4" w:rsidRPr="00402F86">
          <w:rPr>
            <w:noProof/>
            <w:webHidden/>
          </w:rPr>
          <w:fldChar w:fldCharType="end"/>
        </w:r>
      </w:hyperlink>
    </w:p>
    <w:p w14:paraId="22AA976C" w14:textId="590077E8"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89" w:history="1">
        <w:r w:rsidR="005407C4" w:rsidRPr="00402F86">
          <w:rPr>
            <w:rStyle w:val="Hypertextovprepojenie"/>
            <w:noProof/>
          </w:rPr>
          <w:t>Tabuľka 39: Vybrané parametre prevádzky</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_Toc17715789 \h </w:instrText>
        </w:r>
        <w:r w:rsidR="005407C4" w:rsidRPr="00402F86">
          <w:rPr>
            <w:noProof/>
            <w:webHidden/>
          </w:rPr>
        </w:r>
        <w:r w:rsidR="005407C4" w:rsidRPr="00402F86">
          <w:rPr>
            <w:noProof/>
            <w:webHidden/>
          </w:rPr>
          <w:fldChar w:fldCharType="separate"/>
        </w:r>
        <w:r w:rsidR="003B5B1B">
          <w:rPr>
            <w:noProof/>
            <w:webHidden/>
          </w:rPr>
          <w:t>82</w:t>
        </w:r>
        <w:r w:rsidR="005407C4" w:rsidRPr="00402F86">
          <w:rPr>
            <w:noProof/>
            <w:webHidden/>
          </w:rPr>
          <w:fldChar w:fldCharType="end"/>
        </w:r>
      </w:hyperlink>
    </w:p>
    <w:p w14:paraId="057FC668" w14:textId="67347A96"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90" w:history="1">
        <w:r w:rsidR="005407C4" w:rsidRPr="00402F86">
          <w:rPr>
            <w:rStyle w:val="Hypertextovprepojenie"/>
            <w:noProof/>
          </w:rPr>
          <w:t>Tabuľka 40: Finančná povaha projektu</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_Toc17715790 \h </w:instrText>
        </w:r>
        <w:r w:rsidR="005407C4" w:rsidRPr="00402F86">
          <w:rPr>
            <w:noProof/>
            <w:webHidden/>
          </w:rPr>
        </w:r>
        <w:r w:rsidR="005407C4" w:rsidRPr="00402F86">
          <w:rPr>
            <w:noProof/>
            <w:webHidden/>
          </w:rPr>
          <w:fldChar w:fldCharType="separate"/>
        </w:r>
        <w:r w:rsidR="003B5B1B">
          <w:rPr>
            <w:noProof/>
            <w:webHidden/>
          </w:rPr>
          <w:t>88</w:t>
        </w:r>
        <w:r w:rsidR="005407C4" w:rsidRPr="00402F86">
          <w:rPr>
            <w:noProof/>
            <w:webHidden/>
          </w:rPr>
          <w:fldChar w:fldCharType="end"/>
        </w:r>
      </w:hyperlink>
    </w:p>
    <w:p w14:paraId="11EB31CA" w14:textId="39A044CC"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91" w:history="1">
        <w:r w:rsidR="005407C4" w:rsidRPr="00402F86">
          <w:rPr>
            <w:rStyle w:val="Hypertextovprepojenie"/>
            <w:noProof/>
          </w:rPr>
          <w:t>Tabuľka 41: Prehľad ukazovateľov efektivity</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_Toc17715791 \h </w:instrText>
        </w:r>
        <w:r w:rsidR="005407C4" w:rsidRPr="00402F86">
          <w:rPr>
            <w:noProof/>
            <w:webHidden/>
          </w:rPr>
        </w:r>
        <w:r w:rsidR="005407C4" w:rsidRPr="00402F86">
          <w:rPr>
            <w:noProof/>
            <w:webHidden/>
          </w:rPr>
          <w:fldChar w:fldCharType="separate"/>
        </w:r>
        <w:r w:rsidR="003B5B1B">
          <w:rPr>
            <w:noProof/>
            <w:webHidden/>
          </w:rPr>
          <w:t>93</w:t>
        </w:r>
        <w:r w:rsidR="005407C4" w:rsidRPr="00402F86">
          <w:rPr>
            <w:noProof/>
            <w:webHidden/>
          </w:rPr>
          <w:fldChar w:fldCharType="end"/>
        </w:r>
      </w:hyperlink>
    </w:p>
    <w:p w14:paraId="06E1DA18" w14:textId="3B436B79"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92" w:history="1">
        <w:r w:rsidR="005407C4" w:rsidRPr="00402F86">
          <w:rPr>
            <w:rStyle w:val="Hypertextovprepojenie"/>
            <w:noProof/>
          </w:rPr>
          <w:t>Tabuľka 42: Vyhodnotenie finančných tokov v mil. €</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_Toc17715792 \h </w:instrText>
        </w:r>
        <w:r w:rsidR="005407C4" w:rsidRPr="00402F86">
          <w:rPr>
            <w:noProof/>
            <w:webHidden/>
          </w:rPr>
        </w:r>
        <w:r w:rsidR="005407C4" w:rsidRPr="00402F86">
          <w:rPr>
            <w:noProof/>
            <w:webHidden/>
          </w:rPr>
          <w:fldChar w:fldCharType="separate"/>
        </w:r>
        <w:r w:rsidR="003B5B1B">
          <w:rPr>
            <w:noProof/>
            <w:webHidden/>
          </w:rPr>
          <w:t>93</w:t>
        </w:r>
        <w:r w:rsidR="005407C4" w:rsidRPr="00402F86">
          <w:rPr>
            <w:noProof/>
            <w:webHidden/>
          </w:rPr>
          <w:fldChar w:fldCharType="end"/>
        </w:r>
      </w:hyperlink>
    </w:p>
    <w:p w14:paraId="217877AE" w14:textId="67A04F0C" w:rsidR="005407C4" w:rsidRPr="00402F86" w:rsidRDefault="00FA0530">
      <w:pPr>
        <w:pStyle w:val="Zoznamobrzkov"/>
        <w:tabs>
          <w:tab w:val="right" w:leader="dot" w:pos="9465"/>
        </w:tabs>
        <w:rPr>
          <w:rFonts w:asciiTheme="minorHAnsi" w:eastAsiaTheme="minorEastAsia" w:hAnsiTheme="minorHAnsi" w:cstheme="minorBidi"/>
          <w:noProof/>
          <w:sz w:val="22"/>
          <w:szCs w:val="22"/>
          <w:lang w:eastAsia="sk-SK"/>
        </w:rPr>
      </w:pPr>
      <w:hyperlink w:anchor="_Toc17715793" w:history="1">
        <w:r w:rsidR="005407C4" w:rsidRPr="00402F86">
          <w:rPr>
            <w:rStyle w:val="Hypertextovprepojenie"/>
            <w:noProof/>
          </w:rPr>
          <w:t>Tabuľka 43: Ekonomické riziká</w:t>
        </w:r>
        <w:r w:rsidR="005407C4" w:rsidRPr="00402F86">
          <w:rPr>
            <w:noProof/>
            <w:webHidden/>
          </w:rPr>
          <w:tab/>
        </w:r>
        <w:r w:rsidR="005407C4" w:rsidRPr="00402F86">
          <w:rPr>
            <w:noProof/>
            <w:webHidden/>
          </w:rPr>
          <w:fldChar w:fldCharType="begin"/>
        </w:r>
        <w:r w:rsidR="005407C4" w:rsidRPr="00402F86">
          <w:rPr>
            <w:noProof/>
            <w:webHidden/>
          </w:rPr>
          <w:instrText xml:space="preserve"> PAGEREF _Toc17715793 \h </w:instrText>
        </w:r>
        <w:r w:rsidR="005407C4" w:rsidRPr="00402F86">
          <w:rPr>
            <w:noProof/>
            <w:webHidden/>
          </w:rPr>
        </w:r>
        <w:r w:rsidR="005407C4" w:rsidRPr="00402F86">
          <w:rPr>
            <w:noProof/>
            <w:webHidden/>
          </w:rPr>
          <w:fldChar w:fldCharType="separate"/>
        </w:r>
        <w:r w:rsidR="003B5B1B">
          <w:rPr>
            <w:noProof/>
            <w:webHidden/>
          </w:rPr>
          <w:t>93</w:t>
        </w:r>
        <w:r w:rsidR="005407C4" w:rsidRPr="00402F86">
          <w:rPr>
            <w:noProof/>
            <w:webHidden/>
          </w:rPr>
          <w:fldChar w:fldCharType="end"/>
        </w:r>
      </w:hyperlink>
    </w:p>
    <w:p w14:paraId="3B1B6B9D" w14:textId="0DEF5DA2" w:rsidR="0018617F" w:rsidRPr="00402F86" w:rsidRDefault="009D447B" w:rsidP="000624A1">
      <w:pPr>
        <w:pStyle w:val="EYBulletedList1"/>
        <w:rPr>
          <w:lang w:val="sk-SK"/>
        </w:rPr>
      </w:pPr>
      <w:r w:rsidRPr="00402F86">
        <w:rPr>
          <w:lang w:val="sk-SK"/>
        </w:rPr>
        <w:fldChar w:fldCharType="end"/>
      </w:r>
    </w:p>
    <w:p w14:paraId="7C5469A3" w14:textId="7FFAF441" w:rsidR="00BC436F" w:rsidRPr="00402F86" w:rsidRDefault="00C56AC6" w:rsidP="00BC436F">
      <w:pPr>
        <w:pStyle w:val="Nadpis1"/>
        <w:pageBreakBefore/>
        <w:tabs>
          <w:tab w:val="clear" w:pos="720"/>
        </w:tabs>
        <w:spacing w:before="240"/>
        <w:ind w:left="0" w:hanging="851"/>
        <w:rPr>
          <w:color w:val="7F7E82"/>
          <w:sz w:val="32"/>
          <w:szCs w:val="32"/>
        </w:rPr>
      </w:pPr>
      <w:bookmarkStart w:id="3" w:name="_Toc17715669"/>
      <w:bookmarkEnd w:id="0"/>
      <w:r w:rsidRPr="00402F86">
        <w:rPr>
          <w:color w:val="7F7E82"/>
          <w:sz w:val="32"/>
          <w:szCs w:val="32"/>
        </w:rPr>
        <w:lastRenderedPageBreak/>
        <w:t>Základné informácie</w:t>
      </w:r>
      <w:bookmarkEnd w:id="3"/>
    </w:p>
    <w:p w14:paraId="5F3D318F" w14:textId="36ED95AE" w:rsidR="00C56AC6" w:rsidRPr="00402F86" w:rsidRDefault="00C56AC6" w:rsidP="00C56AC6">
      <w:pPr>
        <w:pStyle w:val="Nadpis2"/>
        <w:ind w:left="0" w:hanging="851"/>
      </w:pPr>
      <w:bookmarkStart w:id="4" w:name="_Toc17715670"/>
      <w:r w:rsidRPr="00402F86">
        <w:t>Prehľad</w:t>
      </w:r>
      <w:bookmarkEnd w:id="4"/>
    </w:p>
    <w:p w14:paraId="6E623AB5" w14:textId="723B1262" w:rsidR="00C56AC6" w:rsidRPr="00402F86" w:rsidRDefault="00C56AC6" w:rsidP="00C56AC6">
      <w:pPr>
        <w:spacing w:after="120" w:line="240" w:lineRule="auto"/>
        <w:jc w:val="both"/>
        <w:rPr>
          <w:sz w:val="20"/>
        </w:rPr>
      </w:pPr>
      <w:r w:rsidRPr="00402F86">
        <w:rPr>
          <w:sz w:val="20"/>
        </w:rPr>
        <w:t>V tejto časti je stručný prehľad informácií o zamýšľanom projekte, jeho cieľoch, finančnom rozsahu, ako aj o žiadateľovi.</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115" w:type="dxa"/>
          <w:right w:w="115" w:type="dxa"/>
        </w:tblCellMar>
        <w:tblLook w:val="0400" w:firstRow="0" w:lastRow="0" w:firstColumn="0" w:lastColumn="0" w:noHBand="0" w:noVBand="1"/>
      </w:tblPr>
      <w:tblGrid>
        <w:gridCol w:w="2213"/>
        <w:gridCol w:w="2658"/>
        <w:gridCol w:w="4594"/>
      </w:tblGrid>
      <w:tr w:rsidR="00C56AC6" w:rsidRPr="00402F86" w14:paraId="705ECDA3" w14:textId="77777777" w:rsidTr="00C56AC6">
        <w:tc>
          <w:tcPr>
            <w:tcW w:w="5000" w:type="pct"/>
            <w:gridSpan w:val="3"/>
            <w:shd w:val="clear" w:color="auto" w:fill="FFFFCC"/>
          </w:tcPr>
          <w:p w14:paraId="6E348853" w14:textId="77777777" w:rsidR="00C56AC6" w:rsidRPr="00402F86" w:rsidRDefault="00C56AC6" w:rsidP="001D7EF0">
            <w:pPr>
              <w:rPr>
                <w:rFonts w:cstheme="minorHAnsi"/>
                <w:b/>
                <w:color w:val="000000" w:themeColor="text1"/>
                <w:sz w:val="20"/>
              </w:rPr>
            </w:pPr>
            <w:r w:rsidRPr="00402F86">
              <w:rPr>
                <w:rFonts w:cstheme="minorHAnsi"/>
                <w:b/>
                <w:color w:val="000000" w:themeColor="text1"/>
                <w:sz w:val="20"/>
              </w:rPr>
              <w:t>Zdôvodnenie využitia dopytového projektu pre oblasť manažmentu údajov v organizácií</w:t>
            </w:r>
          </w:p>
        </w:tc>
      </w:tr>
      <w:tr w:rsidR="00C56AC6" w:rsidRPr="00402F86" w14:paraId="70A835CE" w14:textId="77777777" w:rsidTr="001D7EF0">
        <w:tc>
          <w:tcPr>
            <w:tcW w:w="5000" w:type="pct"/>
            <w:gridSpan w:val="3"/>
            <w:shd w:val="clear" w:color="auto" w:fill="auto"/>
          </w:tcPr>
          <w:p w14:paraId="55B251DE" w14:textId="32DC40B7" w:rsidR="00F66977" w:rsidRDefault="00C56AC6" w:rsidP="008048FC">
            <w:pPr>
              <w:spacing w:before="120" w:after="120" w:line="280" w:lineRule="exact"/>
              <w:jc w:val="both"/>
              <w:rPr>
                <w:sz w:val="20"/>
              </w:rPr>
            </w:pPr>
            <w:r w:rsidRPr="00402F86">
              <w:rPr>
                <w:rFonts w:cstheme="minorHAnsi"/>
                <w:sz w:val="20"/>
              </w:rPr>
              <w:t xml:space="preserve">Účelom dopytovej výzvy je </w:t>
            </w:r>
            <w:r w:rsidR="00BA2A0A" w:rsidRPr="00402F86">
              <w:rPr>
                <w:sz w:val="20"/>
              </w:rPr>
              <w:t>podporiť realizáciu aktivít v oblasti Lepšieho využívania údajov na úrovni jednotlivých inštitúcií verejnej správy</w:t>
            </w:r>
            <w:r w:rsidR="00EC78C6">
              <w:rPr>
                <w:sz w:val="20"/>
              </w:rPr>
              <w:t xml:space="preserve"> pôsobiacich v oblasti zdravotnej starostlivosti</w:t>
            </w:r>
            <w:r w:rsidR="00BA2A0A" w:rsidRPr="00402F86">
              <w:rPr>
                <w:sz w:val="20"/>
              </w:rPr>
              <w:t xml:space="preserve">. </w:t>
            </w:r>
            <w:r w:rsidR="00F66977">
              <w:rPr>
                <w:sz w:val="20"/>
              </w:rPr>
              <w:t xml:space="preserve">Predkladaný návrh projektu je vyjadrením zámeru žiadateľa byť </w:t>
            </w:r>
            <w:r w:rsidR="004B33C6" w:rsidRPr="00402F86">
              <w:rPr>
                <w:sz w:val="20"/>
              </w:rPr>
              <w:t>základným nositeľom inovácie jednotlivé inštitúcie verejnej správy, ktoré majú prirodzený záujem fungovať lepšie s využitím údajov.</w:t>
            </w:r>
            <w:r w:rsidR="00D92B00" w:rsidRPr="00402F86">
              <w:rPr>
                <w:sz w:val="20"/>
              </w:rPr>
              <w:t xml:space="preserve"> Je potrebné si uvedomiť, že nové analytické metódy a technológie umelej inteligencie výrazne znižujú náklady na predikciu, a ich použitie má zmysel všade, kde je potrebné predvídať budúci vývoj dôležitých veličín a rozhodovať sa na základe takýchto vstupov. </w:t>
            </w:r>
            <w:r w:rsidR="00F66977">
              <w:rPr>
                <w:sz w:val="20"/>
              </w:rPr>
              <w:t>Jednou z takýchto oblastí je poskytovanie zdravotnej starostlivosti a najmä prevencia vzniku chorôb.</w:t>
            </w:r>
          </w:p>
          <w:p w14:paraId="0003DF3A" w14:textId="18E1E440" w:rsidR="00C56AC6" w:rsidRPr="00402F86" w:rsidRDefault="00EA42CA" w:rsidP="008048FC">
            <w:pPr>
              <w:spacing w:before="120" w:after="120" w:line="280" w:lineRule="exact"/>
              <w:jc w:val="both"/>
              <w:rPr>
                <w:sz w:val="20"/>
              </w:rPr>
            </w:pPr>
            <w:r w:rsidRPr="00402F86">
              <w:rPr>
                <w:sz w:val="20"/>
              </w:rPr>
              <w:t xml:space="preserve">Navrhované </w:t>
            </w:r>
            <w:r w:rsidR="00D92B00" w:rsidRPr="00402F86">
              <w:rPr>
                <w:sz w:val="20"/>
              </w:rPr>
              <w:t xml:space="preserve">analytické využitie </w:t>
            </w:r>
            <w:r w:rsidRPr="00402F86">
              <w:rPr>
                <w:sz w:val="20"/>
              </w:rPr>
              <w:t xml:space="preserve">širokého spektra </w:t>
            </w:r>
            <w:r w:rsidR="00D92B00" w:rsidRPr="00402F86">
              <w:rPr>
                <w:sz w:val="20"/>
              </w:rPr>
              <w:t xml:space="preserve">dát </w:t>
            </w:r>
            <w:r w:rsidRPr="00402F86">
              <w:rPr>
                <w:sz w:val="20"/>
              </w:rPr>
              <w:t>je</w:t>
            </w:r>
            <w:r w:rsidR="00D92B00" w:rsidRPr="00402F86">
              <w:rPr>
                <w:sz w:val="20"/>
              </w:rPr>
              <w:t xml:space="preserve"> cieľovo orientovaná aktivita poskytujúca </w:t>
            </w:r>
            <w:r w:rsidR="00D92B00" w:rsidRPr="00402F86">
              <w:rPr>
                <w:rFonts w:cstheme="minorHAnsi"/>
                <w:sz w:val="20"/>
              </w:rPr>
              <w:t>riešenia</w:t>
            </w:r>
            <w:r w:rsidR="00D92B00" w:rsidRPr="00402F86">
              <w:rPr>
                <w:sz w:val="20"/>
              </w:rPr>
              <w:t xml:space="preserve"> pre jednotlivé funkcie verejnej správy </w:t>
            </w:r>
            <w:r w:rsidRPr="00402F86">
              <w:rPr>
                <w:sz w:val="20"/>
              </w:rPr>
              <w:t xml:space="preserve">v oblasti poskytovania zdravotnej starostlivosti, </w:t>
            </w:r>
            <w:r w:rsidR="00D92B00" w:rsidRPr="00402F86">
              <w:rPr>
                <w:sz w:val="20"/>
              </w:rPr>
              <w:t>u ktorých existuje predpoklad týmto spôsobom zlepšiť svoje fungovanie</w:t>
            </w:r>
            <w:r w:rsidR="00EC743B">
              <w:rPr>
                <w:sz w:val="20"/>
              </w:rPr>
              <w:t xml:space="preserve"> a v konečnom dôsledku zlepšiť zdravotných stav obyvateľstva SR.</w:t>
            </w:r>
          </w:p>
          <w:p w14:paraId="27818B71" w14:textId="24E5C643" w:rsidR="00AC0C23" w:rsidRPr="00AC0C23" w:rsidRDefault="00EA42CA" w:rsidP="00AC0C23">
            <w:pPr>
              <w:pStyle w:val="Zkladntext"/>
              <w:spacing w:before="120" w:after="120" w:line="280" w:lineRule="exact"/>
              <w:rPr>
                <w:rFonts w:ascii="EYInterstate Light" w:hAnsi="EYInterstate Light"/>
                <w:sz w:val="20"/>
              </w:rPr>
            </w:pPr>
            <w:r w:rsidRPr="00402F86">
              <w:rPr>
                <w:rFonts w:ascii="EYInterstate Light" w:hAnsi="EYInterstate Light"/>
                <w:b/>
                <w:bCs/>
                <w:sz w:val="20"/>
              </w:rPr>
              <w:t xml:space="preserve">INFOSTAT </w:t>
            </w:r>
            <w:r w:rsidR="00B85195" w:rsidRPr="00402F86">
              <w:rPr>
                <w:rFonts w:cstheme="minorHAnsi"/>
                <w:b/>
                <w:bCs/>
                <w:i/>
                <w:sz w:val="20"/>
              </w:rPr>
              <w:t xml:space="preserve">- </w:t>
            </w:r>
            <w:r w:rsidR="00B85195" w:rsidRPr="00402F86">
              <w:rPr>
                <w:rFonts w:ascii="EYInterstate Light" w:hAnsi="EYInterstate Light"/>
                <w:b/>
                <w:bCs/>
                <w:i/>
                <w:iCs/>
                <w:sz w:val="20"/>
              </w:rPr>
              <w:t>Inštitút informatiky a štatistiky</w:t>
            </w:r>
            <w:r w:rsidR="00B85195" w:rsidRPr="00402F86">
              <w:rPr>
                <w:rFonts w:cstheme="minorHAnsi"/>
                <w:b/>
                <w:i/>
                <w:sz w:val="20"/>
              </w:rPr>
              <w:t xml:space="preserve"> </w:t>
            </w:r>
            <w:r w:rsidR="00B85195" w:rsidRPr="00402F86">
              <w:rPr>
                <w:rFonts w:ascii="EYInterstate Light" w:hAnsi="EYInterstate Light"/>
                <w:sz w:val="20"/>
              </w:rPr>
              <w:t xml:space="preserve">(ďalej tiež „INFOSTAT“) </w:t>
            </w:r>
            <w:r w:rsidR="00AC0C23" w:rsidRPr="00AC0C23">
              <w:rPr>
                <w:rFonts w:ascii="EYInterstate Light" w:hAnsi="EYInterstate Light"/>
                <w:sz w:val="20"/>
              </w:rPr>
              <w:t>je podriadenou organizáciou Štatistického úradu SR so  štatútom príspevkovej organizácie. Jeho poslaním je vo verejnom zaujme napomáhať rozvoju  štatistického systému SR v rámci štátnej štatistiky prostredníctvom riešenia výskumno-vývojových úloh.</w:t>
            </w:r>
          </w:p>
          <w:p w14:paraId="2FCF30AA" w14:textId="77777777" w:rsidR="00AC0C23" w:rsidRPr="00AC0C23" w:rsidRDefault="00AC0C23" w:rsidP="00AC0C23">
            <w:pPr>
              <w:pStyle w:val="Zkladntext"/>
              <w:spacing w:before="120" w:after="120" w:line="280" w:lineRule="exact"/>
              <w:rPr>
                <w:rFonts w:ascii="EYInterstate Light" w:hAnsi="EYInterstate Light"/>
                <w:sz w:val="20"/>
              </w:rPr>
            </w:pPr>
          </w:p>
          <w:p w14:paraId="757F18C8" w14:textId="1DF3C06C" w:rsidR="00AC0C23" w:rsidRPr="00AC0C23" w:rsidRDefault="00AC0C23" w:rsidP="00AC0C23">
            <w:pPr>
              <w:pStyle w:val="Zkladntext"/>
              <w:spacing w:before="120" w:after="120" w:line="280" w:lineRule="exact"/>
              <w:rPr>
                <w:rFonts w:ascii="EYInterstate Light" w:hAnsi="EYInterstate Light"/>
                <w:sz w:val="20"/>
              </w:rPr>
            </w:pPr>
            <w:r w:rsidRPr="00AC0C23">
              <w:rPr>
                <w:rFonts w:ascii="EYInterstate Light" w:hAnsi="EYInterstate Light"/>
                <w:sz w:val="20"/>
              </w:rPr>
              <w:t>Inštitút informatiky a štatistiky</w:t>
            </w:r>
          </w:p>
          <w:p w14:paraId="27E6A433" w14:textId="77777777" w:rsidR="00AC0C23" w:rsidRPr="00AC0C23" w:rsidRDefault="00AC0C23" w:rsidP="00795211">
            <w:pPr>
              <w:pStyle w:val="Zkladntext"/>
              <w:numPr>
                <w:ilvl w:val="0"/>
                <w:numId w:val="39"/>
              </w:numPr>
              <w:spacing w:before="120" w:after="120" w:line="280" w:lineRule="exact"/>
              <w:rPr>
                <w:rFonts w:ascii="EYInterstate Light" w:hAnsi="EYInterstate Light"/>
                <w:sz w:val="20"/>
              </w:rPr>
            </w:pPr>
            <w:r w:rsidRPr="00AC0C23">
              <w:rPr>
                <w:rFonts w:ascii="EYInterstate Light" w:hAnsi="EYInterstate Light"/>
                <w:sz w:val="20"/>
              </w:rPr>
              <w:t>plní  úlohy ŠIS a ich aplikácie v praxi, metodiku  tvorby ŠIS v ÚOŠS,  miestnych a špecializovaných orgánoch štátnej správy a orgánoch miestnej a regionálnej samosprávy</w:t>
            </w:r>
          </w:p>
          <w:p w14:paraId="5635EF99" w14:textId="77777777" w:rsidR="00AC0C23" w:rsidRPr="00AC0C23" w:rsidRDefault="00AC0C23" w:rsidP="00795211">
            <w:pPr>
              <w:pStyle w:val="Zkladntext"/>
              <w:numPr>
                <w:ilvl w:val="0"/>
                <w:numId w:val="39"/>
              </w:numPr>
              <w:spacing w:before="120" w:after="120" w:line="280" w:lineRule="exact"/>
              <w:rPr>
                <w:rFonts w:ascii="EYInterstate Light" w:hAnsi="EYInterstate Light"/>
                <w:sz w:val="20"/>
              </w:rPr>
            </w:pPr>
            <w:r w:rsidRPr="00AC0C23">
              <w:rPr>
                <w:rFonts w:ascii="EYInterstate Light" w:hAnsi="EYInterstate Light"/>
                <w:sz w:val="20"/>
              </w:rPr>
              <w:t>vykonáva analýzy a prognózy ekonomického  a sociálneho vývoja spoločnosti</w:t>
            </w:r>
          </w:p>
          <w:p w14:paraId="6E35ADD3" w14:textId="77777777" w:rsidR="00AC0C23" w:rsidRPr="00AC0C23" w:rsidRDefault="00AC0C23" w:rsidP="00795211">
            <w:pPr>
              <w:pStyle w:val="Zkladntext"/>
              <w:numPr>
                <w:ilvl w:val="0"/>
                <w:numId w:val="39"/>
              </w:numPr>
              <w:spacing w:before="120" w:after="120" w:line="280" w:lineRule="exact"/>
              <w:rPr>
                <w:rFonts w:ascii="EYInterstate Light" w:hAnsi="EYInterstate Light"/>
                <w:sz w:val="20"/>
              </w:rPr>
            </w:pPr>
            <w:r w:rsidRPr="00AC0C23">
              <w:rPr>
                <w:rFonts w:ascii="EYInterstate Light" w:hAnsi="EYInterstate Light"/>
                <w:sz w:val="20"/>
              </w:rPr>
              <w:t>realizuje prevádzku ŠIS,  zisťovania, spracovania a prezentácie  štatistických dát</w:t>
            </w:r>
          </w:p>
          <w:p w14:paraId="1C5A716A" w14:textId="77777777" w:rsidR="00AC0C23" w:rsidRPr="00AC0C23" w:rsidRDefault="00AC0C23" w:rsidP="00795211">
            <w:pPr>
              <w:pStyle w:val="Zkladntext"/>
              <w:numPr>
                <w:ilvl w:val="0"/>
                <w:numId w:val="39"/>
              </w:numPr>
              <w:spacing w:before="120" w:after="120" w:line="280" w:lineRule="exact"/>
              <w:rPr>
                <w:rFonts w:ascii="EYInterstate Light" w:hAnsi="EYInterstate Light"/>
                <w:sz w:val="20"/>
              </w:rPr>
            </w:pPr>
            <w:r w:rsidRPr="00AC0C23">
              <w:rPr>
                <w:rFonts w:ascii="EYInterstate Light" w:hAnsi="EYInterstate Light"/>
                <w:sz w:val="20"/>
              </w:rPr>
              <w:t>realizuje aplikovaný demografický výskum</w:t>
            </w:r>
          </w:p>
          <w:p w14:paraId="54BDA96D" w14:textId="77777777" w:rsidR="00AC0C23" w:rsidRPr="00AC0C23" w:rsidRDefault="00AC0C23" w:rsidP="00795211">
            <w:pPr>
              <w:pStyle w:val="Zkladntext"/>
              <w:numPr>
                <w:ilvl w:val="0"/>
                <w:numId w:val="39"/>
              </w:numPr>
              <w:spacing w:before="120" w:after="120" w:line="280" w:lineRule="exact"/>
              <w:rPr>
                <w:rFonts w:ascii="EYInterstate Light" w:hAnsi="EYInterstate Light"/>
                <w:sz w:val="20"/>
              </w:rPr>
            </w:pPr>
            <w:r w:rsidRPr="00AC0C23">
              <w:rPr>
                <w:rFonts w:ascii="EYInterstate Light" w:hAnsi="EYInterstate Light"/>
                <w:sz w:val="20"/>
              </w:rPr>
              <w:t>a vzdelávanie zamestnancov ŠÚSR</w:t>
            </w:r>
          </w:p>
          <w:p w14:paraId="71B92354" w14:textId="290A40A3" w:rsidR="00AC0C23" w:rsidRPr="00AC0C23" w:rsidRDefault="00AC0C23" w:rsidP="00AC0C23">
            <w:pPr>
              <w:pStyle w:val="Zkladntext"/>
              <w:spacing w:before="120" w:after="120" w:line="280" w:lineRule="exact"/>
              <w:rPr>
                <w:rFonts w:ascii="EYInterstate Light" w:hAnsi="EYInterstate Light"/>
                <w:sz w:val="20"/>
              </w:rPr>
            </w:pPr>
            <w:r w:rsidRPr="00AC0C23">
              <w:rPr>
                <w:rFonts w:ascii="EYInterstate Light" w:hAnsi="EYInterstate Light"/>
                <w:sz w:val="20"/>
              </w:rPr>
              <w:t>Do náplne jeho činnosti patria aj</w:t>
            </w:r>
          </w:p>
          <w:p w14:paraId="668D3BF5" w14:textId="77777777" w:rsidR="00AC0C23" w:rsidRPr="00AC0C23" w:rsidRDefault="00AC0C23" w:rsidP="00795211">
            <w:pPr>
              <w:pStyle w:val="Zkladntext"/>
              <w:numPr>
                <w:ilvl w:val="0"/>
                <w:numId w:val="40"/>
              </w:numPr>
              <w:spacing w:before="120" w:after="120" w:line="280" w:lineRule="exact"/>
              <w:rPr>
                <w:rFonts w:ascii="EYInterstate Light" w:hAnsi="EYInterstate Light"/>
                <w:sz w:val="20"/>
              </w:rPr>
            </w:pPr>
            <w:r w:rsidRPr="00AC0C23">
              <w:rPr>
                <w:rFonts w:ascii="EYInterstate Light" w:hAnsi="EYInterstate Light"/>
                <w:sz w:val="20"/>
              </w:rPr>
              <w:t>prieskumy verejnej mienky,</w:t>
            </w:r>
          </w:p>
          <w:p w14:paraId="53421C51" w14:textId="77777777" w:rsidR="00AC0C23" w:rsidRPr="00AC0C23" w:rsidRDefault="00AC0C23" w:rsidP="00795211">
            <w:pPr>
              <w:pStyle w:val="Zkladntext"/>
              <w:numPr>
                <w:ilvl w:val="0"/>
                <w:numId w:val="40"/>
              </w:numPr>
              <w:spacing w:before="120" w:after="120" w:line="280" w:lineRule="exact"/>
              <w:rPr>
                <w:rFonts w:ascii="EYInterstate Light" w:hAnsi="EYInterstate Light"/>
                <w:sz w:val="20"/>
              </w:rPr>
            </w:pPr>
            <w:r w:rsidRPr="00AC0C23">
              <w:rPr>
                <w:rFonts w:ascii="EYInterstate Light" w:hAnsi="EYInterstate Light"/>
                <w:sz w:val="20"/>
              </w:rPr>
              <w:t>koncepčné a metodické práce v oblasti informatizácie a vývoj informačných systémov,</w:t>
            </w:r>
          </w:p>
          <w:p w14:paraId="2A452200" w14:textId="77777777" w:rsidR="00AC0C23" w:rsidRPr="00AC0C23" w:rsidRDefault="00AC0C23" w:rsidP="00795211">
            <w:pPr>
              <w:pStyle w:val="Zkladntext"/>
              <w:numPr>
                <w:ilvl w:val="0"/>
                <w:numId w:val="40"/>
              </w:numPr>
              <w:spacing w:before="120" w:after="120" w:line="280" w:lineRule="exact"/>
              <w:rPr>
                <w:rFonts w:ascii="EYInterstate Light" w:hAnsi="EYInterstate Light"/>
                <w:sz w:val="20"/>
              </w:rPr>
            </w:pPr>
            <w:r w:rsidRPr="00AC0C23">
              <w:rPr>
                <w:rFonts w:ascii="EYInterstate Light" w:hAnsi="EYInterstate Light"/>
                <w:sz w:val="20"/>
              </w:rPr>
              <w:t>poradenská a konzultačná činnosť,</w:t>
            </w:r>
          </w:p>
          <w:p w14:paraId="393613EC" w14:textId="77777777" w:rsidR="00AC0C23" w:rsidRPr="00AC0C23" w:rsidRDefault="00AC0C23" w:rsidP="00795211">
            <w:pPr>
              <w:pStyle w:val="Zkladntext"/>
              <w:numPr>
                <w:ilvl w:val="0"/>
                <w:numId w:val="40"/>
              </w:numPr>
              <w:spacing w:before="120" w:after="120" w:line="280" w:lineRule="exact"/>
              <w:rPr>
                <w:rFonts w:ascii="EYInterstate Light" w:hAnsi="EYInterstate Light"/>
                <w:sz w:val="20"/>
              </w:rPr>
            </w:pPr>
            <w:r w:rsidRPr="00AC0C23">
              <w:rPr>
                <w:rFonts w:ascii="EYInterstate Light" w:hAnsi="EYInterstate Light"/>
                <w:sz w:val="20"/>
              </w:rPr>
              <w:t>organizovanie odborných podujatí a vzdelávacích aktivít (školenia, skúšky),</w:t>
            </w:r>
          </w:p>
          <w:p w14:paraId="791AE2BA" w14:textId="3F44FA39" w:rsidR="00AC0C23" w:rsidRPr="00402F86" w:rsidRDefault="00AC0C23" w:rsidP="00795211">
            <w:pPr>
              <w:pStyle w:val="Zkladntext"/>
              <w:numPr>
                <w:ilvl w:val="0"/>
                <w:numId w:val="40"/>
              </w:numPr>
              <w:spacing w:before="120" w:after="120" w:line="280" w:lineRule="exact"/>
              <w:rPr>
                <w:rFonts w:ascii="EYInterstate Light" w:hAnsi="EYInterstate Light"/>
                <w:sz w:val="20"/>
              </w:rPr>
            </w:pPr>
            <w:r w:rsidRPr="00AC0C23">
              <w:rPr>
                <w:rFonts w:ascii="EYInterstate Light" w:hAnsi="EYInterstate Light"/>
                <w:sz w:val="20"/>
              </w:rPr>
              <w:t>edičná činnosť</w:t>
            </w:r>
          </w:p>
          <w:p w14:paraId="0ABF550E" w14:textId="733D25B3" w:rsidR="00AC0C23" w:rsidRPr="00AC0C23" w:rsidRDefault="00AC0C23" w:rsidP="00AC0C23">
            <w:pPr>
              <w:pStyle w:val="Zkladntext"/>
              <w:spacing w:before="120" w:after="120" w:line="280" w:lineRule="exact"/>
              <w:rPr>
                <w:rFonts w:ascii="EYInterstate Light" w:hAnsi="EYInterstate Light"/>
                <w:sz w:val="20"/>
              </w:rPr>
            </w:pPr>
            <w:r>
              <w:rPr>
                <w:rFonts w:ascii="EYInterstate Light" w:hAnsi="EYInterstate Light"/>
                <w:sz w:val="20"/>
              </w:rPr>
              <w:t xml:space="preserve">V rámci organizačnej štruktúry </w:t>
            </w:r>
            <w:proofErr w:type="spellStart"/>
            <w:r>
              <w:rPr>
                <w:rFonts w:ascii="EYInterstate Light" w:hAnsi="EYInterstate Light"/>
                <w:sz w:val="20"/>
              </w:rPr>
              <w:t>INFOSTATu</w:t>
            </w:r>
            <w:proofErr w:type="spellEnd"/>
            <w:r>
              <w:rPr>
                <w:rFonts w:ascii="EYInterstate Light" w:hAnsi="EYInterstate Light"/>
                <w:sz w:val="20"/>
              </w:rPr>
              <w:t xml:space="preserve"> pôsobí aj </w:t>
            </w:r>
            <w:r w:rsidRPr="00AC0C23">
              <w:rPr>
                <w:rFonts w:ascii="EYInterstate Light" w:hAnsi="EYInterstate Light"/>
                <w:sz w:val="20"/>
                <w:u w:val="single"/>
              </w:rPr>
              <w:t>Výskumné demografické centrum</w:t>
            </w:r>
            <w:r>
              <w:rPr>
                <w:rFonts w:ascii="EYInterstate Light" w:hAnsi="EYInterstate Light"/>
                <w:sz w:val="20"/>
              </w:rPr>
              <w:t xml:space="preserve">, ktoré je </w:t>
            </w:r>
            <w:r w:rsidRPr="00AC0C23">
              <w:rPr>
                <w:rFonts w:ascii="EYInterstate Light" w:hAnsi="EYInterstate Light"/>
                <w:sz w:val="20"/>
              </w:rPr>
              <w:t xml:space="preserve"> špecializovan</w:t>
            </w:r>
            <w:r>
              <w:rPr>
                <w:rFonts w:ascii="EYInterstate Light" w:hAnsi="EYInterstate Light"/>
                <w:sz w:val="20"/>
              </w:rPr>
              <w:t>ým</w:t>
            </w:r>
            <w:r w:rsidRPr="00AC0C23">
              <w:rPr>
                <w:rFonts w:ascii="EYInterstate Light" w:hAnsi="EYInterstate Light"/>
                <w:sz w:val="20"/>
              </w:rPr>
              <w:t xml:space="preserve"> výskumn</w:t>
            </w:r>
            <w:r>
              <w:rPr>
                <w:rFonts w:ascii="EYInterstate Light" w:hAnsi="EYInterstate Light"/>
                <w:sz w:val="20"/>
              </w:rPr>
              <w:t>ým</w:t>
            </w:r>
            <w:r w:rsidRPr="00AC0C23">
              <w:rPr>
                <w:rFonts w:ascii="EYInterstate Light" w:hAnsi="EYInterstate Light"/>
                <w:sz w:val="20"/>
              </w:rPr>
              <w:t xml:space="preserve"> demografick</w:t>
            </w:r>
            <w:r>
              <w:rPr>
                <w:rFonts w:ascii="EYInterstate Light" w:hAnsi="EYInterstate Light"/>
                <w:sz w:val="20"/>
              </w:rPr>
              <w:t>ým</w:t>
            </w:r>
            <w:r w:rsidRPr="00AC0C23">
              <w:rPr>
                <w:rFonts w:ascii="EYInterstate Light" w:hAnsi="EYInterstate Light"/>
                <w:sz w:val="20"/>
              </w:rPr>
              <w:t xml:space="preserve"> pracovisko</w:t>
            </w:r>
            <w:r>
              <w:rPr>
                <w:rFonts w:ascii="EYInterstate Light" w:hAnsi="EYInterstate Light"/>
                <w:sz w:val="20"/>
              </w:rPr>
              <w:t>m</w:t>
            </w:r>
            <w:r w:rsidRPr="00AC0C23">
              <w:rPr>
                <w:rFonts w:ascii="EYInterstate Light" w:hAnsi="EYInterstate Light"/>
                <w:sz w:val="20"/>
              </w:rPr>
              <w:t xml:space="preserve"> nadrezortného charakteru s celoštátnou pôsobnosťou.</w:t>
            </w:r>
          </w:p>
          <w:p w14:paraId="692EA145" w14:textId="6EC4A174" w:rsidR="00AC0C23" w:rsidRPr="00AC0C23" w:rsidRDefault="00AC0C23" w:rsidP="00AC0C23">
            <w:pPr>
              <w:pStyle w:val="Zkladntext"/>
              <w:spacing w:before="120" w:after="120" w:line="280" w:lineRule="exact"/>
              <w:rPr>
                <w:rFonts w:ascii="EYInterstate Light" w:hAnsi="EYInterstate Light"/>
                <w:sz w:val="20"/>
              </w:rPr>
            </w:pPr>
            <w:r w:rsidRPr="00AC0C23">
              <w:rPr>
                <w:rFonts w:ascii="EYInterstate Light" w:hAnsi="EYInterstate Light"/>
                <w:sz w:val="20"/>
              </w:rPr>
              <w:lastRenderedPageBreak/>
              <w:t>Činnosť Výskumného demografického centra je zameraná na nasledovné oblasti.</w:t>
            </w:r>
          </w:p>
          <w:p w14:paraId="3CEDD432" w14:textId="08DA7172" w:rsidR="00AC0C23" w:rsidRPr="00AC0C23" w:rsidRDefault="00AC0C23" w:rsidP="00795211">
            <w:pPr>
              <w:pStyle w:val="Zkladntext"/>
              <w:numPr>
                <w:ilvl w:val="0"/>
                <w:numId w:val="41"/>
              </w:numPr>
              <w:spacing w:before="120" w:after="120" w:line="280" w:lineRule="exact"/>
              <w:rPr>
                <w:rFonts w:ascii="EYInterstate Light" w:hAnsi="EYInterstate Light"/>
                <w:sz w:val="20"/>
              </w:rPr>
            </w:pPr>
            <w:r w:rsidRPr="00AC0C23">
              <w:rPr>
                <w:rFonts w:ascii="EYInterstate Light" w:hAnsi="EYInterstate Light"/>
                <w:sz w:val="20"/>
              </w:rPr>
              <w:t>Analyticko-prognostická činnosť</w:t>
            </w:r>
          </w:p>
          <w:p w14:paraId="0AF24CDF" w14:textId="77777777" w:rsidR="00AC0C23" w:rsidRPr="00AC0C23" w:rsidRDefault="00AC0C23" w:rsidP="00795211">
            <w:pPr>
              <w:pStyle w:val="Zkladntext"/>
              <w:numPr>
                <w:ilvl w:val="0"/>
                <w:numId w:val="42"/>
              </w:numPr>
              <w:spacing w:before="120" w:after="120" w:line="280" w:lineRule="exact"/>
              <w:ind w:left="1017" w:hanging="283"/>
              <w:rPr>
                <w:rFonts w:ascii="EYInterstate Light" w:hAnsi="EYInterstate Light"/>
                <w:sz w:val="20"/>
              </w:rPr>
            </w:pPr>
            <w:r w:rsidRPr="00AC0C23">
              <w:rPr>
                <w:rFonts w:ascii="EYInterstate Light" w:hAnsi="EYInterstate Light"/>
                <w:sz w:val="20"/>
              </w:rPr>
              <w:t>Hodnotenie populačného vývoja a jeho jednotlivých zložiek.</w:t>
            </w:r>
          </w:p>
          <w:p w14:paraId="0C7BBE2A" w14:textId="77777777" w:rsidR="00AC0C23" w:rsidRPr="00AC0C23" w:rsidRDefault="00AC0C23" w:rsidP="00795211">
            <w:pPr>
              <w:pStyle w:val="Zkladntext"/>
              <w:numPr>
                <w:ilvl w:val="0"/>
                <w:numId w:val="42"/>
              </w:numPr>
              <w:spacing w:before="120" w:after="120" w:line="280" w:lineRule="exact"/>
              <w:ind w:left="1017" w:hanging="283"/>
              <w:rPr>
                <w:rFonts w:ascii="EYInterstate Light" w:hAnsi="EYInterstate Light"/>
                <w:sz w:val="20"/>
              </w:rPr>
            </w:pPr>
            <w:r w:rsidRPr="00AC0C23">
              <w:rPr>
                <w:rFonts w:ascii="EYInterstate Light" w:hAnsi="EYInterstate Light"/>
                <w:sz w:val="20"/>
              </w:rPr>
              <w:t>Spracovanie populačných odhadov a prognóz.</w:t>
            </w:r>
          </w:p>
          <w:p w14:paraId="023AF8C0" w14:textId="77777777" w:rsidR="00AC0C23" w:rsidRPr="00AC0C23" w:rsidRDefault="00AC0C23" w:rsidP="00795211">
            <w:pPr>
              <w:pStyle w:val="Zkladntext"/>
              <w:numPr>
                <w:ilvl w:val="0"/>
                <w:numId w:val="42"/>
              </w:numPr>
              <w:spacing w:before="120" w:after="120" w:line="280" w:lineRule="exact"/>
              <w:ind w:left="1017" w:hanging="283"/>
              <w:rPr>
                <w:rFonts w:ascii="EYInterstate Light" w:hAnsi="EYInterstate Light"/>
                <w:sz w:val="20"/>
              </w:rPr>
            </w:pPr>
            <w:r w:rsidRPr="00AC0C23">
              <w:rPr>
                <w:rFonts w:ascii="EYInterstate Light" w:hAnsi="EYInterstate Light"/>
                <w:sz w:val="20"/>
              </w:rPr>
              <w:t>Vypracovanie analytických a prognostických podkladov pre rozhodovanie vrcholových riadiacich orgánov v oblasti hospodárskej, sociálnej a bytovej politiky, zamestnanosti, zdravotníctva a školstva.</w:t>
            </w:r>
          </w:p>
          <w:p w14:paraId="2B6586AA" w14:textId="51EB97BF" w:rsidR="00AC0C23" w:rsidRPr="00AC0C23" w:rsidRDefault="00AC0C23" w:rsidP="00795211">
            <w:pPr>
              <w:pStyle w:val="Zkladntext"/>
              <w:numPr>
                <w:ilvl w:val="0"/>
                <w:numId w:val="41"/>
              </w:numPr>
              <w:spacing w:before="120" w:after="120" w:line="280" w:lineRule="exact"/>
              <w:rPr>
                <w:rFonts w:ascii="EYInterstate Light" w:hAnsi="EYInterstate Light"/>
                <w:sz w:val="20"/>
              </w:rPr>
            </w:pPr>
            <w:r w:rsidRPr="00AC0C23">
              <w:rPr>
                <w:rFonts w:ascii="EYInterstate Light" w:hAnsi="EYInterstate Light"/>
                <w:sz w:val="20"/>
              </w:rPr>
              <w:t>Metodika a metodológia</w:t>
            </w:r>
          </w:p>
          <w:p w14:paraId="70EBE1FA" w14:textId="77777777" w:rsidR="00AC0C23" w:rsidRPr="00AC0C23" w:rsidRDefault="00AC0C23" w:rsidP="00795211">
            <w:pPr>
              <w:pStyle w:val="Zkladntext"/>
              <w:numPr>
                <w:ilvl w:val="0"/>
                <w:numId w:val="42"/>
              </w:numPr>
              <w:spacing w:before="120" w:after="120" w:line="280" w:lineRule="exact"/>
              <w:ind w:left="1017" w:hanging="283"/>
              <w:rPr>
                <w:rFonts w:ascii="EYInterstate Light" w:hAnsi="EYInterstate Light"/>
                <w:sz w:val="20"/>
              </w:rPr>
            </w:pPr>
            <w:r w:rsidRPr="00AC0C23">
              <w:rPr>
                <w:rFonts w:ascii="EYInterstate Light" w:hAnsi="EYInterstate Light"/>
                <w:sz w:val="20"/>
              </w:rPr>
              <w:t>Príprava metód, modelov a nástrojov pre demografické analýzy, odhady a prognózy.</w:t>
            </w:r>
          </w:p>
          <w:p w14:paraId="244929D6" w14:textId="77777777" w:rsidR="00AC0C23" w:rsidRPr="00AC0C23" w:rsidRDefault="00AC0C23" w:rsidP="00795211">
            <w:pPr>
              <w:pStyle w:val="Zkladntext"/>
              <w:numPr>
                <w:ilvl w:val="0"/>
                <w:numId w:val="42"/>
              </w:numPr>
              <w:spacing w:before="120" w:after="120" w:line="280" w:lineRule="exact"/>
              <w:ind w:left="1017" w:hanging="283"/>
              <w:rPr>
                <w:rFonts w:ascii="EYInterstate Light" w:hAnsi="EYInterstate Light"/>
                <w:sz w:val="20"/>
              </w:rPr>
            </w:pPr>
            <w:r w:rsidRPr="00AC0C23">
              <w:rPr>
                <w:rFonts w:ascii="EYInterstate Light" w:hAnsi="EYInterstate Light"/>
                <w:sz w:val="20"/>
              </w:rPr>
              <w:t>Aktualizácia a prevádzka demografického informačného systému.</w:t>
            </w:r>
          </w:p>
          <w:p w14:paraId="25D6AD84" w14:textId="77777777" w:rsidR="00AC0C23" w:rsidRPr="00AC0C23" w:rsidRDefault="00AC0C23" w:rsidP="00795211">
            <w:pPr>
              <w:pStyle w:val="Zkladntext"/>
              <w:numPr>
                <w:ilvl w:val="0"/>
                <w:numId w:val="42"/>
              </w:numPr>
              <w:spacing w:before="120" w:after="120" w:line="280" w:lineRule="exact"/>
              <w:ind w:left="1017" w:hanging="283"/>
              <w:rPr>
                <w:rFonts w:ascii="EYInterstate Light" w:hAnsi="EYInterstate Light"/>
                <w:sz w:val="20"/>
              </w:rPr>
            </w:pPr>
            <w:r w:rsidRPr="00AC0C23">
              <w:rPr>
                <w:rFonts w:ascii="EYInterstate Light" w:hAnsi="EYInterstate Light"/>
                <w:sz w:val="20"/>
              </w:rPr>
              <w:t>Rozvoj demografickej metodiky a metodológie.</w:t>
            </w:r>
          </w:p>
          <w:p w14:paraId="03E12C54" w14:textId="127A6986" w:rsidR="008048FC" w:rsidRDefault="00AC0C23" w:rsidP="00795211">
            <w:pPr>
              <w:pStyle w:val="Zkladntext"/>
              <w:numPr>
                <w:ilvl w:val="0"/>
                <w:numId w:val="41"/>
              </w:numPr>
              <w:spacing w:before="120" w:after="120" w:line="280" w:lineRule="exact"/>
              <w:rPr>
                <w:rFonts w:ascii="EYInterstate Light" w:hAnsi="EYInterstate Light"/>
                <w:sz w:val="20"/>
              </w:rPr>
            </w:pPr>
            <w:r w:rsidRPr="00AC0C23">
              <w:rPr>
                <w:rFonts w:ascii="EYInterstate Light" w:hAnsi="EYInterstate Light"/>
                <w:sz w:val="20"/>
              </w:rPr>
              <w:t>Koordinácia demografického výskumu na Slovensku</w:t>
            </w:r>
          </w:p>
          <w:p w14:paraId="36200D84" w14:textId="77777777" w:rsidR="00AC0C23" w:rsidRDefault="00AC0C23" w:rsidP="00AC0C23">
            <w:pPr>
              <w:pStyle w:val="Zkladntext"/>
              <w:spacing w:before="120" w:after="120" w:line="280" w:lineRule="exact"/>
              <w:rPr>
                <w:rFonts w:ascii="EYInterstate Light" w:hAnsi="EYInterstate Light"/>
                <w:sz w:val="20"/>
              </w:rPr>
            </w:pPr>
          </w:p>
          <w:p w14:paraId="309FDC57" w14:textId="7AFC76EF" w:rsidR="00701709" w:rsidRPr="00701709" w:rsidRDefault="00701709" w:rsidP="00062879">
            <w:pPr>
              <w:pStyle w:val="Zkladntext"/>
              <w:spacing w:before="120" w:after="120" w:line="280" w:lineRule="exact"/>
              <w:rPr>
                <w:rFonts w:ascii="EYInterstate Light" w:hAnsi="EYInterstate Light"/>
                <w:sz w:val="20"/>
              </w:rPr>
            </w:pPr>
            <w:r w:rsidRPr="00701709">
              <w:rPr>
                <w:rFonts w:ascii="EYInterstate Light" w:hAnsi="EYInterstate Light"/>
                <w:b/>
                <w:bCs/>
                <w:sz w:val="20"/>
              </w:rPr>
              <w:t>Národné centrum zdravotníckych informácií</w:t>
            </w:r>
            <w:r>
              <w:rPr>
                <w:rFonts w:ascii="EYInterstate Light" w:hAnsi="EYInterstate Light"/>
                <w:sz w:val="20"/>
              </w:rPr>
              <w:t xml:space="preserve"> (ďalej tiež „NCZI“)</w:t>
            </w:r>
            <w:r w:rsidRPr="00701709">
              <w:rPr>
                <w:rFonts w:ascii="EYInterstate Light" w:hAnsi="EYInterstate Light"/>
                <w:sz w:val="20"/>
              </w:rPr>
              <w:t xml:space="preserve"> zbiera a spracováva vybrané údaje o zdravotnom stave obyvateľstva, o sieti a činnosti poskytovateľov zdravotnej starostlivosti a iných organizácií, o pracovníkoch, o ekonomike zdravotníctva vrátane financovania zdravotnej starostlivosti poskytovanej na základe zdravotného poistenia, zdravotníckej technike atď.</w:t>
            </w:r>
          </w:p>
          <w:p w14:paraId="611B06D0" w14:textId="7FD4D2BD" w:rsidR="00701709" w:rsidRDefault="00701709" w:rsidP="00062879">
            <w:pPr>
              <w:pStyle w:val="Zkladntext"/>
              <w:spacing w:before="120" w:after="120" w:line="280" w:lineRule="exact"/>
              <w:rPr>
                <w:rFonts w:ascii="EYInterstate Light" w:hAnsi="EYInterstate Light"/>
                <w:sz w:val="20"/>
              </w:rPr>
            </w:pPr>
            <w:r w:rsidRPr="00701709">
              <w:rPr>
                <w:rFonts w:ascii="EYInterstate Light" w:hAnsi="EYInterstate Light"/>
                <w:sz w:val="20"/>
              </w:rPr>
              <w:t xml:space="preserve">Získané a spracované informácie poskytuje v požadovanej forme, rozsahu a štruktúre Ministerstvu zdravotníctva SR, Štatistickému úradu SR, hlavným odborníkom MZ SR ako aj zahraničným užívateľom WHO, OECD, </w:t>
            </w:r>
            <w:proofErr w:type="spellStart"/>
            <w:r w:rsidRPr="00701709">
              <w:rPr>
                <w:rFonts w:ascii="EYInterstate Light" w:hAnsi="EYInterstate Light"/>
                <w:sz w:val="20"/>
              </w:rPr>
              <w:t>Eurostat</w:t>
            </w:r>
            <w:proofErr w:type="spellEnd"/>
            <w:r w:rsidRPr="00701709">
              <w:rPr>
                <w:rFonts w:ascii="EYInterstate Light" w:hAnsi="EYInterstate Light"/>
                <w:sz w:val="20"/>
              </w:rPr>
              <w:t>.</w:t>
            </w:r>
          </w:p>
          <w:p w14:paraId="7FCA3522" w14:textId="0EA9B077" w:rsidR="00062879" w:rsidRDefault="00062879" w:rsidP="00774FC4">
            <w:pPr>
              <w:jc w:val="both"/>
              <w:rPr>
                <w:sz w:val="20"/>
              </w:rPr>
            </w:pPr>
            <w:r w:rsidRPr="00062879">
              <w:rPr>
                <w:b/>
                <w:bCs/>
                <w:sz w:val="20"/>
              </w:rPr>
              <w:t>Slovenská lekárska komora</w:t>
            </w:r>
            <w:r w:rsidRPr="00062879">
              <w:rPr>
                <w:sz w:val="20"/>
              </w:rPr>
              <w:t xml:space="preserve"> </w:t>
            </w:r>
            <w:r>
              <w:rPr>
                <w:sz w:val="20"/>
              </w:rPr>
              <w:t>v</w:t>
            </w:r>
            <w:r w:rsidRPr="00062879">
              <w:rPr>
                <w:sz w:val="20"/>
              </w:rPr>
              <w:t xml:space="preserve">ychádzajúc zo zákona NR SR č. 211/2000 Z. z. o slobodnom prístupe k informáciám a o zmene a doplnení niektorých zákonov (zákon o slobode informácií) a v súlade s § 62 ods. 2 zákona NR SR č. 578/2004 </w:t>
            </w:r>
            <w:proofErr w:type="spellStart"/>
            <w:r w:rsidRPr="00062879">
              <w:rPr>
                <w:sz w:val="20"/>
              </w:rPr>
              <w:t>Z.z</w:t>
            </w:r>
            <w:proofErr w:type="spellEnd"/>
            <w:r w:rsidRPr="00062879">
              <w:rPr>
                <w:sz w:val="20"/>
              </w:rPr>
              <w:t>. o poskytovateľoch zdravotnej starostlivosti, zdravotníckych pracovníkoch, stavovských organizáciách v zdravotníctve a o zmene a doplnení niektorých zákonov</w:t>
            </w:r>
            <w:r>
              <w:rPr>
                <w:sz w:val="20"/>
              </w:rPr>
              <w:t xml:space="preserve"> </w:t>
            </w:r>
            <w:r w:rsidRPr="00062879">
              <w:rPr>
                <w:sz w:val="20"/>
              </w:rPr>
              <w:t>registruje zdravotníckych pracovníkov, ktorí vykonávajú povolanie lekára.</w:t>
            </w:r>
          </w:p>
          <w:p w14:paraId="0D1773D5" w14:textId="77777777" w:rsidR="00774FC4" w:rsidRPr="00C076EC" w:rsidRDefault="00774FC4" w:rsidP="00774FC4">
            <w:pPr>
              <w:spacing w:before="120" w:after="120"/>
              <w:jc w:val="both"/>
              <w:rPr>
                <w:rFonts w:cstheme="minorHAnsi"/>
                <w:sz w:val="20"/>
              </w:rPr>
            </w:pPr>
            <w:r w:rsidRPr="00774FC4">
              <w:rPr>
                <w:rFonts w:cstheme="minorHAnsi"/>
                <w:sz w:val="20"/>
              </w:rPr>
              <w:t xml:space="preserve">Zdravie </w:t>
            </w:r>
            <w:r w:rsidRPr="00774FC4">
              <w:rPr>
                <w:sz w:val="20"/>
              </w:rPr>
              <w:t xml:space="preserve">je stav telesného, duševného a sociálneho blaha. WHO definuje zdravie ako „stav kompletnej fyzickej, duševnej a sociálnej pohody a nielen ako stav neprítomnosti choroby a slabosti” </w:t>
            </w:r>
            <w:r w:rsidRPr="00774FC4">
              <w:rPr>
                <w:rFonts w:cstheme="minorHAnsi"/>
                <w:sz w:val="20"/>
              </w:rPr>
              <w:t>obyvateľstva. V kontexte problematiky zdravotníckej politiky je nutné zabezpečiť populácii čo najvyššiu kvalitu zdravia a existenciu čo najmenších nerovností  v  zdraví    danej    populácií s    prihliadnutím na sociálno-ekonomickú úroveň a úroveň zdravotnej starostlivosti daného štátu.</w:t>
            </w:r>
          </w:p>
          <w:p w14:paraId="68AD84C6" w14:textId="0ECEF973" w:rsidR="00A42122" w:rsidRDefault="00A3247E" w:rsidP="002E3FAD">
            <w:pPr>
              <w:spacing w:before="120" w:after="120"/>
              <w:jc w:val="both"/>
              <w:rPr>
                <w:rFonts w:cstheme="minorHAnsi"/>
                <w:sz w:val="20"/>
              </w:rPr>
            </w:pPr>
            <w:r w:rsidRPr="00A3247E">
              <w:rPr>
                <w:rFonts w:cstheme="minorHAnsi"/>
                <w:sz w:val="20"/>
              </w:rPr>
              <w:t xml:space="preserve">Úroveň zdravia </w:t>
            </w:r>
            <w:r w:rsidR="0095497F">
              <w:rPr>
                <w:rFonts w:cstheme="minorHAnsi"/>
                <w:sz w:val="20"/>
              </w:rPr>
              <w:t xml:space="preserve">obyvateľstva </w:t>
            </w:r>
            <w:r w:rsidRPr="00A3247E">
              <w:rPr>
                <w:rFonts w:cstheme="minorHAnsi"/>
                <w:sz w:val="20"/>
              </w:rPr>
              <w:t xml:space="preserve">je determinovaná mnohými, vzájomne sa ovplyvňujúcimi </w:t>
            </w:r>
            <w:r>
              <w:rPr>
                <w:rFonts w:cstheme="minorHAnsi"/>
                <w:sz w:val="20"/>
              </w:rPr>
              <w:t xml:space="preserve">(ochrannými alebo oslabujúcimi) </w:t>
            </w:r>
            <w:r w:rsidRPr="00A3247E">
              <w:rPr>
                <w:rFonts w:cstheme="minorHAnsi"/>
                <w:sz w:val="20"/>
              </w:rPr>
              <w:t>faktormi.</w:t>
            </w:r>
          </w:p>
          <w:p w14:paraId="39E1D353" w14:textId="77777777" w:rsidR="00FD0AE3" w:rsidRPr="00A3247E" w:rsidRDefault="00FD0AE3" w:rsidP="00FD0AE3">
            <w:pPr>
              <w:spacing w:before="120" w:after="120"/>
              <w:jc w:val="both"/>
              <w:rPr>
                <w:rFonts w:cstheme="minorHAnsi"/>
                <w:sz w:val="20"/>
              </w:rPr>
            </w:pPr>
            <w:r w:rsidRPr="00A3247E">
              <w:rPr>
                <w:rFonts w:cstheme="minorHAnsi"/>
                <w:sz w:val="20"/>
              </w:rPr>
              <w:t>Podľa pôvodu faktor</w:t>
            </w:r>
            <w:r>
              <w:rPr>
                <w:rFonts w:cstheme="minorHAnsi"/>
                <w:sz w:val="20"/>
              </w:rPr>
              <w:t>a</w:t>
            </w:r>
            <w:r w:rsidRPr="00A3247E">
              <w:rPr>
                <w:rFonts w:cstheme="minorHAnsi"/>
                <w:sz w:val="20"/>
              </w:rPr>
              <w:t xml:space="preserve"> m</w:t>
            </w:r>
            <w:r>
              <w:rPr>
                <w:rFonts w:cstheme="minorHAnsi"/>
                <w:sz w:val="20"/>
              </w:rPr>
              <w:t xml:space="preserve">ôžeme hovoriť o 4 základných skupinách: </w:t>
            </w:r>
            <w:r w:rsidRPr="00A3247E">
              <w:rPr>
                <w:rFonts w:cstheme="minorHAnsi"/>
                <w:sz w:val="20"/>
              </w:rPr>
              <w:t xml:space="preserve"> </w:t>
            </w:r>
          </w:p>
          <w:p w14:paraId="2774D904" w14:textId="77777777" w:rsidR="00FD0AE3" w:rsidRPr="00A3247E" w:rsidRDefault="00FD0AE3" w:rsidP="00795211">
            <w:pPr>
              <w:pStyle w:val="Odsekzoznamu"/>
              <w:numPr>
                <w:ilvl w:val="0"/>
                <w:numId w:val="33"/>
              </w:numPr>
              <w:spacing w:before="120" w:after="120"/>
              <w:ind w:left="714" w:hanging="357"/>
              <w:contextualSpacing w:val="0"/>
              <w:jc w:val="both"/>
              <w:rPr>
                <w:rFonts w:cstheme="minorHAnsi"/>
                <w:sz w:val="20"/>
              </w:rPr>
            </w:pPr>
            <w:r w:rsidRPr="00A3247E">
              <w:rPr>
                <w:rFonts w:cstheme="minorHAnsi"/>
                <w:sz w:val="20"/>
              </w:rPr>
              <w:t xml:space="preserve">Osobnostné faktory </w:t>
            </w:r>
            <w:r>
              <w:rPr>
                <w:rFonts w:cstheme="minorHAnsi"/>
                <w:sz w:val="20"/>
              </w:rPr>
              <w:t>(</w:t>
            </w:r>
            <w:r w:rsidRPr="00F0218B">
              <w:rPr>
                <w:rFonts w:cstheme="minorHAnsi"/>
                <w:sz w:val="20"/>
              </w:rPr>
              <w:t>biologické</w:t>
            </w:r>
            <w:r>
              <w:rPr>
                <w:rFonts w:cstheme="minorHAnsi"/>
                <w:sz w:val="20"/>
              </w:rPr>
              <w:t>, psychologické, sociálne a duchovné faktory)</w:t>
            </w:r>
          </w:p>
          <w:p w14:paraId="48B63B54" w14:textId="77777777" w:rsidR="00FD0AE3" w:rsidRPr="00A3247E" w:rsidRDefault="00FD0AE3" w:rsidP="00795211">
            <w:pPr>
              <w:pStyle w:val="Odsekzoznamu"/>
              <w:numPr>
                <w:ilvl w:val="0"/>
                <w:numId w:val="33"/>
              </w:numPr>
              <w:spacing w:before="120" w:after="120"/>
              <w:ind w:left="714" w:hanging="357"/>
              <w:contextualSpacing w:val="0"/>
              <w:jc w:val="both"/>
              <w:rPr>
                <w:rFonts w:cstheme="minorHAnsi"/>
                <w:sz w:val="20"/>
              </w:rPr>
            </w:pPr>
            <w:r w:rsidRPr="00A3247E">
              <w:rPr>
                <w:rFonts w:cstheme="minorHAnsi"/>
                <w:sz w:val="20"/>
              </w:rPr>
              <w:t xml:space="preserve">Faktory životného štýlu </w:t>
            </w:r>
            <w:r>
              <w:rPr>
                <w:rFonts w:cstheme="minorHAnsi"/>
                <w:sz w:val="20"/>
              </w:rPr>
              <w:t>(</w:t>
            </w:r>
            <w:proofErr w:type="spellStart"/>
            <w:r>
              <w:rPr>
                <w:rFonts w:cstheme="minorHAnsi"/>
                <w:sz w:val="20"/>
              </w:rPr>
              <w:t>behaviorálne</w:t>
            </w:r>
            <w:proofErr w:type="spellEnd"/>
            <w:r>
              <w:rPr>
                <w:rFonts w:cstheme="minorHAnsi"/>
                <w:sz w:val="20"/>
              </w:rPr>
              <w:t xml:space="preserve"> faktory ako vedomosti, postoje, praktizovaná životospráva, hygiena a pod.)</w:t>
            </w:r>
          </w:p>
          <w:p w14:paraId="120EED4B" w14:textId="77777777" w:rsidR="00FD0AE3" w:rsidRPr="00A3247E" w:rsidRDefault="00FD0AE3" w:rsidP="00795211">
            <w:pPr>
              <w:pStyle w:val="Odsekzoznamu"/>
              <w:numPr>
                <w:ilvl w:val="0"/>
                <w:numId w:val="33"/>
              </w:numPr>
              <w:spacing w:before="120" w:after="120"/>
              <w:ind w:left="714" w:hanging="357"/>
              <w:contextualSpacing w:val="0"/>
              <w:jc w:val="both"/>
              <w:rPr>
                <w:rFonts w:cstheme="minorHAnsi"/>
                <w:sz w:val="20"/>
              </w:rPr>
            </w:pPr>
            <w:proofErr w:type="spellStart"/>
            <w:r w:rsidRPr="00A3247E">
              <w:rPr>
                <w:rFonts w:cstheme="minorHAnsi"/>
                <w:sz w:val="20"/>
              </w:rPr>
              <w:t>Enviromentálne</w:t>
            </w:r>
            <w:proofErr w:type="spellEnd"/>
            <w:r w:rsidRPr="00A3247E">
              <w:rPr>
                <w:rFonts w:cstheme="minorHAnsi"/>
                <w:sz w:val="20"/>
              </w:rPr>
              <w:t xml:space="preserve"> faktory </w:t>
            </w:r>
            <w:r>
              <w:rPr>
                <w:rFonts w:cstheme="minorHAnsi"/>
                <w:sz w:val="20"/>
              </w:rPr>
              <w:t>(znečistenie ovzdušia, kvalita vody, nebezpečné látky, kvalita pôdy a pod.)</w:t>
            </w:r>
          </w:p>
          <w:p w14:paraId="61B21FAD" w14:textId="77777777" w:rsidR="00FD0AE3" w:rsidRPr="00A3247E" w:rsidRDefault="00FD0AE3" w:rsidP="00795211">
            <w:pPr>
              <w:pStyle w:val="Odsekzoznamu"/>
              <w:numPr>
                <w:ilvl w:val="0"/>
                <w:numId w:val="33"/>
              </w:numPr>
              <w:spacing w:before="120" w:after="120"/>
              <w:ind w:left="714" w:hanging="357"/>
              <w:contextualSpacing w:val="0"/>
              <w:jc w:val="both"/>
              <w:rPr>
                <w:rFonts w:cstheme="minorHAnsi"/>
                <w:sz w:val="20"/>
              </w:rPr>
            </w:pPr>
            <w:r w:rsidRPr="00A3247E">
              <w:rPr>
                <w:rFonts w:cstheme="minorHAnsi"/>
                <w:sz w:val="20"/>
              </w:rPr>
              <w:t>Sociálne faktory</w:t>
            </w:r>
            <w:r>
              <w:rPr>
                <w:rFonts w:cstheme="minorHAnsi"/>
                <w:sz w:val="20"/>
              </w:rPr>
              <w:t xml:space="preserve"> (demografické faktory, ekonomické faktory,  etické faktory, kultúrne a religiózne faktory, sociálny gradient a pod.)</w:t>
            </w:r>
          </w:p>
          <w:p w14:paraId="097609FD" w14:textId="77777777" w:rsidR="00FD0AE3" w:rsidRDefault="00FD0AE3" w:rsidP="00FD0AE3">
            <w:pPr>
              <w:spacing w:before="120" w:after="120"/>
              <w:jc w:val="both"/>
              <w:rPr>
                <w:rFonts w:cstheme="minorHAnsi"/>
                <w:sz w:val="20"/>
              </w:rPr>
            </w:pPr>
            <w:r>
              <w:rPr>
                <w:rFonts w:cstheme="minorHAnsi"/>
                <w:sz w:val="20"/>
              </w:rPr>
              <w:lastRenderedPageBreak/>
              <w:t xml:space="preserve">Z uvedeného vyplýva, že faktory ovplyvňujúce úmrtnosť, zdravotný stav obyvateľstva, </w:t>
            </w:r>
            <w:proofErr w:type="spellStart"/>
            <w:r>
              <w:rPr>
                <w:rFonts w:cstheme="minorHAnsi"/>
                <w:sz w:val="20"/>
              </w:rPr>
              <w:t>incidenciu</w:t>
            </w:r>
            <w:proofErr w:type="spellEnd"/>
            <w:r>
              <w:rPr>
                <w:rFonts w:cstheme="minorHAnsi"/>
                <w:sz w:val="20"/>
              </w:rPr>
              <w:t xml:space="preserve"> a </w:t>
            </w:r>
            <w:proofErr w:type="spellStart"/>
            <w:r>
              <w:rPr>
                <w:rFonts w:cstheme="minorHAnsi"/>
                <w:sz w:val="20"/>
              </w:rPr>
              <w:t>prevalenciu</w:t>
            </w:r>
            <w:proofErr w:type="spellEnd"/>
            <w:r>
              <w:rPr>
                <w:rFonts w:cstheme="minorHAnsi"/>
                <w:sz w:val="20"/>
              </w:rPr>
              <w:t xml:space="preserve"> chorôb v spoločnosti predstavujú komplexný </w:t>
            </w:r>
            <w:proofErr w:type="spellStart"/>
            <w:r>
              <w:rPr>
                <w:rFonts w:cstheme="minorHAnsi"/>
                <w:sz w:val="20"/>
              </w:rPr>
              <w:t>multi</w:t>
            </w:r>
            <w:proofErr w:type="spellEnd"/>
            <w:r>
              <w:rPr>
                <w:rFonts w:cstheme="minorHAnsi"/>
                <w:sz w:val="20"/>
              </w:rPr>
              <w:t xml:space="preserve">-dimenzionálny problém. Z tohto pohľadu je súčasný stav spracovania, publikovania a vyhodnocovania dát zameraných iba na jednotlivé aspekty procesu úmrtnosti a zdravia nedostatočný a nevyhovujúci. Absenciu komplexných indikátorov procesu úmrtnosti a zdravotného stavu v prepojení na súčasný a budúci stav, a to nielen na národnej ale predovšetkým regionálnej úrovni  možno považovať za jeden z kľúčových faktorov nízkej efektívnosti výdavkov na zdravotnú starostlivosť a pretrvávajúce výrazné regionálne disparity v úmrtnostných pomeroch a zdravotnom stave obyvateľstva Slovenska. </w:t>
            </w:r>
          </w:p>
          <w:p w14:paraId="1069F618" w14:textId="77777777" w:rsidR="00FD0AE3" w:rsidRPr="00B41E5E" w:rsidRDefault="00FD0AE3" w:rsidP="00FD0AE3">
            <w:pPr>
              <w:spacing w:before="120" w:after="120"/>
              <w:jc w:val="both"/>
              <w:rPr>
                <w:rFonts w:cstheme="minorHAnsi"/>
                <w:b/>
                <w:bCs/>
                <w:sz w:val="20"/>
              </w:rPr>
            </w:pPr>
            <w:r w:rsidRPr="00B41E5E">
              <w:rPr>
                <w:rFonts w:cstheme="minorHAnsi"/>
                <w:b/>
                <w:bCs/>
                <w:sz w:val="20"/>
              </w:rPr>
              <w:t xml:space="preserve">Z tohto dôvodu je základným zámerom a motiváciou projektu vytvoriť komplexný analytický  informačný systém, ktorý bude integrovať všetky </w:t>
            </w:r>
            <w:r>
              <w:rPr>
                <w:rFonts w:cstheme="minorHAnsi"/>
                <w:b/>
                <w:bCs/>
                <w:sz w:val="20"/>
              </w:rPr>
              <w:t xml:space="preserve">dostupné </w:t>
            </w:r>
            <w:r w:rsidRPr="00B41E5E">
              <w:rPr>
                <w:rFonts w:cstheme="minorHAnsi"/>
                <w:b/>
                <w:bCs/>
                <w:sz w:val="20"/>
              </w:rPr>
              <w:t>štatisticky získavané údaje o</w:t>
            </w:r>
            <w:r>
              <w:rPr>
                <w:rFonts w:cstheme="minorHAnsi"/>
                <w:b/>
                <w:bCs/>
                <w:sz w:val="20"/>
              </w:rPr>
              <w:t xml:space="preserve"> proces úmrtnosti, zdravotného stavu obyvateľstva, </w:t>
            </w:r>
            <w:r w:rsidRPr="00B41E5E">
              <w:rPr>
                <w:rFonts w:cstheme="minorHAnsi"/>
                <w:b/>
                <w:bCs/>
                <w:sz w:val="20"/>
              </w:rPr>
              <w:t>relevantných faktoroch ovplyvňujúci</w:t>
            </w:r>
            <w:r>
              <w:rPr>
                <w:rFonts w:cstheme="minorHAnsi"/>
                <w:b/>
                <w:bCs/>
                <w:sz w:val="20"/>
              </w:rPr>
              <w:t>ch úmrtnosť a</w:t>
            </w:r>
            <w:r w:rsidRPr="00B41E5E">
              <w:rPr>
                <w:rFonts w:cstheme="minorHAnsi"/>
                <w:b/>
                <w:bCs/>
                <w:sz w:val="20"/>
              </w:rPr>
              <w:t xml:space="preserve"> zdravie obyvateľstva</w:t>
            </w:r>
            <w:r>
              <w:rPr>
                <w:rFonts w:cstheme="minorHAnsi"/>
                <w:b/>
                <w:bCs/>
                <w:sz w:val="20"/>
              </w:rPr>
              <w:t>,</w:t>
            </w:r>
            <w:r w:rsidRPr="00B41E5E">
              <w:rPr>
                <w:rFonts w:cstheme="minorHAnsi"/>
                <w:b/>
                <w:bCs/>
                <w:sz w:val="20"/>
              </w:rPr>
              <w:t xml:space="preserve"> ako aj ďalšie relevantné údaje z prostredia Big </w:t>
            </w:r>
            <w:proofErr w:type="spellStart"/>
            <w:r w:rsidRPr="00B41E5E">
              <w:rPr>
                <w:rFonts w:cstheme="minorHAnsi"/>
                <w:b/>
                <w:bCs/>
                <w:sz w:val="20"/>
              </w:rPr>
              <w:t>Data</w:t>
            </w:r>
            <w:proofErr w:type="spellEnd"/>
            <w:r w:rsidRPr="00B41E5E">
              <w:rPr>
                <w:rFonts w:cstheme="minorHAnsi"/>
                <w:b/>
                <w:bCs/>
                <w:sz w:val="20"/>
              </w:rPr>
              <w:t xml:space="preserve"> a realizovať pokročilé prediktívne analytické činnosti s cieľom poskytnúť nové poznatky pre tvorbu adresných, geograficky diferencovaných, účinných a efektívnych stratégií, politík a rozhodnutí pre aktérov pôsobiacich v oblasti zdravotníctva.</w:t>
            </w:r>
          </w:p>
          <w:p w14:paraId="2F977509" w14:textId="25525249" w:rsidR="00C56AC6" w:rsidRPr="00402F86" w:rsidRDefault="00C56AC6" w:rsidP="002E3FAD">
            <w:pPr>
              <w:spacing w:before="120" w:after="120"/>
              <w:jc w:val="both"/>
              <w:rPr>
                <w:rFonts w:cstheme="minorHAnsi"/>
                <w:sz w:val="20"/>
              </w:rPr>
            </w:pPr>
            <w:r w:rsidRPr="00402F86">
              <w:rPr>
                <w:rFonts w:cstheme="minorHAnsi"/>
                <w:sz w:val="20"/>
              </w:rPr>
              <w:t xml:space="preserve">Realizáciou </w:t>
            </w:r>
            <w:r w:rsidR="00FB3BA0">
              <w:rPr>
                <w:rFonts w:cstheme="minorHAnsi"/>
                <w:sz w:val="20"/>
              </w:rPr>
              <w:t xml:space="preserve">navrhovaného </w:t>
            </w:r>
            <w:r w:rsidRPr="00402F86">
              <w:rPr>
                <w:rFonts w:cstheme="minorHAnsi"/>
                <w:sz w:val="20"/>
              </w:rPr>
              <w:t xml:space="preserve">projektu </w:t>
            </w:r>
            <w:r w:rsidR="004C6846" w:rsidRPr="00402F86">
              <w:rPr>
                <w:rFonts w:cstheme="minorHAnsi"/>
                <w:b/>
                <w:iCs/>
                <w:sz w:val="20"/>
              </w:rPr>
              <w:t>INFOSTAT</w:t>
            </w:r>
            <w:r w:rsidR="004C6846" w:rsidRPr="00402F86">
              <w:rPr>
                <w:rFonts w:cstheme="minorHAnsi"/>
                <w:b/>
                <w:i/>
                <w:sz w:val="20"/>
              </w:rPr>
              <w:t xml:space="preserve"> </w:t>
            </w:r>
            <w:r w:rsidRPr="00402F86">
              <w:rPr>
                <w:rFonts w:cstheme="minorHAnsi"/>
                <w:sz w:val="20"/>
              </w:rPr>
              <w:t>prispeje k naplneniu nasledovných cieľov súvisiacich s údajmi v organizácií:</w:t>
            </w:r>
          </w:p>
          <w:tbl>
            <w:tblPr>
              <w:tblStyle w:val="TableGridLight1"/>
              <w:tblW w:w="922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8087"/>
              <w:gridCol w:w="1134"/>
            </w:tblGrid>
            <w:tr w:rsidR="00625209" w:rsidRPr="00402F86" w14:paraId="5FEE7B4F" w14:textId="77777777" w:rsidTr="00625209">
              <w:trPr>
                <w:trHeight w:val="284"/>
              </w:trPr>
              <w:tc>
                <w:tcPr>
                  <w:tcW w:w="8087" w:type="dxa"/>
                  <w:tcBorders>
                    <w:left w:val="single" w:sz="4" w:space="0" w:color="auto"/>
                  </w:tcBorders>
                  <w:shd w:val="clear" w:color="auto" w:fill="FFFFCC"/>
                </w:tcPr>
                <w:p w14:paraId="021DB7F2" w14:textId="2BFDEF6B" w:rsidR="00625209" w:rsidRPr="00806614" w:rsidRDefault="00625209" w:rsidP="001D7EF0">
                  <w:pPr>
                    <w:rPr>
                      <w:rFonts w:cstheme="minorHAnsi"/>
                      <w:b/>
                      <w:color w:val="000000" w:themeColor="text1"/>
                      <w:sz w:val="20"/>
                      <w:szCs w:val="20"/>
                      <w:highlight w:val="red"/>
                    </w:rPr>
                  </w:pPr>
                  <w:r w:rsidRPr="00CA3C5C">
                    <w:rPr>
                      <w:rFonts w:cstheme="minorHAnsi"/>
                      <w:b/>
                      <w:color w:val="000000" w:themeColor="text1"/>
                      <w:sz w:val="20"/>
                      <w:szCs w:val="20"/>
                    </w:rPr>
                    <w:t>Cieľ realizáci</w:t>
                  </w:r>
                  <w:r w:rsidR="00E738C6" w:rsidRPr="00CA3C5C">
                    <w:rPr>
                      <w:rFonts w:cstheme="minorHAnsi"/>
                      <w:b/>
                      <w:color w:val="000000" w:themeColor="text1"/>
                      <w:sz w:val="20"/>
                      <w:szCs w:val="20"/>
                    </w:rPr>
                    <w:t>e</w:t>
                  </w:r>
                  <w:r w:rsidRPr="00CA3C5C">
                    <w:rPr>
                      <w:rFonts w:cstheme="minorHAnsi"/>
                      <w:b/>
                      <w:color w:val="000000" w:themeColor="text1"/>
                      <w:sz w:val="20"/>
                      <w:szCs w:val="20"/>
                    </w:rPr>
                    <w:t xml:space="preserve"> projektu</w:t>
                  </w:r>
                </w:p>
              </w:tc>
              <w:tc>
                <w:tcPr>
                  <w:tcW w:w="1134" w:type="dxa"/>
                  <w:shd w:val="clear" w:color="auto" w:fill="FFFFCC"/>
                </w:tcPr>
                <w:p w14:paraId="49265DEF" w14:textId="77777777" w:rsidR="00625209" w:rsidRPr="00402F86" w:rsidRDefault="00625209" w:rsidP="001D7EF0">
                  <w:pPr>
                    <w:rPr>
                      <w:rFonts w:cstheme="minorHAnsi"/>
                      <w:b/>
                      <w:color w:val="000000" w:themeColor="text1"/>
                      <w:sz w:val="20"/>
                      <w:szCs w:val="20"/>
                    </w:rPr>
                  </w:pPr>
                  <w:r w:rsidRPr="00402F86">
                    <w:rPr>
                      <w:rFonts w:cstheme="minorHAnsi"/>
                      <w:b/>
                      <w:color w:val="000000" w:themeColor="text1"/>
                      <w:sz w:val="20"/>
                      <w:szCs w:val="20"/>
                    </w:rPr>
                    <w:t>Áno / Nie</w:t>
                  </w:r>
                </w:p>
              </w:tc>
            </w:tr>
            <w:tr w:rsidR="00625209" w:rsidRPr="00402F86" w14:paraId="35642060" w14:textId="77777777" w:rsidTr="00625209">
              <w:trPr>
                <w:trHeight w:val="284"/>
              </w:trPr>
              <w:tc>
                <w:tcPr>
                  <w:tcW w:w="8087" w:type="dxa"/>
                  <w:vAlign w:val="center"/>
                </w:tcPr>
                <w:p w14:paraId="44C8887F" w14:textId="1040C9C9" w:rsidR="00625209" w:rsidRPr="00402F86" w:rsidRDefault="00D057EA" w:rsidP="00D057EA">
                  <w:pPr>
                    <w:pStyle w:val="Bullet"/>
                    <w:numPr>
                      <w:ilvl w:val="0"/>
                      <w:numId w:val="0"/>
                    </w:numPr>
                    <w:ind w:left="360" w:hanging="360"/>
                    <w:rPr>
                      <w:rFonts w:cstheme="minorHAnsi"/>
                      <w:sz w:val="20"/>
                      <w:lang w:val="sk-SK"/>
                    </w:rPr>
                  </w:pPr>
                  <w:r w:rsidRPr="00402F86">
                    <w:rPr>
                      <w:rFonts w:ascii="EYInterstate Light" w:hAnsi="EYInterstate Light"/>
                      <w:sz w:val="20"/>
                      <w:lang w:val="sk-SK"/>
                    </w:rPr>
                    <w:t xml:space="preserve">Zlepšenie rozhodovania na základe údajov </w:t>
                  </w:r>
                </w:p>
              </w:tc>
              <w:sdt>
                <w:sdtPr>
                  <w:rPr>
                    <w:rFonts w:cstheme="minorHAnsi"/>
                    <w:sz w:val="28"/>
                    <w:szCs w:val="28"/>
                    <w:highlight w:val="yellow"/>
                  </w:rPr>
                  <w:id w:val="-127551129"/>
                  <w14:checkbox>
                    <w14:checked w14:val="1"/>
                    <w14:checkedState w14:val="00FE" w14:font="Wingdings"/>
                    <w14:uncheckedState w14:val="2610" w14:font="MS Gothic"/>
                  </w14:checkbox>
                </w:sdtPr>
                <w:sdtEndPr/>
                <w:sdtContent>
                  <w:tc>
                    <w:tcPr>
                      <w:tcW w:w="1134" w:type="dxa"/>
                      <w:vAlign w:val="center"/>
                    </w:tcPr>
                    <w:p w14:paraId="5C293F09" w14:textId="1A8BEFB7" w:rsidR="00625209" w:rsidRPr="00402F86" w:rsidRDefault="008B08BE" w:rsidP="001D7EF0">
                      <w:pPr>
                        <w:jc w:val="center"/>
                        <w:rPr>
                          <w:rFonts w:cstheme="minorHAnsi"/>
                          <w:sz w:val="28"/>
                          <w:szCs w:val="28"/>
                          <w:highlight w:val="yellow"/>
                        </w:rPr>
                      </w:pPr>
                      <w:r w:rsidRPr="00402F86">
                        <w:rPr>
                          <w:rFonts w:cstheme="minorHAnsi"/>
                          <w:sz w:val="28"/>
                          <w:szCs w:val="28"/>
                          <w:highlight w:val="yellow"/>
                        </w:rPr>
                        <w:sym w:font="Wingdings" w:char="F0FE"/>
                      </w:r>
                    </w:p>
                  </w:tc>
                </w:sdtContent>
              </w:sdt>
            </w:tr>
            <w:tr w:rsidR="00625209" w:rsidRPr="00402F86" w14:paraId="7982E11B" w14:textId="77777777" w:rsidTr="00625209">
              <w:trPr>
                <w:trHeight w:val="284"/>
              </w:trPr>
              <w:tc>
                <w:tcPr>
                  <w:tcW w:w="8087" w:type="dxa"/>
                  <w:vAlign w:val="center"/>
                </w:tcPr>
                <w:p w14:paraId="344F3FE1" w14:textId="709FC2FC" w:rsidR="00625209" w:rsidRPr="00402F86" w:rsidRDefault="00D057EA" w:rsidP="001D7EF0">
                  <w:pPr>
                    <w:jc w:val="left"/>
                    <w:rPr>
                      <w:rFonts w:cstheme="minorHAnsi"/>
                      <w:sz w:val="20"/>
                      <w:szCs w:val="20"/>
                    </w:rPr>
                  </w:pPr>
                  <w:r w:rsidRPr="00402F86">
                    <w:rPr>
                      <w:rFonts w:cstheme="minorHAnsi"/>
                      <w:sz w:val="20"/>
                      <w:szCs w:val="20"/>
                    </w:rPr>
                    <w:t>Sprístupnenie</w:t>
                  </w:r>
                  <w:r w:rsidR="00625209" w:rsidRPr="00402F86">
                    <w:rPr>
                      <w:rFonts w:cstheme="minorHAnsi"/>
                      <w:sz w:val="20"/>
                      <w:szCs w:val="20"/>
                    </w:rPr>
                    <w:t xml:space="preserve"> nových dostupných údajov na analytické spracovanie</w:t>
                  </w:r>
                </w:p>
              </w:tc>
              <w:sdt>
                <w:sdtPr>
                  <w:rPr>
                    <w:rFonts w:cstheme="minorHAnsi"/>
                    <w:sz w:val="28"/>
                    <w:szCs w:val="28"/>
                    <w:highlight w:val="yellow"/>
                  </w:rPr>
                  <w:id w:val="-1016617391"/>
                  <w14:checkbox>
                    <w14:checked w14:val="1"/>
                    <w14:checkedState w14:val="00FE" w14:font="Wingdings"/>
                    <w14:uncheckedState w14:val="2610" w14:font="MS Gothic"/>
                  </w14:checkbox>
                </w:sdtPr>
                <w:sdtEndPr/>
                <w:sdtContent>
                  <w:tc>
                    <w:tcPr>
                      <w:tcW w:w="1134" w:type="dxa"/>
                      <w:vAlign w:val="center"/>
                    </w:tcPr>
                    <w:p w14:paraId="5F5275ED" w14:textId="67F7F86C" w:rsidR="00625209" w:rsidRPr="00402F86" w:rsidRDefault="008B08BE" w:rsidP="001D7EF0">
                      <w:pPr>
                        <w:jc w:val="center"/>
                        <w:rPr>
                          <w:rFonts w:cstheme="minorHAnsi"/>
                          <w:sz w:val="28"/>
                          <w:szCs w:val="28"/>
                          <w:highlight w:val="yellow"/>
                        </w:rPr>
                      </w:pPr>
                      <w:r w:rsidRPr="00402F86">
                        <w:rPr>
                          <w:rFonts w:cstheme="minorHAnsi"/>
                          <w:sz w:val="28"/>
                          <w:szCs w:val="28"/>
                          <w:highlight w:val="yellow"/>
                        </w:rPr>
                        <w:sym w:font="Wingdings" w:char="F0FE"/>
                      </w:r>
                    </w:p>
                  </w:tc>
                </w:sdtContent>
              </w:sdt>
            </w:tr>
            <w:tr w:rsidR="00625209" w:rsidRPr="00402F86" w14:paraId="005DB03B" w14:textId="77777777" w:rsidTr="00625209">
              <w:trPr>
                <w:trHeight w:val="284"/>
              </w:trPr>
              <w:tc>
                <w:tcPr>
                  <w:tcW w:w="8087" w:type="dxa"/>
                  <w:vAlign w:val="center"/>
                </w:tcPr>
                <w:p w14:paraId="5F36C637" w14:textId="56BCB719" w:rsidR="00625209" w:rsidRPr="00402F86" w:rsidRDefault="00625209" w:rsidP="001D7EF0">
                  <w:pPr>
                    <w:jc w:val="left"/>
                    <w:rPr>
                      <w:rFonts w:cstheme="minorHAnsi"/>
                      <w:sz w:val="20"/>
                      <w:szCs w:val="20"/>
                    </w:rPr>
                  </w:pPr>
                  <w:r w:rsidRPr="00402F86">
                    <w:rPr>
                      <w:rFonts w:cstheme="minorHAnsi"/>
                      <w:sz w:val="20"/>
                      <w:szCs w:val="20"/>
                    </w:rPr>
                    <w:t>Vytvor</w:t>
                  </w:r>
                  <w:r w:rsidR="00D057EA" w:rsidRPr="00402F86">
                    <w:rPr>
                      <w:rFonts w:cstheme="minorHAnsi"/>
                      <w:sz w:val="20"/>
                      <w:szCs w:val="20"/>
                    </w:rPr>
                    <w:t>enie</w:t>
                  </w:r>
                  <w:r w:rsidRPr="00402F86">
                    <w:rPr>
                      <w:rFonts w:cstheme="minorHAnsi"/>
                      <w:sz w:val="20"/>
                      <w:szCs w:val="20"/>
                    </w:rPr>
                    <w:t xml:space="preserve"> nov</w:t>
                  </w:r>
                  <w:r w:rsidR="00D057EA" w:rsidRPr="00402F86">
                    <w:rPr>
                      <w:rFonts w:cstheme="minorHAnsi"/>
                      <w:sz w:val="20"/>
                      <w:szCs w:val="20"/>
                    </w:rPr>
                    <w:t>ých</w:t>
                  </w:r>
                  <w:r w:rsidRPr="00402F86">
                    <w:rPr>
                      <w:rFonts w:cstheme="minorHAnsi"/>
                      <w:sz w:val="20"/>
                      <w:szCs w:val="20"/>
                    </w:rPr>
                    <w:t xml:space="preserve"> </w:t>
                  </w:r>
                  <w:r w:rsidR="00D057EA" w:rsidRPr="00402F86">
                    <w:rPr>
                      <w:rFonts w:cstheme="minorHAnsi"/>
                      <w:sz w:val="20"/>
                      <w:szCs w:val="20"/>
                    </w:rPr>
                    <w:t>analytických m</w:t>
                  </w:r>
                  <w:r w:rsidRPr="00402F86">
                    <w:rPr>
                      <w:rFonts w:cstheme="minorHAnsi"/>
                      <w:sz w:val="20"/>
                      <w:szCs w:val="20"/>
                    </w:rPr>
                    <w:t>odel</w:t>
                  </w:r>
                  <w:r w:rsidR="00D057EA" w:rsidRPr="00402F86">
                    <w:rPr>
                      <w:rFonts w:cstheme="minorHAnsi"/>
                      <w:sz w:val="20"/>
                      <w:szCs w:val="20"/>
                    </w:rPr>
                    <w:t>ov</w:t>
                  </w:r>
                  <w:r w:rsidRPr="00402F86">
                    <w:rPr>
                      <w:rFonts w:cstheme="minorHAnsi"/>
                      <w:sz w:val="20"/>
                      <w:szCs w:val="20"/>
                    </w:rPr>
                    <w:t xml:space="preserve"> </w:t>
                  </w:r>
                  <w:proofErr w:type="spellStart"/>
                  <w:r w:rsidRPr="00402F86">
                    <w:rPr>
                      <w:rFonts w:cstheme="minorHAnsi"/>
                      <w:sz w:val="20"/>
                      <w:szCs w:val="20"/>
                    </w:rPr>
                    <w:t>prepoužiteľn</w:t>
                  </w:r>
                  <w:r w:rsidR="00D057EA" w:rsidRPr="00402F86">
                    <w:rPr>
                      <w:rFonts w:cstheme="minorHAnsi"/>
                      <w:sz w:val="20"/>
                      <w:szCs w:val="20"/>
                    </w:rPr>
                    <w:t>ých</w:t>
                  </w:r>
                  <w:proofErr w:type="spellEnd"/>
                  <w:r w:rsidR="00D057EA" w:rsidRPr="00402F86">
                    <w:rPr>
                      <w:rFonts w:cstheme="minorHAnsi"/>
                      <w:sz w:val="20"/>
                      <w:szCs w:val="20"/>
                    </w:rPr>
                    <w:t xml:space="preserve"> </w:t>
                  </w:r>
                  <w:r w:rsidRPr="00402F86">
                    <w:rPr>
                      <w:rFonts w:cstheme="minorHAnsi"/>
                      <w:sz w:val="20"/>
                      <w:szCs w:val="20"/>
                    </w:rPr>
                    <w:t>na podporu rozhodovania</w:t>
                  </w:r>
                </w:p>
              </w:tc>
              <w:sdt>
                <w:sdtPr>
                  <w:rPr>
                    <w:rFonts w:cstheme="minorHAnsi"/>
                    <w:sz w:val="28"/>
                    <w:szCs w:val="28"/>
                    <w:highlight w:val="yellow"/>
                  </w:rPr>
                  <w:id w:val="-1910065072"/>
                  <w14:checkbox>
                    <w14:checked w14:val="1"/>
                    <w14:checkedState w14:val="00FE" w14:font="Wingdings"/>
                    <w14:uncheckedState w14:val="2610" w14:font="MS Gothic"/>
                  </w14:checkbox>
                </w:sdtPr>
                <w:sdtEndPr/>
                <w:sdtContent>
                  <w:tc>
                    <w:tcPr>
                      <w:tcW w:w="1134" w:type="dxa"/>
                      <w:vAlign w:val="center"/>
                    </w:tcPr>
                    <w:p w14:paraId="535F0C0A" w14:textId="168F1D9A" w:rsidR="00625209" w:rsidRPr="00402F86" w:rsidRDefault="007E15E1" w:rsidP="001D7EF0">
                      <w:pPr>
                        <w:jc w:val="center"/>
                        <w:rPr>
                          <w:rFonts w:cstheme="minorHAnsi"/>
                          <w:sz w:val="28"/>
                          <w:szCs w:val="28"/>
                          <w:highlight w:val="yellow"/>
                        </w:rPr>
                      </w:pPr>
                      <w:r w:rsidRPr="00402F86">
                        <w:rPr>
                          <w:rFonts w:cstheme="minorHAnsi"/>
                          <w:sz w:val="28"/>
                          <w:szCs w:val="28"/>
                          <w:highlight w:val="yellow"/>
                        </w:rPr>
                        <w:sym w:font="Wingdings" w:char="F0FE"/>
                      </w:r>
                    </w:p>
                  </w:tc>
                </w:sdtContent>
              </w:sdt>
            </w:tr>
            <w:tr w:rsidR="00625209" w:rsidRPr="00402F86" w14:paraId="16A628D3" w14:textId="77777777" w:rsidTr="00625209">
              <w:trPr>
                <w:trHeight w:val="284"/>
              </w:trPr>
              <w:tc>
                <w:tcPr>
                  <w:tcW w:w="8087" w:type="dxa"/>
                  <w:vAlign w:val="center"/>
                </w:tcPr>
                <w:p w14:paraId="69686988" w14:textId="4B9E437E" w:rsidR="00625209" w:rsidRPr="00402F86" w:rsidRDefault="00D057EA" w:rsidP="001D7EF0">
                  <w:pPr>
                    <w:jc w:val="left"/>
                    <w:rPr>
                      <w:rFonts w:cstheme="minorHAnsi"/>
                      <w:sz w:val="20"/>
                      <w:szCs w:val="20"/>
                    </w:rPr>
                  </w:pPr>
                  <w:r w:rsidRPr="00402F86">
                    <w:rPr>
                      <w:rFonts w:cstheme="minorHAnsi"/>
                      <w:sz w:val="20"/>
                      <w:szCs w:val="20"/>
                    </w:rPr>
                    <w:t>Sprístupniť výsledky projektu (dáta, riešenie) vo forme otvorených údajov</w:t>
                  </w:r>
                </w:p>
              </w:tc>
              <w:sdt>
                <w:sdtPr>
                  <w:rPr>
                    <w:rFonts w:cstheme="minorHAnsi"/>
                    <w:sz w:val="28"/>
                    <w:szCs w:val="28"/>
                    <w:highlight w:val="yellow"/>
                  </w:rPr>
                  <w:id w:val="-1432894144"/>
                  <w14:checkbox>
                    <w14:checked w14:val="1"/>
                    <w14:checkedState w14:val="00FE" w14:font="Wingdings"/>
                    <w14:uncheckedState w14:val="2610" w14:font="MS Gothic"/>
                  </w14:checkbox>
                </w:sdtPr>
                <w:sdtEndPr/>
                <w:sdtContent>
                  <w:tc>
                    <w:tcPr>
                      <w:tcW w:w="1134" w:type="dxa"/>
                      <w:vAlign w:val="center"/>
                    </w:tcPr>
                    <w:p w14:paraId="65A56F27" w14:textId="7A172776" w:rsidR="00625209" w:rsidRPr="00402F86" w:rsidRDefault="00B665E8" w:rsidP="001D7EF0">
                      <w:pPr>
                        <w:jc w:val="center"/>
                        <w:rPr>
                          <w:rFonts w:cstheme="minorHAnsi"/>
                          <w:sz w:val="28"/>
                          <w:szCs w:val="28"/>
                          <w:highlight w:val="yellow"/>
                        </w:rPr>
                      </w:pPr>
                      <w:r w:rsidRPr="00402F86">
                        <w:rPr>
                          <w:rFonts w:cstheme="minorHAnsi"/>
                          <w:sz w:val="28"/>
                          <w:szCs w:val="28"/>
                          <w:highlight w:val="yellow"/>
                        </w:rPr>
                        <w:sym w:font="Wingdings" w:char="F0FE"/>
                      </w:r>
                    </w:p>
                  </w:tc>
                </w:sdtContent>
              </w:sdt>
            </w:tr>
            <w:tr w:rsidR="00D057EA" w:rsidRPr="00402F86" w14:paraId="1B773595" w14:textId="77777777" w:rsidTr="00625209">
              <w:trPr>
                <w:trHeight w:val="284"/>
              </w:trPr>
              <w:tc>
                <w:tcPr>
                  <w:tcW w:w="8087" w:type="dxa"/>
                  <w:vAlign w:val="center"/>
                </w:tcPr>
                <w:p w14:paraId="5DD8AD2E" w14:textId="2A2BEFF2" w:rsidR="00D057EA" w:rsidRPr="00402F86" w:rsidRDefault="00D057EA" w:rsidP="00D057EA">
                  <w:pPr>
                    <w:jc w:val="left"/>
                    <w:rPr>
                      <w:rFonts w:cstheme="minorHAnsi"/>
                      <w:sz w:val="20"/>
                      <w:szCs w:val="20"/>
                    </w:rPr>
                  </w:pPr>
                  <w:r w:rsidRPr="00402F86">
                    <w:rPr>
                      <w:sz w:val="20"/>
                    </w:rPr>
                    <w:t>Zlepšenie transparentnosti rozhodovania a zefektívnenie procesov štátu</w:t>
                  </w:r>
                </w:p>
              </w:tc>
              <w:sdt>
                <w:sdtPr>
                  <w:rPr>
                    <w:rFonts w:cstheme="minorHAnsi"/>
                    <w:sz w:val="28"/>
                    <w:szCs w:val="28"/>
                    <w:highlight w:val="yellow"/>
                  </w:rPr>
                  <w:id w:val="-548450631"/>
                  <w14:checkbox>
                    <w14:checked w14:val="1"/>
                    <w14:checkedState w14:val="00FE" w14:font="Wingdings"/>
                    <w14:uncheckedState w14:val="2610" w14:font="MS Gothic"/>
                  </w14:checkbox>
                </w:sdtPr>
                <w:sdtEndPr/>
                <w:sdtContent>
                  <w:tc>
                    <w:tcPr>
                      <w:tcW w:w="1134" w:type="dxa"/>
                      <w:vAlign w:val="center"/>
                    </w:tcPr>
                    <w:p w14:paraId="5C78A5A3" w14:textId="6F56E840" w:rsidR="00D057EA" w:rsidRPr="00402F86" w:rsidRDefault="007D73BD" w:rsidP="00D057EA">
                      <w:pPr>
                        <w:jc w:val="center"/>
                        <w:rPr>
                          <w:rFonts w:cstheme="minorHAnsi"/>
                          <w:sz w:val="28"/>
                          <w:szCs w:val="28"/>
                          <w:highlight w:val="yellow"/>
                        </w:rPr>
                      </w:pPr>
                      <w:r w:rsidRPr="00402F86">
                        <w:rPr>
                          <w:rFonts w:cstheme="minorHAnsi"/>
                          <w:sz w:val="28"/>
                          <w:szCs w:val="28"/>
                          <w:highlight w:val="yellow"/>
                        </w:rPr>
                        <w:sym w:font="Wingdings" w:char="F0FE"/>
                      </w:r>
                    </w:p>
                  </w:tc>
                </w:sdtContent>
              </w:sdt>
            </w:tr>
            <w:tr w:rsidR="00D057EA" w:rsidRPr="00402F86" w14:paraId="023AF0F4" w14:textId="77777777" w:rsidTr="00625209">
              <w:trPr>
                <w:trHeight w:val="284"/>
              </w:trPr>
              <w:tc>
                <w:tcPr>
                  <w:tcW w:w="8087" w:type="dxa"/>
                  <w:vAlign w:val="center"/>
                </w:tcPr>
                <w:p w14:paraId="4C303F79" w14:textId="7D8A4D14" w:rsidR="00D057EA" w:rsidRPr="00402F86" w:rsidRDefault="00D057EA" w:rsidP="00D057EA">
                  <w:pPr>
                    <w:jc w:val="left"/>
                    <w:rPr>
                      <w:rFonts w:cstheme="minorHAnsi"/>
                      <w:sz w:val="20"/>
                      <w:szCs w:val="20"/>
                    </w:rPr>
                  </w:pPr>
                  <w:r w:rsidRPr="00402F86">
                    <w:rPr>
                      <w:rFonts w:cstheme="minorHAnsi"/>
                      <w:sz w:val="20"/>
                      <w:szCs w:val="20"/>
                    </w:rPr>
                    <w:t>Zvýšenie dôver</w:t>
                  </w:r>
                  <w:r w:rsidR="001B3540" w:rsidRPr="00402F86">
                    <w:rPr>
                      <w:rFonts w:cstheme="minorHAnsi"/>
                      <w:sz w:val="20"/>
                      <w:szCs w:val="20"/>
                    </w:rPr>
                    <w:t>y</w:t>
                  </w:r>
                  <w:r w:rsidRPr="00402F86">
                    <w:rPr>
                      <w:rFonts w:cstheme="minorHAnsi"/>
                      <w:sz w:val="20"/>
                      <w:szCs w:val="20"/>
                    </w:rPr>
                    <w:t xml:space="preserve">hodnosti v štát </w:t>
                  </w:r>
                </w:p>
              </w:tc>
              <w:sdt>
                <w:sdtPr>
                  <w:rPr>
                    <w:rFonts w:cstheme="minorHAnsi"/>
                    <w:sz w:val="28"/>
                    <w:szCs w:val="28"/>
                    <w:highlight w:val="yellow"/>
                  </w:rPr>
                  <w:id w:val="-1166464272"/>
                  <w14:checkbox>
                    <w14:checked w14:val="1"/>
                    <w14:checkedState w14:val="00FE" w14:font="Wingdings"/>
                    <w14:uncheckedState w14:val="2610" w14:font="MS Gothic"/>
                  </w14:checkbox>
                </w:sdtPr>
                <w:sdtEndPr/>
                <w:sdtContent>
                  <w:tc>
                    <w:tcPr>
                      <w:tcW w:w="1134" w:type="dxa"/>
                      <w:vAlign w:val="center"/>
                    </w:tcPr>
                    <w:p w14:paraId="71FFED2E" w14:textId="49017BAF" w:rsidR="00D057EA" w:rsidRPr="00402F86" w:rsidRDefault="00806614" w:rsidP="00D057EA">
                      <w:pPr>
                        <w:jc w:val="center"/>
                        <w:rPr>
                          <w:rFonts w:cstheme="minorHAnsi"/>
                          <w:sz w:val="28"/>
                          <w:szCs w:val="28"/>
                          <w:highlight w:val="yellow"/>
                        </w:rPr>
                      </w:pPr>
                      <w:r>
                        <w:rPr>
                          <w:rFonts w:cstheme="minorHAnsi"/>
                          <w:sz w:val="28"/>
                          <w:szCs w:val="28"/>
                          <w:highlight w:val="yellow"/>
                        </w:rPr>
                        <w:sym w:font="Wingdings" w:char="F0FE"/>
                      </w:r>
                    </w:p>
                  </w:tc>
                </w:sdtContent>
              </w:sdt>
            </w:tr>
            <w:tr w:rsidR="00D057EA" w:rsidRPr="00402F86" w14:paraId="60404E9A" w14:textId="77777777" w:rsidTr="00625209">
              <w:trPr>
                <w:trHeight w:val="284"/>
              </w:trPr>
              <w:tc>
                <w:tcPr>
                  <w:tcW w:w="8087" w:type="dxa"/>
                  <w:vAlign w:val="center"/>
                </w:tcPr>
                <w:p w14:paraId="21A1DC43" w14:textId="31F4C7D9" w:rsidR="00D057EA" w:rsidRPr="00402F86" w:rsidRDefault="00D057EA" w:rsidP="00D057EA">
                  <w:pPr>
                    <w:jc w:val="left"/>
                    <w:rPr>
                      <w:rFonts w:cstheme="minorHAnsi"/>
                      <w:sz w:val="20"/>
                      <w:szCs w:val="20"/>
                    </w:rPr>
                  </w:pPr>
                  <w:r w:rsidRPr="00402F86">
                    <w:rPr>
                      <w:rFonts w:cstheme="minorHAnsi"/>
                      <w:sz w:val="20"/>
                      <w:szCs w:val="20"/>
                    </w:rPr>
                    <w:t>Zvyšovanie spoločenskej a spotrebiteľskej hodnoty</w:t>
                  </w:r>
                  <w:r w:rsidR="001B3540" w:rsidRPr="00402F86">
                    <w:rPr>
                      <w:rFonts w:cstheme="minorHAnsi"/>
                      <w:sz w:val="20"/>
                      <w:szCs w:val="20"/>
                    </w:rPr>
                    <w:t xml:space="preserve"> a/alebo vytvorenie potenciálu pre rast dátovej ekonomiky</w:t>
                  </w:r>
                </w:p>
              </w:tc>
              <w:sdt>
                <w:sdtPr>
                  <w:rPr>
                    <w:rFonts w:cstheme="minorHAnsi"/>
                    <w:sz w:val="28"/>
                    <w:szCs w:val="28"/>
                    <w:highlight w:val="yellow"/>
                  </w:rPr>
                  <w:id w:val="-1177966826"/>
                  <w14:checkbox>
                    <w14:checked w14:val="1"/>
                    <w14:checkedState w14:val="00FE" w14:font="Wingdings"/>
                    <w14:uncheckedState w14:val="2610" w14:font="MS Gothic"/>
                  </w14:checkbox>
                </w:sdtPr>
                <w:sdtEndPr/>
                <w:sdtContent>
                  <w:tc>
                    <w:tcPr>
                      <w:tcW w:w="1134" w:type="dxa"/>
                      <w:vAlign w:val="center"/>
                    </w:tcPr>
                    <w:p w14:paraId="598BB8E0" w14:textId="395AF431" w:rsidR="00D057EA" w:rsidRPr="00402F86" w:rsidRDefault="00806614" w:rsidP="00D057EA">
                      <w:pPr>
                        <w:jc w:val="center"/>
                        <w:rPr>
                          <w:rFonts w:cstheme="minorHAnsi"/>
                          <w:sz w:val="28"/>
                          <w:szCs w:val="28"/>
                          <w:highlight w:val="yellow"/>
                        </w:rPr>
                      </w:pPr>
                      <w:r>
                        <w:rPr>
                          <w:rFonts w:cstheme="minorHAnsi"/>
                          <w:sz w:val="28"/>
                          <w:szCs w:val="28"/>
                          <w:highlight w:val="yellow"/>
                        </w:rPr>
                        <w:sym w:font="Wingdings" w:char="F0FE"/>
                      </w:r>
                    </w:p>
                  </w:tc>
                </w:sdtContent>
              </w:sdt>
            </w:tr>
            <w:tr w:rsidR="00D057EA" w:rsidRPr="00402F86" w14:paraId="29B62FB0" w14:textId="77777777" w:rsidTr="00625209">
              <w:trPr>
                <w:trHeight w:val="284"/>
              </w:trPr>
              <w:tc>
                <w:tcPr>
                  <w:tcW w:w="8087" w:type="dxa"/>
                  <w:vAlign w:val="center"/>
                </w:tcPr>
                <w:p w14:paraId="0CC0CD71" w14:textId="0417DEAC" w:rsidR="00D057EA" w:rsidRPr="00402F86" w:rsidRDefault="001B3540" w:rsidP="00D057EA">
                  <w:pPr>
                    <w:jc w:val="left"/>
                    <w:rPr>
                      <w:rFonts w:cstheme="minorHAnsi"/>
                      <w:sz w:val="20"/>
                      <w:szCs w:val="20"/>
                    </w:rPr>
                  </w:pPr>
                  <w:r w:rsidRPr="00402F86">
                    <w:rPr>
                      <w:rFonts w:cstheme="minorHAnsi"/>
                      <w:sz w:val="20"/>
                      <w:szCs w:val="20"/>
                    </w:rPr>
                    <w:t>Aplikácia analytického spracovania údajov pre zefektívnenie a/alebo optimalizáciu vynaložených finančných prostriedkov verejnej správy</w:t>
                  </w:r>
                </w:p>
              </w:tc>
              <w:sdt>
                <w:sdtPr>
                  <w:rPr>
                    <w:rFonts w:cstheme="minorHAnsi"/>
                    <w:sz w:val="28"/>
                    <w:szCs w:val="28"/>
                    <w:highlight w:val="yellow"/>
                  </w:rPr>
                  <w:id w:val="1312293097"/>
                  <w14:checkbox>
                    <w14:checked w14:val="1"/>
                    <w14:checkedState w14:val="00FE" w14:font="Wingdings"/>
                    <w14:uncheckedState w14:val="2610" w14:font="MS Gothic"/>
                  </w14:checkbox>
                </w:sdtPr>
                <w:sdtEndPr/>
                <w:sdtContent>
                  <w:tc>
                    <w:tcPr>
                      <w:tcW w:w="1134" w:type="dxa"/>
                      <w:vAlign w:val="center"/>
                    </w:tcPr>
                    <w:p w14:paraId="5B96227E" w14:textId="4470DBD4" w:rsidR="00D057EA" w:rsidRPr="00402F86" w:rsidRDefault="008B08BE" w:rsidP="00D057EA">
                      <w:pPr>
                        <w:jc w:val="center"/>
                        <w:rPr>
                          <w:rFonts w:cstheme="minorHAnsi"/>
                          <w:sz w:val="28"/>
                          <w:szCs w:val="28"/>
                          <w:highlight w:val="yellow"/>
                        </w:rPr>
                      </w:pPr>
                      <w:r w:rsidRPr="00402F86">
                        <w:rPr>
                          <w:rFonts w:cstheme="minorHAnsi"/>
                          <w:sz w:val="28"/>
                          <w:szCs w:val="28"/>
                          <w:highlight w:val="yellow"/>
                        </w:rPr>
                        <w:sym w:font="Wingdings" w:char="F0FE"/>
                      </w:r>
                    </w:p>
                  </w:tc>
                </w:sdtContent>
              </w:sdt>
            </w:tr>
          </w:tbl>
          <w:p w14:paraId="56F0EA54" w14:textId="5879D1B5" w:rsidR="00C56AC6" w:rsidRPr="00402F86" w:rsidRDefault="00C56AC6" w:rsidP="001D7EF0">
            <w:pPr>
              <w:pStyle w:val="Odrazka1"/>
              <w:numPr>
                <w:ilvl w:val="0"/>
                <w:numId w:val="0"/>
              </w:numPr>
              <w:ind w:left="426" w:hanging="360"/>
              <w:rPr>
                <w:rFonts w:ascii="EYInterstate Light" w:hAnsi="EYInterstate Light" w:cstheme="minorHAnsi"/>
                <w:sz w:val="20"/>
                <w:szCs w:val="20"/>
              </w:rPr>
            </w:pPr>
          </w:p>
          <w:p w14:paraId="5DB8FF15" w14:textId="77777777" w:rsidR="00B01B1C" w:rsidRDefault="00C56AC6" w:rsidP="001A0EF4">
            <w:pPr>
              <w:pStyle w:val="Odrazka1"/>
              <w:numPr>
                <w:ilvl w:val="0"/>
                <w:numId w:val="0"/>
              </w:numPr>
              <w:ind w:left="426" w:hanging="360"/>
              <w:rPr>
                <w:rFonts w:ascii="EYInterstate Light" w:hAnsi="EYInterstate Light" w:cstheme="minorHAnsi"/>
                <w:b/>
                <w:bCs/>
                <w:i/>
                <w:iCs/>
                <w:sz w:val="20"/>
                <w:szCs w:val="20"/>
              </w:rPr>
            </w:pPr>
            <w:r w:rsidRPr="00402F86">
              <w:rPr>
                <w:rFonts w:ascii="EYInterstate Light" w:hAnsi="EYInterstate Light" w:cstheme="minorHAnsi"/>
                <w:b/>
                <w:bCs/>
                <w:i/>
                <w:iCs/>
                <w:sz w:val="20"/>
                <w:szCs w:val="20"/>
              </w:rPr>
              <w:t xml:space="preserve">Projekt je detailizovaný v nasledovných častiach štúdie. </w:t>
            </w:r>
          </w:p>
          <w:p w14:paraId="735A7786" w14:textId="42D41867" w:rsidR="00CA3C5C" w:rsidRPr="00402F86" w:rsidRDefault="00CA3C5C" w:rsidP="001A0EF4">
            <w:pPr>
              <w:pStyle w:val="Odrazka1"/>
              <w:numPr>
                <w:ilvl w:val="0"/>
                <w:numId w:val="0"/>
              </w:numPr>
              <w:ind w:left="426" w:hanging="360"/>
              <w:rPr>
                <w:rFonts w:ascii="EYInterstate Light" w:hAnsi="EYInterstate Light" w:cstheme="minorHAnsi"/>
                <w:b/>
                <w:bCs/>
                <w:i/>
                <w:iCs/>
                <w:sz w:val="20"/>
                <w:szCs w:val="20"/>
              </w:rPr>
            </w:pPr>
          </w:p>
        </w:tc>
      </w:tr>
      <w:tr w:rsidR="005B403A" w:rsidRPr="00402F86" w14:paraId="7E51AC8A" w14:textId="77777777" w:rsidTr="005B403A">
        <w:tc>
          <w:tcPr>
            <w:tcW w:w="5000" w:type="pct"/>
            <w:gridSpan w:val="3"/>
            <w:shd w:val="clear" w:color="auto" w:fill="FFFFCC"/>
          </w:tcPr>
          <w:p w14:paraId="26F77509" w14:textId="0AFD91A6" w:rsidR="005B403A" w:rsidRPr="00402F86" w:rsidRDefault="005B403A" w:rsidP="001D7EF0">
            <w:pPr>
              <w:rPr>
                <w:rFonts w:cstheme="minorHAnsi"/>
                <w:b/>
                <w:sz w:val="20"/>
              </w:rPr>
            </w:pPr>
            <w:r w:rsidRPr="00402F86">
              <w:rPr>
                <w:rFonts w:cstheme="minorHAnsi"/>
                <w:b/>
                <w:sz w:val="20"/>
              </w:rPr>
              <w:lastRenderedPageBreak/>
              <w:t>Zdôvodnenie Prijímateľa dopytového projektu a dôvod jeho určenia</w:t>
            </w:r>
          </w:p>
        </w:tc>
      </w:tr>
      <w:tr w:rsidR="00C56AC6" w:rsidRPr="00402F86" w14:paraId="3B465158" w14:textId="77777777" w:rsidTr="001D7EF0">
        <w:tc>
          <w:tcPr>
            <w:tcW w:w="5000" w:type="pct"/>
            <w:gridSpan w:val="3"/>
            <w:shd w:val="clear" w:color="auto" w:fill="auto"/>
          </w:tcPr>
          <w:p w14:paraId="4F3AF842" w14:textId="77777777" w:rsidR="007D73BD" w:rsidRPr="00402F86" w:rsidRDefault="007D73BD" w:rsidP="001D7EF0">
            <w:pPr>
              <w:rPr>
                <w:rFonts w:cstheme="minorHAnsi"/>
                <w:sz w:val="20"/>
              </w:rPr>
            </w:pPr>
          </w:p>
          <w:p w14:paraId="69B19E36" w14:textId="36BA933C" w:rsidR="00C56AC6" w:rsidRPr="00402F86" w:rsidRDefault="00C56AC6" w:rsidP="001D7EF0">
            <w:pPr>
              <w:rPr>
                <w:rFonts w:cstheme="minorHAnsi"/>
                <w:sz w:val="20"/>
              </w:rPr>
            </w:pPr>
            <w:r w:rsidRPr="00402F86">
              <w:rPr>
                <w:rFonts w:cstheme="minorHAnsi"/>
                <w:sz w:val="20"/>
              </w:rPr>
              <w:t xml:space="preserve">Úlohou </w:t>
            </w:r>
            <w:proofErr w:type="spellStart"/>
            <w:r w:rsidR="009D0484" w:rsidRPr="00402F86">
              <w:rPr>
                <w:rFonts w:cstheme="minorHAnsi"/>
                <w:sz w:val="20"/>
              </w:rPr>
              <w:t>INFOSTATu</w:t>
            </w:r>
            <w:proofErr w:type="spellEnd"/>
            <w:r w:rsidR="009D0484" w:rsidRPr="00402F86">
              <w:rPr>
                <w:rFonts w:cstheme="minorHAnsi"/>
                <w:sz w:val="20"/>
              </w:rPr>
              <w:t xml:space="preserve"> </w:t>
            </w:r>
            <w:r w:rsidRPr="00402F86">
              <w:rPr>
                <w:rFonts w:cstheme="minorHAnsi"/>
                <w:sz w:val="20"/>
              </w:rPr>
              <w:t xml:space="preserve">je: </w:t>
            </w:r>
          </w:p>
          <w:p w14:paraId="7C7DC552" w14:textId="53C78204" w:rsidR="008419F0" w:rsidRPr="00402F86" w:rsidRDefault="008419F0" w:rsidP="00903C0C">
            <w:pPr>
              <w:widowControl/>
              <w:numPr>
                <w:ilvl w:val="0"/>
                <w:numId w:val="20"/>
              </w:numPr>
              <w:autoSpaceDE/>
              <w:autoSpaceDN/>
              <w:adjustRightInd/>
              <w:spacing w:before="72" w:after="72" w:line="240" w:lineRule="auto"/>
              <w:ind w:left="384"/>
              <w:jc w:val="both"/>
              <w:rPr>
                <w:rFonts w:cstheme="minorHAnsi"/>
                <w:sz w:val="20"/>
              </w:rPr>
            </w:pPr>
            <w:r w:rsidRPr="00402F86">
              <w:rPr>
                <w:rFonts w:cstheme="minorHAnsi"/>
                <w:b/>
                <w:bCs/>
                <w:sz w:val="20"/>
              </w:rPr>
              <w:t xml:space="preserve">plniť  úlohy </w:t>
            </w:r>
            <w:r w:rsidR="007D73BD" w:rsidRPr="00402F86">
              <w:rPr>
                <w:rFonts w:cstheme="minorHAnsi"/>
                <w:b/>
                <w:bCs/>
                <w:sz w:val="20"/>
              </w:rPr>
              <w:t>štatistického informačného systému</w:t>
            </w:r>
            <w:r w:rsidR="007D73BD" w:rsidRPr="00402F86">
              <w:rPr>
                <w:rFonts w:cstheme="minorHAnsi"/>
                <w:sz w:val="20"/>
              </w:rPr>
              <w:t xml:space="preserve"> (</w:t>
            </w:r>
            <w:r w:rsidRPr="00402F86">
              <w:rPr>
                <w:rFonts w:cstheme="minorHAnsi"/>
                <w:sz w:val="20"/>
              </w:rPr>
              <w:t>ŠIS</w:t>
            </w:r>
            <w:r w:rsidR="007D73BD" w:rsidRPr="00402F86">
              <w:rPr>
                <w:rFonts w:cstheme="minorHAnsi"/>
                <w:sz w:val="20"/>
              </w:rPr>
              <w:t>)</w:t>
            </w:r>
            <w:r w:rsidRPr="00402F86">
              <w:rPr>
                <w:rFonts w:cstheme="minorHAnsi"/>
                <w:sz w:val="20"/>
              </w:rPr>
              <w:t xml:space="preserve"> a ich aplikácie v praxi, metodiku  tvorby ŠIS v ÚOŠS,  miestnych a špecializovaných orgánoch štátnej správy a orgánoch miestnej a regionálnej samosprávy</w:t>
            </w:r>
          </w:p>
          <w:p w14:paraId="0007D800" w14:textId="36826B4B" w:rsidR="008419F0" w:rsidRPr="00402F86" w:rsidRDefault="008419F0" w:rsidP="00903C0C">
            <w:pPr>
              <w:widowControl/>
              <w:numPr>
                <w:ilvl w:val="0"/>
                <w:numId w:val="20"/>
              </w:numPr>
              <w:autoSpaceDE/>
              <w:autoSpaceDN/>
              <w:adjustRightInd/>
              <w:spacing w:before="72" w:after="72" w:line="240" w:lineRule="auto"/>
              <w:ind w:left="384"/>
              <w:jc w:val="both"/>
              <w:rPr>
                <w:rFonts w:cstheme="minorHAnsi"/>
                <w:b/>
                <w:bCs/>
                <w:sz w:val="20"/>
              </w:rPr>
            </w:pPr>
            <w:r w:rsidRPr="00402F86">
              <w:rPr>
                <w:rFonts w:cstheme="minorHAnsi"/>
                <w:b/>
                <w:bCs/>
                <w:sz w:val="20"/>
              </w:rPr>
              <w:t>vykonávať analýzy a prognózy ekonomického  a sociálneho vývoja spoločnosti</w:t>
            </w:r>
          </w:p>
          <w:p w14:paraId="47F61931" w14:textId="0853C4BD" w:rsidR="008419F0" w:rsidRPr="00402F86" w:rsidRDefault="008419F0" w:rsidP="00903C0C">
            <w:pPr>
              <w:widowControl/>
              <w:numPr>
                <w:ilvl w:val="0"/>
                <w:numId w:val="20"/>
              </w:numPr>
              <w:autoSpaceDE/>
              <w:autoSpaceDN/>
              <w:adjustRightInd/>
              <w:spacing w:before="72" w:after="72" w:line="240" w:lineRule="auto"/>
              <w:ind w:left="384"/>
              <w:jc w:val="both"/>
              <w:rPr>
                <w:rFonts w:cstheme="minorHAnsi"/>
                <w:b/>
                <w:bCs/>
                <w:sz w:val="20"/>
              </w:rPr>
            </w:pPr>
            <w:r w:rsidRPr="00402F86">
              <w:rPr>
                <w:rFonts w:cstheme="minorHAnsi"/>
                <w:b/>
                <w:bCs/>
                <w:sz w:val="20"/>
              </w:rPr>
              <w:t>realizovať prevádzku ŠIS,  zisťovania, spracovania a prezentácie  štatistických dát</w:t>
            </w:r>
          </w:p>
          <w:p w14:paraId="4731588D" w14:textId="7EA187B2" w:rsidR="008419F0" w:rsidRPr="00402F86" w:rsidRDefault="008419F0" w:rsidP="00903C0C">
            <w:pPr>
              <w:widowControl/>
              <w:numPr>
                <w:ilvl w:val="0"/>
                <w:numId w:val="20"/>
              </w:numPr>
              <w:autoSpaceDE/>
              <w:autoSpaceDN/>
              <w:adjustRightInd/>
              <w:spacing w:before="72" w:after="72" w:line="240" w:lineRule="auto"/>
              <w:ind w:left="384"/>
              <w:jc w:val="both"/>
              <w:rPr>
                <w:rFonts w:cstheme="minorHAnsi"/>
                <w:sz w:val="20"/>
              </w:rPr>
            </w:pPr>
            <w:r w:rsidRPr="00402F86">
              <w:rPr>
                <w:rFonts w:cstheme="minorHAnsi"/>
                <w:sz w:val="20"/>
              </w:rPr>
              <w:t>realizovať aplikovaný demografický výskum</w:t>
            </w:r>
          </w:p>
          <w:p w14:paraId="4B1EE1FA" w14:textId="77777777" w:rsidR="008419F0" w:rsidRPr="00402F86" w:rsidRDefault="008419F0" w:rsidP="00903C0C">
            <w:pPr>
              <w:widowControl/>
              <w:numPr>
                <w:ilvl w:val="0"/>
                <w:numId w:val="20"/>
              </w:numPr>
              <w:autoSpaceDE/>
              <w:autoSpaceDN/>
              <w:adjustRightInd/>
              <w:spacing w:before="72" w:after="72" w:line="240" w:lineRule="auto"/>
              <w:ind w:left="384"/>
              <w:jc w:val="both"/>
              <w:rPr>
                <w:rFonts w:cstheme="minorHAnsi"/>
                <w:sz w:val="20"/>
              </w:rPr>
            </w:pPr>
            <w:r w:rsidRPr="00402F86">
              <w:rPr>
                <w:rFonts w:cstheme="minorHAnsi"/>
                <w:sz w:val="20"/>
              </w:rPr>
              <w:t>a vzdelávanie zamestnancov ŠÚSR</w:t>
            </w:r>
          </w:p>
          <w:p w14:paraId="7AD01BF8" w14:textId="77777777" w:rsidR="008419F0" w:rsidRPr="00402F86" w:rsidRDefault="008419F0" w:rsidP="008419F0">
            <w:pPr>
              <w:pStyle w:val="Normlnywebov"/>
              <w:spacing w:before="150" w:beforeAutospacing="0" w:after="150" w:afterAutospacing="0"/>
              <w:rPr>
                <w:rFonts w:ascii="EYInterstate Light" w:hAnsi="EYInterstate Light" w:cstheme="minorHAnsi"/>
                <w:sz w:val="20"/>
                <w:szCs w:val="20"/>
                <w:lang w:eastAsia="en-US"/>
              </w:rPr>
            </w:pPr>
            <w:r w:rsidRPr="00402F86">
              <w:rPr>
                <w:rFonts w:ascii="EYInterstate Light" w:hAnsi="EYInterstate Light" w:cstheme="minorHAnsi"/>
                <w:sz w:val="20"/>
                <w:szCs w:val="20"/>
                <w:lang w:eastAsia="en-US"/>
              </w:rPr>
              <w:t>Do náplne jeho činnosti patria aj</w:t>
            </w:r>
          </w:p>
          <w:p w14:paraId="1CCDE55E" w14:textId="77777777" w:rsidR="008419F0" w:rsidRPr="00402F86" w:rsidRDefault="008419F0" w:rsidP="00903C0C">
            <w:pPr>
              <w:widowControl/>
              <w:numPr>
                <w:ilvl w:val="0"/>
                <w:numId w:val="21"/>
              </w:numPr>
              <w:autoSpaceDE/>
              <w:autoSpaceDN/>
              <w:adjustRightInd/>
              <w:spacing w:before="72" w:after="72" w:line="240" w:lineRule="auto"/>
              <w:ind w:left="384"/>
              <w:jc w:val="both"/>
              <w:rPr>
                <w:rFonts w:cstheme="minorHAnsi"/>
                <w:sz w:val="20"/>
              </w:rPr>
            </w:pPr>
            <w:r w:rsidRPr="00402F86">
              <w:rPr>
                <w:rFonts w:cstheme="minorHAnsi"/>
                <w:sz w:val="20"/>
              </w:rPr>
              <w:t>prieskumy verejnej mienky,</w:t>
            </w:r>
          </w:p>
          <w:p w14:paraId="21E50CC2" w14:textId="77777777" w:rsidR="008419F0" w:rsidRPr="00402F86" w:rsidRDefault="008419F0" w:rsidP="00903C0C">
            <w:pPr>
              <w:widowControl/>
              <w:numPr>
                <w:ilvl w:val="0"/>
                <w:numId w:val="21"/>
              </w:numPr>
              <w:autoSpaceDE/>
              <w:autoSpaceDN/>
              <w:adjustRightInd/>
              <w:spacing w:before="72" w:after="72" w:line="240" w:lineRule="auto"/>
              <w:ind w:left="384"/>
              <w:jc w:val="both"/>
              <w:rPr>
                <w:rFonts w:cstheme="minorHAnsi"/>
                <w:b/>
                <w:bCs/>
                <w:sz w:val="20"/>
              </w:rPr>
            </w:pPr>
            <w:r w:rsidRPr="00402F86">
              <w:rPr>
                <w:rFonts w:cstheme="minorHAnsi"/>
                <w:b/>
                <w:bCs/>
                <w:sz w:val="20"/>
              </w:rPr>
              <w:t>koncepčné a metodické práce v oblasti informatizácie a vývoj informačných systémov,</w:t>
            </w:r>
          </w:p>
          <w:p w14:paraId="6B273E7F" w14:textId="77777777" w:rsidR="008419F0" w:rsidRPr="00402F86" w:rsidRDefault="008419F0" w:rsidP="00903C0C">
            <w:pPr>
              <w:widowControl/>
              <w:numPr>
                <w:ilvl w:val="0"/>
                <w:numId w:val="21"/>
              </w:numPr>
              <w:autoSpaceDE/>
              <w:autoSpaceDN/>
              <w:adjustRightInd/>
              <w:spacing w:before="72" w:after="72" w:line="240" w:lineRule="auto"/>
              <w:ind w:left="384"/>
              <w:jc w:val="both"/>
              <w:rPr>
                <w:rFonts w:cstheme="minorHAnsi"/>
                <w:b/>
                <w:bCs/>
                <w:sz w:val="20"/>
              </w:rPr>
            </w:pPr>
            <w:r w:rsidRPr="00402F86">
              <w:rPr>
                <w:rFonts w:cstheme="minorHAnsi"/>
                <w:b/>
                <w:bCs/>
                <w:sz w:val="20"/>
              </w:rPr>
              <w:lastRenderedPageBreak/>
              <w:t>poradenská a konzultačná činnosť,</w:t>
            </w:r>
          </w:p>
          <w:p w14:paraId="5B958E0A" w14:textId="77777777" w:rsidR="008419F0" w:rsidRPr="00402F86" w:rsidRDefault="008419F0" w:rsidP="00903C0C">
            <w:pPr>
              <w:widowControl/>
              <w:numPr>
                <w:ilvl w:val="0"/>
                <w:numId w:val="21"/>
              </w:numPr>
              <w:autoSpaceDE/>
              <w:autoSpaceDN/>
              <w:adjustRightInd/>
              <w:spacing w:before="72" w:after="72" w:line="240" w:lineRule="auto"/>
              <w:ind w:left="384"/>
              <w:jc w:val="both"/>
              <w:rPr>
                <w:rFonts w:cstheme="minorHAnsi"/>
                <w:sz w:val="20"/>
              </w:rPr>
            </w:pPr>
            <w:r w:rsidRPr="00402F86">
              <w:rPr>
                <w:rFonts w:cstheme="minorHAnsi"/>
                <w:sz w:val="20"/>
              </w:rPr>
              <w:t>organizovanie odborných podujatí a vzdelávacích aktivít (školenia, skúšky),</w:t>
            </w:r>
          </w:p>
          <w:p w14:paraId="1376F1DF" w14:textId="77777777" w:rsidR="008419F0" w:rsidRPr="00402F86" w:rsidRDefault="008419F0" w:rsidP="00903C0C">
            <w:pPr>
              <w:widowControl/>
              <w:numPr>
                <w:ilvl w:val="0"/>
                <w:numId w:val="21"/>
              </w:numPr>
              <w:autoSpaceDE/>
              <w:autoSpaceDN/>
              <w:adjustRightInd/>
              <w:spacing w:before="72" w:after="72" w:line="240" w:lineRule="auto"/>
              <w:ind w:left="384"/>
              <w:jc w:val="both"/>
              <w:rPr>
                <w:rFonts w:cstheme="minorHAnsi"/>
                <w:sz w:val="20"/>
              </w:rPr>
            </w:pPr>
            <w:r w:rsidRPr="00402F86">
              <w:rPr>
                <w:rFonts w:cstheme="minorHAnsi"/>
                <w:sz w:val="20"/>
              </w:rPr>
              <w:t>edičná činnosť</w:t>
            </w:r>
          </w:p>
          <w:p w14:paraId="3AC5E9B8" w14:textId="77777777" w:rsidR="00841BA4" w:rsidRPr="00402F86" w:rsidRDefault="00841BA4" w:rsidP="00B665E8">
            <w:pPr>
              <w:pStyle w:val="Bullet"/>
              <w:numPr>
                <w:ilvl w:val="0"/>
                <w:numId w:val="0"/>
              </w:numPr>
              <w:rPr>
                <w:rFonts w:ascii="EYInterstate Light" w:hAnsi="EYInterstate Light" w:cstheme="minorHAnsi"/>
                <w:sz w:val="20"/>
                <w:lang w:val="sk-SK"/>
              </w:rPr>
            </w:pPr>
          </w:p>
          <w:p w14:paraId="1285FC89" w14:textId="501D3863" w:rsidR="00C56AC6" w:rsidRPr="00402F86" w:rsidRDefault="00B665E8" w:rsidP="001D7EF0">
            <w:pPr>
              <w:pStyle w:val="Odrazka1"/>
              <w:numPr>
                <w:ilvl w:val="0"/>
                <w:numId w:val="0"/>
              </w:numPr>
              <w:spacing w:before="130" w:after="130"/>
              <w:rPr>
                <w:rFonts w:ascii="EYInterstate Light" w:hAnsi="EYInterstate Light" w:cstheme="minorHAnsi"/>
                <w:b/>
                <w:bCs/>
                <w:sz w:val="20"/>
                <w:szCs w:val="20"/>
              </w:rPr>
            </w:pPr>
            <w:r w:rsidRPr="00402F86">
              <w:rPr>
                <w:rFonts w:ascii="EYInterstate Light" w:hAnsi="EYInterstate Light" w:cstheme="minorHAnsi"/>
                <w:sz w:val="20"/>
                <w:szCs w:val="20"/>
              </w:rPr>
              <w:t>INFOSTAT</w:t>
            </w:r>
            <w:r w:rsidR="00C56AC6" w:rsidRPr="00402F86">
              <w:rPr>
                <w:rFonts w:ascii="EYInterstate Light" w:hAnsi="EYInterstate Light" w:cstheme="minorHAnsi"/>
                <w:sz w:val="20"/>
                <w:szCs w:val="20"/>
              </w:rPr>
              <w:t xml:space="preserve"> pracuje s</w:t>
            </w:r>
            <w:r w:rsidR="00447396" w:rsidRPr="00402F86">
              <w:rPr>
                <w:rFonts w:ascii="EYInterstate Light" w:hAnsi="EYInterstate Light" w:cstheme="minorHAnsi"/>
                <w:sz w:val="20"/>
                <w:szCs w:val="20"/>
              </w:rPr>
              <w:t> prípadmi použitia</w:t>
            </w:r>
            <w:r w:rsidR="00C56AC6" w:rsidRPr="00402F86">
              <w:rPr>
                <w:rFonts w:ascii="EYInterstate Light" w:hAnsi="EYInterstate Light" w:cstheme="minorHAnsi"/>
                <w:sz w:val="20"/>
                <w:szCs w:val="20"/>
              </w:rPr>
              <w:t xml:space="preserve"> na</w:t>
            </w:r>
            <w:r w:rsidR="00447396" w:rsidRPr="00402F86">
              <w:rPr>
                <w:rFonts w:ascii="EYInterstate Light" w:hAnsi="EYInterstate Light" w:cstheme="minorHAnsi"/>
                <w:sz w:val="20"/>
                <w:szCs w:val="20"/>
              </w:rPr>
              <w:t xml:space="preserve"> nasledovných</w:t>
            </w:r>
            <w:r w:rsidRPr="00402F86">
              <w:rPr>
                <w:rFonts w:ascii="EYInterstate Light" w:hAnsi="EYInterstate Light" w:cstheme="minorHAnsi"/>
                <w:sz w:val="20"/>
                <w:szCs w:val="20"/>
              </w:rPr>
              <w:t xml:space="preserve"> </w:t>
            </w:r>
            <w:r w:rsidR="00447396" w:rsidRPr="00402F86">
              <w:rPr>
                <w:rFonts w:ascii="EYInterstate Light" w:hAnsi="EYInterstate Light" w:cstheme="minorHAnsi"/>
                <w:b/>
                <w:bCs/>
                <w:sz w:val="20"/>
                <w:szCs w:val="20"/>
              </w:rPr>
              <w:t>Ú</w:t>
            </w:r>
            <w:r w:rsidR="00C56AC6" w:rsidRPr="00402F86">
              <w:rPr>
                <w:rFonts w:ascii="EYInterstate Light" w:hAnsi="EYInterstate Light" w:cstheme="minorHAnsi"/>
                <w:b/>
                <w:bCs/>
                <w:sz w:val="20"/>
                <w:szCs w:val="20"/>
              </w:rPr>
              <w:t>sekoch</w:t>
            </w:r>
            <w:r w:rsidR="00A9344E" w:rsidRPr="00402F86">
              <w:rPr>
                <w:rFonts w:ascii="EYInterstate Light" w:hAnsi="EYInterstate Light" w:cstheme="minorHAnsi"/>
                <w:b/>
                <w:bCs/>
                <w:sz w:val="20"/>
                <w:szCs w:val="20"/>
              </w:rPr>
              <w:t xml:space="preserve"> a</w:t>
            </w:r>
            <w:r w:rsidR="000B2DF8">
              <w:rPr>
                <w:rFonts w:ascii="EYInterstate Light" w:hAnsi="EYInterstate Light" w:cstheme="minorHAnsi"/>
                <w:b/>
                <w:bCs/>
                <w:sz w:val="20"/>
                <w:szCs w:val="20"/>
              </w:rPr>
              <w:t> </w:t>
            </w:r>
            <w:r w:rsidR="00A9344E" w:rsidRPr="00402F86">
              <w:rPr>
                <w:rFonts w:ascii="EYInterstate Light" w:hAnsi="EYInterstate Light" w:cstheme="minorHAnsi"/>
                <w:b/>
                <w:bCs/>
                <w:sz w:val="20"/>
                <w:szCs w:val="20"/>
              </w:rPr>
              <w:t>agendách</w:t>
            </w:r>
            <w:r w:rsidR="000B2DF8">
              <w:rPr>
                <w:rFonts w:ascii="EYInterstate Light" w:hAnsi="EYInterstate Light" w:cstheme="minorHAnsi"/>
                <w:b/>
                <w:bCs/>
                <w:sz w:val="20"/>
                <w:szCs w:val="20"/>
              </w:rPr>
              <w:t xml:space="preserve"> </w:t>
            </w:r>
            <w:r w:rsidR="000B2DF8" w:rsidRPr="000B2DF8">
              <w:rPr>
                <w:rFonts w:ascii="EYInterstate Light" w:hAnsi="EYInterstate Light" w:cstheme="minorHAnsi"/>
                <w:sz w:val="20"/>
                <w:szCs w:val="20"/>
              </w:rPr>
              <w:t>relevantných pre navrhovaný projekt</w:t>
            </w:r>
            <w:r w:rsidR="00A9344E" w:rsidRPr="00402F86">
              <w:rPr>
                <w:rFonts w:ascii="EYInterstate Light" w:hAnsi="EYInterstate Light" w:cstheme="minorHAnsi"/>
                <w:b/>
                <w:bCs/>
                <w:sz w:val="20"/>
                <w:szCs w:val="20"/>
              </w:rPr>
              <w:t>:</w:t>
            </w:r>
          </w:p>
          <w:p w14:paraId="6C44EF0E" w14:textId="77777777" w:rsidR="00B665E8" w:rsidRPr="00402F86" w:rsidRDefault="00B665E8" w:rsidP="001D7EF0">
            <w:pPr>
              <w:pStyle w:val="Odrazka1"/>
              <w:numPr>
                <w:ilvl w:val="0"/>
                <w:numId w:val="0"/>
              </w:numPr>
              <w:spacing w:before="130" w:after="130"/>
              <w:rPr>
                <w:rFonts w:ascii="EYInterstate Light" w:hAnsi="EYInterstate Light" w:cstheme="minorHAnsi"/>
                <w:sz w:val="20"/>
                <w:szCs w:val="20"/>
              </w:rPr>
            </w:pPr>
          </w:p>
          <w:tbl>
            <w:tblPr>
              <w:tblStyle w:val="Mriekatabuky"/>
              <w:tblW w:w="9345" w:type="dxa"/>
              <w:tblLayout w:type="fixed"/>
              <w:tblLook w:val="04A0" w:firstRow="1" w:lastRow="0" w:firstColumn="1" w:lastColumn="0" w:noHBand="0" w:noVBand="1"/>
            </w:tblPr>
            <w:tblGrid>
              <w:gridCol w:w="4685"/>
              <w:gridCol w:w="4660"/>
            </w:tblGrid>
            <w:tr w:rsidR="001A4454" w:rsidRPr="00402F86" w14:paraId="1EF2D350" w14:textId="77777777" w:rsidTr="00FF09B4">
              <w:tc>
                <w:tcPr>
                  <w:tcW w:w="4685" w:type="dxa"/>
                  <w:shd w:val="clear" w:color="auto" w:fill="FFFFCC"/>
                  <w:vAlign w:val="center"/>
                </w:tcPr>
                <w:p w14:paraId="4682A81B" w14:textId="7E258D52" w:rsidR="001A4454" w:rsidRPr="00402F86" w:rsidRDefault="001A4454" w:rsidP="000E1F28">
                  <w:pPr>
                    <w:pStyle w:val="Odrazka1"/>
                    <w:numPr>
                      <w:ilvl w:val="0"/>
                      <w:numId w:val="0"/>
                    </w:numPr>
                    <w:pBdr>
                      <w:top w:val="none" w:sz="0" w:space="0" w:color="auto"/>
                      <w:left w:val="none" w:sz="0" w:space="0" w:color="auto"/>
                      <w:bottom w:val="none" w:sz="0" w:space="0" w:color="auto"/>
                      <w:right w:val="none" w:sz="0" w:space="0" w:color="auto"/>
                      <w:between w:val="none" w:sz="0" w:space="0" w:color="auto"/>
                    </w:pBdr>
                    <w:spacing w:before="120"/>
                    <w:jc w:val="left"/>
                    <w:rPr>
                      <w:rFonts w:ascii="EYInterstate Light" w:hAnsi="EYInterstate Light" w:cstheme="minorHAnsi"/>
                      <w:b/>
                      <w:bCs/>
                      <w:sz w:val="20"/>
                      <w:szCs w:val="20"/>
                    </w:rPr>
                  </w:pPr>
                  <w:r w:rsidRPr="00402F86">
                    <w:rPr>
                      <w:rFonts w:ascii="EYInterstate Light" w:hAnsi="EYInterstate Light" w:cstheme="minorHAnsi"/>
                      <w:b/>
                      <w:bCs/>
                      <w:sz w:val="20"/>
                      <w:szCs w:val="20"/>
                    </w:rPr>
                    <w:t>Úsek</w:t>
                  </w:r>
                </w:p>
              </w:tc>
              <w:tc>
                <w:tcPr>
                  <w:tcW w:w="4660" w:type="dxa"/>
                  <w:shd w:val="clear" w:color="auto" w:fill="FFFFCC"/>
                  <w:vAlign w:val="center"/>
                </w:tcPr>
                <w:p w14:paraId="1D77FB5D" w14:textId="672C50B9" w:rsidR="001A4454" w:rsidRPr="00402F86" w:rsidRDefault="001A4454" w:rsidP="000E1F28">
                  <w:pPr>
                    <w:pStyle w:val="Odrazka1"/>
                    <w:numPr>
                      <w:ilvl w:val="0"/>
                      <w:numId w:val="0"/>
                    </w:numPr>
                    <w:pBdr>
                      <w:top w:val="none" w:sz="0" w:space="0" w:color="auto"/>
                      <w:left w:val="none" w:sz="0" w:space="0" w:color="auto"/>
                      <w:bottom w:val="none" w:sz="0" w:space="0" w:color="auto"/>
                      <w:right w:val="none" w:sz="0" w:space="0" w:color="auto"/>
                      <w:between w:val="none" w:sz="0" w:space="0" w:color="auto"/>
                    </w:pBdr>
                    <w:spacing w:before="120"/>
                    <w:jc w:val="left"/>
                    <w:rPr>
                      <w:rFonts w:ascii="EYInterstate Light" w:hAnsi="EYInterstate Light" w:cstheme="minorHAnsi"/>
                      <w:b/>
                      <w:bCs/>
                      <w:sz w:val="20"/>
                      <w:szCs w:val="20"/>
                    </w:rPr>
                  </w:pPr>
                  <w:r w:rsidRPr="00402F86">
                    <w:rPr>
                      <w:rFonts w:ascii="EYInterstate Light" w:hAnsi="EYInterstate Light" w:cstheme="minorHAnsi"/>
                      <w:b/>
                      <w:bCs/>
                      <w:sz w:val="20"/>
                      <w:szCs w:val="20"/>
                    </w:rPr>
                    <w:t>Príslušná agenda</w:t>
                  </w:r>
                </w:p>
              </w:tc>
            </w:tr>
            <w:tr w:rsidR="00821520" w:rsidRPr="00402F86" w14:paraId="449511BF" w14:textId="77777777" w:rsidTr="00FF09B4">
              <w:tc>
                <w:tcPr>
                  <w:tcW w:w="4685" w:type="dxa"/>
                  <w:vAlign w:val="center"/>
                </w:tcPr>
                <w:p w14:paraId="64A16433" w14:textId="44340BA4" w:rsidR="00821520" w:rsidRPr="001E57E3" w:rsidRDefault="008419F0" w:rsidP="00821520">
                  <w:pPr>
                    <w:pStyle w:val="Bullet"/>
                    <w:rPr>
                      <w:rFonts w:ascii="EYInterstate Light" w:eastAsia="Roboto Slab" w:hAnsi="EYInterstate Light" w:cstheme="minorHAnsi"/>
                      <w:sz w:val="20"/>
                      <w:lang w:val="sk-SK" w:eastAsia="sk-SK"/>
                    </w:rPr>
                  </w:pPr>
                  <w:r w:rsidRPr="001E57E3">
                    <w:rPr>
                      <w:rFonts w:ascii="EYInterstate Light" w:eastAsia="Roboto Slab" w:hAnsi="EYInterstate Light" w:cstheme="minorHAnsi"/>
                      <w:sz w:val="20"/>
                      <w:lang w:val="sk-SK" w:eastAsia="sk-SK"/>
                    </w:rPr>
                    <w:t>Zdravie</w:t>
                  </w:r>
                </w:p>
              </w:tc>
              <w:tc>
                <w:tcPr>
                  <w:tcW w:w="4660" w:type="dxa"/>
                  <w:vAlign w:val="center"/>
                </w:tcPr>
                <w:p w14:paraId="5985B1C5" w14:textId="77777777" w:rsidR="00841BA4" w:rsidRPr="001E57E3" w:rsidRDefault="008419F0" w:rsidP="00841BA4">
                  <w:pPr>
                    <w:pStyle w:val="Bullet"/>
                    <w:rPr>
                      <w:rFonts w:ascii="EYInterstate Light" w:eastAsia="Roboto Slab" w:hAnsi="EYInterstate Light" w:cstheme="minorHAnsi"/>
                      <w:sz w:val="20"/>
                      <w:lang w:val="sk-SK" w:eastAsia="sk-SK"/>
                    </w:rPr>
                  </w:pPr>
                  <w:r w:rsidRPr="001E57E3">
                    <w:rPr>
                      <w:rFonts w:ascii="EYInterstate Light" w:eastAsia="Roboto Slab" w:hAnsi="EYInterstate Light" w:cstheme="minorHAnsi"/>
                      <w:sz w:val="20"/>
                      <w:lang w:val="sk-SK" w:eastAsia="sk-SK"/>
                    </w:rPr>
                    <w:t>Ochrana zdravia / Zdravotná prevencia</w:t>
                  </w:r>
                </w:p>
                <w:p w14:paraId="0A72E725" w14:textId="77777777" w:rsidR="00841BA4" w:rsidRPr="001E57E3" w:rsidRDefault="00841BA4" w:rsidP="00841BA4">
                  <w:pPr>
                    <w:pStyle w:val="Bullet"/>
                    <w:rPr>
                      <w:rFonts w:ascii="EYInterstate Light" w:eastAsia="Roboto Slab" w:hAnsi="EYInterstate Light" w:cstheme="minorHAnsi"/>
                      <w:sz w:val="20"/>
                      <w:lang w:val="sk-SK" w:eastAsia="sk-SK"/>
                    </w:rPr>
                  </w:pPr>
                  <w:r w:rsidRPr="001E57E3">
                    <w:rPr>
                      <w:rFonts w:ascii="EYInterstate Light" w:eastAsia="Roboto Slab" w:hAnsi="EYInterstate Light" w:cstheme="minorHAnsi"/>
                      <w:sz w:val="20"/>
                      <w:lang w:val="sk-SK" w:eastAsia="sk-SK"/>
                    </w:rPr>
                    <w:t>Ambulantná starostlivosť lekára prvého kontaktu</w:t>
                  </w:r>
                </w:p>
                <w:p w14:paraId="1271B04E" w14:textId="77777777" w:rsidR="00841BA4" w:rsidRPr="001E57E3" w:rsidRDefault="00841BA4" w:rsidP="00841BA4">
                  <w:pPr>
                    <w:pStyle w:val="Bullet"/>
                    <w:rPr>
                      <w:rFonts w:ascii="EYInterstate Light" w:eastAsia="Roboto Slab" w:hAnsi="EYInterstate Light" w:cstheme="minorHAnsi"/>
                      <w:sz w:val="20"/>
                      <w:lang w:val="sk-SK" w:eastAsia="sk-SK"/>
                    </w:rPr>
                  </w:pPr>
                  <w:r w:rsidRPr="001E57E3">
                    <w:rPr>
                      <w:rFonts w:ascii="EYInterstate Light" w:eastAsia="Roboto Slab" w:hAnsi="EYInterstate Light" w:cstheme="minorHAnsi"/>
                      <w:sz w:val="20"/>
                      <w:lang w:val="sk-SK" w:eastAsia="sk-SK"/>
                    </w:rPr>
                    <w:t>Ambulantná starostlivosť lekára špecialistu</w:t>
                  </w:r>
                </w:p>
                <w:p w14:paraId="54EBC13D" w14:textId="77777777" w:rsidR="00841BA4" w:rsidRPr="001E57E3" w:rsidRDefault="00841BA4" w:rsidP="00841BA4">
                  <w:pPr>
                    <w:pStyle w:val="Bullet"/>
                    <w:rPr>
                      <w:rFonts w:ascii="EYInterstate Light" w:eastAsia="Roboto Slab" w:hAnsi="EYInterstate Light" w:cstheme="minorHAnsi"/>
                      <w:sz w:val="20"/>
                      <w:lang w:val="sk-SK" w:eastAsia="sk-SK"/>
                    </w:rPr>
                  </w:pPr>
                  <w:r w:rsidRPr="001E57E3">
                    <w:rPr>
                      <w:rFonts w:ascii="EYInterstate Light" w:eastAsia="Roboto Slab" w:hAnsi="EYInterstate Light" w:cstheme="minorHAnsi"/>
                      <w:sz w:val="20"/>
                      <w:lang w:val="sk-SK" w:eastAsia="sk-SK"/>
                    </w:rPr>
                    <w:t>Ambulantná starostlivosť zubného lekára</w:t>
                  </w:r>
                </w:p>
                <w:p w14:paraId="1E8DE4F3" w14:textId="01EBFA3E" w:rsidR="00841BA4" w:rsidRPr="001E57E3" w:rsidRDefault="00841BA4" w:rsidP="00841BA4">
                  <w:pPr>
                    <w:pStyle w:val="Bullet"/>
                    <w:rPr>
                      <w:rFonts w:ascii="EYInterstate Light" w:eastAsia="Roboto Slab" w:hAnsi="EYInterstate Light" w:cstheme="minorHAnsi"/>
                      <w:sz w:val="20"/>
                      <w:lang w:val="sk-SK" w:eastAsia="sk-SK"/>
                    </w:rPr>
                  </w:pPr>
                  <w:r w:rsidRPr="001E57E3">
                    <w:rPr>
                      <w:rFonts w:ascii="EYInterstate Light" w:eastAsia="Roboto Slab" w:hAnsi="EYInterstate Light" w:cstheme="minorHAnsi"/>
                      <w:sz w:val="20"/>
                      <w:lang w:val="sk-SK" w:eastAsia="sk-SK"/>
                    </w:rPr>
                    <w:t>Ústavná zdravotná starostlivosť a ústavná pohotovostná služba</w:t>
                  </w:r>
                </w:p>
              </w:tc>
            </w:tr>
            <w:tr w:rsidR="00821520" w:rsidRPr="00402F86" w14:paraId="585182F3" w14:textId="77777777" w:rsidTr="00FF09B4">
              <w:tc>
                <w:tcPr>
                  <w:tcW w:w="4685" w:type="dxa"/>
                  <w:vAlign w:val="center"/>
                </w:tcPr>
                <w:p w14:paraId="25D6B391" w14:textId="33A41105" w:rsidR="00821520" w:rsidRPr="001E57E3" w:rsidRDefault="00841BA4" w:rsidP="00821520">
                  <w:pPr>
                    <w:pStyle w:val="Bullet"/>
                    <w:rPr>
                      <w:rFonts w:ascii="EYInterstate Light" w:eastAsia="Roboto Slab" w:hAnsi="EYInterstate Light" w:cstheme="minorHAnsi"/>
                      <w:sz w:val="20"/>
                      <w:lang w:val="sk-SK" w:eastAsia="sk-SK"/>
                    </w:rPr>
                  </w:pPr>
                  <w:r w:rsidRPr="001E57E3">
                    <w:rPr>
                      <w:rFonts w:ascii="EYInterstate Light" w:eastAsia="Roboto Slab" w:hAnsi="EYInterstate Light" w:cstheme="minorHAnsi"/>
                      <w:sz w:val="20"/>
                      <w:lang w:val="sk-SK" w:eastAsia="sk-SK"/>
                    </w:rPr>
                    <w:t>Občan a štát</w:t>
                  </w:r>
                </w:p>
              </w:tc>
              <w:tc>
                <w:tcPr>
                  <w:tcW w:w="4660" w:type="dxa"/>
                  <w:vAlign w:val="center"/>
                </w:tcPr>
                <w:p w14:paraId="38B379B9" w14:textId="0AC5D706" w:rsidR="00821520" w:rsidRPr="001E57E3" w:rsidRDefault="00841BA4" w:rsidP="00821520">
                  <w:pPr>
                    <w:pStyle w:val="Bullet"/>
                    <w:rPr>
                      <w:rFonts w:ascii="EYInterstate Light" w:eastAsia="Roboto Slab" w:hAnsi="EYInterstate Light" w:cstheme="minorHAnsi"/>
                      <w:sz w:val="20"/>
                      <w:lang w:val="sk-SK" w:eastAsia="sk-SK"/>
                    </w:rPr>
                  </w:pPr>
                  <w:r w:rsidRPr="001E57E3">
                    <w:rPr>
                      <w:rFonts w:ascii="EYInterstate Light" w:eastAsia="Roboto Slab" w:hAnsi="EYInterstate Light" w:cstheme="minorHAnsi"/>
                      <w:sz w:val="20"/>
                      <w:lang w:val="sk-SK" w:eastAsia="sk-SK"/>
                    </w:rPr>
                    <w:t>Štatistické informácie</w:t>
                  </w:r>
                </w:p>
              </w:tc>
            </w:tr>
          </w:tbl>
          <w:p w14:paraId="5BEBCE8B" w14:textId="77777777" w:rsidR="00FF09B4" w:rsidRPr="00402F86" w:rsidRDefault="00FF09B4" w:rsidP="00447396">
            <w:pPr>
              <w:pStyle w:val="Bullet"/>
              <w:numPr>
                <w:ilvl w:val="0"/>
                <w:numId w:val="0"/>
              </w:numPr>
              <w:ind w:left="360" w:hanging="360"/>
              <w:rPr>
                <w:rFonts w:ascii="EYInterstate Light" w:hAnsi="EYInterstate Light" w:cstheme="minorHAnsi"/>
                <w:b/>
                <w:bCs/>
                <w:sz w:val="20"/>
                <w:lang w:val="sk-SK"/>
              </w:rPr>
            </w:pPr>
          </w:p>
          <w:p w14:paraId="641416F8" w14:textId="12C99F2A" w:rsidR="00447396" w:rsidRPr="00402F86" w:rsidRDefault="001A4454" w:rsidP="00447396">
            <w:pPr>
              <w:pStyle w:val="Bullet"/>
              <w:numPr>
                <w:ilvl w:val="0"/>
                <w:numId w:val="0"/>
              </w:numPr>
              <w:ind w:left="360" w:hanging="360"/>
              <w:rPr>
                <w:rFonts w:ascii="EYInterstate Light" w:hAnsi="EYInterstate Light" w:cstheme="minorHAnsi"/>
                <w:b/>
                <w:bCs/>
                <w:sz w:val="20"/>
                <w:lang w:val="sk-SK"/>
              </w:rPr>
            </w:pPr>
            <w:r w:rsidRPr="00402F86">
              <w:rPr>
                <w:rFonts w:ascii="EYInterstate Light" w:hAnsi="EYInterstate Light" w:cstheme="minorHAnsi"/>
                <w:b/>
                <w:bCs/>
                <w:sz w:val="20"/>
                <w:lang w:val="sk-SK"/>
              </w:rPr>
              <w:t xml:space="preserve">Životných </w:t>
            </w:r>
            <w:r w:rsidR="00C92340" w:rsidRPr="00402F86">
              <w:rPr>
                <w:rFonts w:ascii="EYInterstate Light" w:hAnsi="EYInterstate Light" w:cstheme="minorHAnsi"/>
                <w:b/>
                <w:bCs/>
                <w:sz w:val="20"/>
                <w:lang w:val="sk-SK"/>
              </w:rPr>
              <w:t>situáciách</w:t>
            </w:r>
            <w:r w:rsidR="00C779BB" w:rsidRPr="00402F86">
              <w:rPr>
                <w:rFonts w:ascii="EYInterstate Light" w:hAnsi="EYInterstate Light" w:cstheme="minorHAnsi"/>
                <w:b/>
                <w:bCs/>
                <w:sz w:val="20"/>
                <w:lang w:val="sk-SK"/>
              </w:rPr>
              <w:t>:</w:t>
            </w:r>
          </w:p>
          <w:p w14:paraId="565BEF7C" w14:textId="704430C9" w:rsidR="00930565" w:rsidRPr="00402F86" w:rsidRDefault="00841BA4" w:rsidP="00FF09B4">
            <w:pPr>
              <w:pStyle w:val="Bullet"/>
              <w:numPr>
                <w:ilvl w:val="0"/>
                <w:numId w:val="0"/>
              </w:numPr>
              <w:spacing w:before="0" w:after="0"/>
              <w:jc w:val="left"/>
              <w:rPr>
                <w:rFonts w:ascii="EYInterstate Light" w:hAnsi="EYInterstate Light" w:cstheme="minorHAnsi"/>
                <w:sz w:val="20"/>
                <w:lang w:val="sk-SK"/>
              </w:rPr>
            </w:pPr>
            <w:r w:rsidRPr="00402F86">
              <w:rPr>
                <w:rFonts w:ascii="EYInterstate Light" w:hAnsi="EYInterstate Light" w:cstheme="minorHAnsi"/>
                <w:sz w:val="20"/>
                <w:lang w:val="sk-SK"/>
              </w:rPr>
              <w:t>Predmetom realizácie projektu nie je podpora riešenia životných situácií.</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4"/>
              <w:gridCol w:w="3951"/>
            </w:tblGrid>
            <w:tr w:rsidR="00D2282F" w:rsidRPr="00402F86" w14:paraId="45C1D9CF" w14:textId="77777777" w:rsidTr="00D2282F">
              <w:tc>
                <w:tcPr>
                  <w:tcW w:w="5394" w:type="dxa"/>
                  <w:vAlign w:val="center"/>
                </w:tcPr>
                <w:p w14:paraId="1F0EA118" w14:textId="77777777" w:rsidR="00D2282F" w:rsidRPr="00402F86" w:rsidRDefault="00D2282F" w:rsidP="00930565">
                  <w:pPr>
                    <w:pStyle w:val="Bullet"/>
                    <w:numPr>
                      <w:ilvl w:val="0"/>
                      <w:numId w:val="0"/>
                    </w:numPr>
                    <w:spacing w:before="0" w:after="0"/>
                    <w:jc w:val="left"/>
                    <w:rPr>
                      <w:rFonts w:ascii="EYInterstate Light" w:hAnsi="EYInterstate Light" w:cstheme="minorHAnsi"/>
                      <w:b/>
                      <w:bCs/>
                      <w:sz w:val="20"/>
                      <w:lang w:val="sk-SK"/>
                    </w:rPr>
                  </w:pPr>
                  <w:r w:rsidRPr="00402F86">
                    <w:rPr>
                      <w:rFonts w:ascii="EYInterstate Light" w:hAnsi="EYInterstate Light" w:cstheme="minorHAnsi"/>
                      <w:b/>
                      <w:bCs/>
                      <w:sz w:val="20"/>
                      <w:lang w:val="sk-SK"/>
                    </w:rPr>
                    <w:t>Zoznam úsekov a agend verejnej správy nájdete tu:</w:t>
                  </w:r>
                </w:p>
                <w:p w14:paraId="5B14D3A1" w14:textId="77777777" w:rsidR="00D2282F" w:rsidRPr="00402F86" w:rsidRDefault="00D2282F" w:rsidP="00930565">
                  <w:pPr>
                    <w:pStyle w:val="Bullet"/>
                    <w:numPr>
                      <w:ilvl w:val="0"/>
                      <w:numId w:val="0"/>
                    </w:numPr>
                    <w:spacing w:before="0" w:after="0"/>
                    <w:jc w:val="left"/>
                    <w:rPr>
                      <w:rFonts w:ascii="EYInterstate Light" w:hAnsi="EYInterstate Light" w:cstheme="minorHAnsi"/>
                      <w:sz w:val="20"/>
                      <w:lang w:val="sk-SK"/>
                    </w:rPr>
                  </w:pPr>
                </w:p>
              </w:tc>
              <w:bookmarkStart w:id="5" w:name="_MON_1621084576"/>
              <w:bookmarkEnd w:id="5"/>
              <w:tc>
                <w:tcPr>
                  <w:tcW w:w="3951" w:type="dxa"/>
                </w:tcPr>
                <w:p w14:paraId="4907A7EC" w14:textId="4BA116A5" w:rsidR="00D2282F" w:rsidRPr="00402F86" w:rsidRDefault="00FA0530" w:rsidP="00930565">
                  <w:pPr>
                    <w:pStyle w:val="Bullet"/>
                    <w:numPr>
                      <w:ilvl w:val="0"/>
                      <w:numId w:val="0"/>
                    </w:numPr>
                    <w:spacing w:before="0" w:after="0"/>
                    <w:jc w:val="center"/>
                    <w:rPr>
                      <w:rFonts w:ascii="EYInterstate Light" w:hAnsi="EYInterstate Light" w:cstheme="minorHAnsi"/>
                      <w:sz w:val="20"/>
                      <w:lang w:val="sk-SK"/>
                    </w:rPr>
                  </w:pPr>
                  <w:r w:rsidRPr="00FA0530">
                    <w:rPr>
                      <w:rFonts w:ascii="EYInterstate Light" w:hAnsi="EYInterstate Light" w:cstheme="minorHAnsi"/>
                      <w:noProof/>
                      <w:sz w:val="20"/>
                      <w:lang w:val="sk-SK"/>
                    </w:rPr>
                    <w:object w:dxaOrig="1580" w:dyaOrig="960" w14:anchorId="572CC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45pt;height:49.05pt;mso-width-percent:0;mso-height-percent:0;mso-width-percent:0;mso-height-percent:0" o:ole="">
                        <v:imagedata r:id="rId11" o:title=""/>
                      </v:shape>
                      <o:OLEObject Type="Embed" ProgID="Excel.Sheet.12" ShapeID="_x0000_i1025" DrawAspect="Icon" ObjectID="_1633779489" r:id="rId12"/>
                    </w:object>
                  </w:r>
                </w:p>
              </w:tc>
            </w:tr>
          </w:tbl>
          <w:p w14:paraId="29B007BE" w14:textId="77777777" w:rsidR="00FF09B4" w:rsidRPr="00402F86" w:rsidRDefault="00FF09B4" w:rsidP="001D7EF0">
            <w:pPr>
              <w:pStyle w:val="Odrazka1"/>
              <w:numPr>
                <w:ilvl w:val="0"/>
                <w:numId w:val="0"/>
              </w:numPr>
              <w:spacing w:before="130" w:after="130"/>
              <w:rPr>
                <w:rFonts w:ascii="EYInterstate Light" w:hAnsi="EYInterstate Light" w:cstheme="minorHAnsi"/>
                <w:color w:val="000000"/>
                <w:sz w:val="20"/>
                <w:szCs w:val="20"/>
              </w:rPr>
            </w:pPr>
          </w:p>
          <w:p w14:paraId="5ECD91B2" w14:textId="35F93892" w:rsidR="00C56AC6" w:rsidRPr="00402F86" w:rsidRDefault="00B32652" w:rsidP="001D7EF0">
            <w:pPr>
              <w:pStyle w:val="Odrazka1"/>
              <w:numPr>
                <w:ilvl w:val="0"/>
                <w:numId w:val="0"/>
              </w:numPr>
              <w:spacing w:before="130" w:after="130"/>
              <w:rPr>
                <w:rFonts w:ascii="EYInterstate Light" w:hAnsi="EYInterstate Light" w:cstheme="minorHAnsi"/>
                <w:color w:val="000000"/>
                <w:sz w:val="20"/>
                <w:szCs w:val="20"/>
              </w:rPr>
            </w:pPr>
            <w:r w:rsidRPr="00EF5810">
              <w:rPr>
                <w:rFonts w:ascii="EYInterstate Light" w:hAnsi="EYInterstate Light" w:cstheme="minorHAnsi"/>
                <w:color w:val="000000"/>
                <w:sz w:val="20"/>
                <w:szCs w:val="20"/>
              </w:rPr>
              <w:t xml:space="preserve">INFOSTAT </w:t>
            </w:r>
            <w:r w:rsidR="00C56AC6" w:rsidRPr="00EF5810">
              <w:rPr>
                <w:rFonts w:ascii="EYInterstate Light" w:hAnsi="EYInterstate Light" w:cstheme="minorHAnsi"/>
                <w:color w:val="000000"/>
                <w:sz w:val="20"/>
                <w:szCs w:val="20"/>
              </w:rPr>
              <w:t xml:space="preserve">reflektuje na vyhlásenú dopytovú výzvu, pretože </w:t>
            </w:r>
            <w:r w:rsidR="006B165A" w:rsidRPr="00EF5810">
              <w:rPr>
                <w:rFonts w:ascii="EYInterstate Light" w:hAnsi="EYInterstate Light" w:cstheme="minorHAnsi"/>
                <w:color w:val="000000"/>
                <w:sz w:val="20"/>
                <w:szCs w:val="20"/>
              </w:rPr>
              <w:t>identifikoval prípady použitia a situácie</w:t>
            </w:r>
            <w:r w:rsidR="00C56AC6" w:rsidRPr="00EF5810">
              <w:rPr>
                <w:rFonts w:ascii="EYInterstate Light" w:hAnsi="EYInterstate Light" w:cstheme="minorHAnsi"/>
                <w:color w:val="000000"/>
                <w:sz w:val="20"/>
                <w:szCs w:val="20"/>
              </w:rPr>
              <w:t>, ktor</w:t>
            </w:r>
            <w:r w:rsidR="00E97409" w:rsidRPr="00EF5810">
              <w:rPr>
                <w:rFonts w:ascii="EYInterstate Light" w:hAnsi="EYInterstate Light" w:cstheme="minorHAnsi"/>
                <w:color w:val="000000"/>
                <w:sz w:val="20"/>
                <w:szCs w:val="20"/>
              </w:rPr>
              <w:t>é je možné zefektívniť</w:t>
            </w:r>
            <w:r w:rsidR="00FD0AE3">
              <w:rPr>
                <w:rFonts w:ascii="EYInterstate Light" w:hAnsi="EYInterstate Light" w:cstheme="minorHAnsi"/>
                <w:color w:val="000000"/>
                <w:sz w:val="20"/>
                <w:szCs w:val="20"/>
              </w:rPr>
              <w:t xml:space="preserve"> </w:t>
            </w:r>
            <w:r w:rsidR="00E97409" w:rsidRPr="00EF5810">
              <w:rPr>
                <w:rFonts w:ascii="EYInterstate Light" w:hAnsi="EYInterstate Light" w:cstheme="minorHAnsi"/>
                <w:color w:val="000000"/>
                <w:sz w:val="20"/>
                <w:szCs w:val="20"/>
              </w:rPr>
              <w:t>a </w:t>
            </w:r>
            <w:proofErr w:type="spellStart"/>
            <w:r w:rsidR="00E97409" w:rsidRPr="00EF5810">
              <w:rPr>
                <w:rFonts w:ascii="EYInterstate Light" w:hAnsi="EYInterstate Light" w:cstheme="minorHAnsi"/>
                <w:color w:val="000000"/>
                <w:sz w:val="20"/>
                <w:szCs w:val="20"/>
              </w:rPr>
              <w:t>stransparentniť</w:t>
            </w:r>
            <w:proofErr w:type="spellEnd"/>
            <w:r w:rsidR="00E97409" w:rsidRPr="00EF5810">
              <w:rPr>
                <w:rFonts w:ascii="EYInterstate Light" w:hAnsi="EYInterstate Light" w:cstheme="minorHAnsi"/>
                <w:color w:val="000000"/>
                <w:sz w:val="20"/>
                <w:szCs w:val="20"/>
              </w:rPr>
              <w:t xml:space="preserve"> práve na základe aplikácie </w:t>
            </w:r>
            <w:r w:rsidR="00C56AC6" w:rsidRPr="00EF5810">
              <w:rPr>
                <w:rFonts w:ascii="EYInterstate Light" w:hAnsi="EYInterstate Light" w:cstheme="minorHAnsi"/>
                <w:color w:val="000000"/>
                <w:sz w:val="20"/>
                <w:szCs w:val="20"/>
              </w:rPr>
              <w:t>systematick</w:t>
            </w:r>
            <w:r w:rsidR="008A56B0" w:rsidRPr="00EF5810">
              <w:rPr>
                <w:rFonts w:ascii="EYInterstate Light" w:hAnsi="EYInterstate Light" w:cstheme="minorHAnsi"/>
                <w:color w:val="000000"/>
                <w:sz w:val="20"/>
                <w:szCs w:val="20"/>
              </w:rPr>
              <w:t xml:space="preserve">ej integrácie </w:t>
            </w:r>
            <w:r w:rsidR="00B665E8" w:rsidRPr="00EF5810">
              <w:rPr>
                <w:rFonts w:ascii="EYInterstate Light" w:hAnsi="EYInterstate Light" w:cstheme="minorHAnsi"/>
                <w:color w:val="000000"/>
                <w:sz w:val="20"/>
                <w:szCs w:val="20"/>
              </w:rPr>
              <w:t>demografických dát a</w:t>
            </w:r>
            <w:r w:rsidR="00FF09B4" w:rsidRPr="00EF5810">
              <w:rPr>
                <w:rFonts w:ascii="EYInterstate Light" w:hAnsi="EYInterstate Light" w:cstheme="minorHAnsi"/>
                <w:color w:val="000000"/>
                <w:sz w:val="20"/>
                <w:szCs w:val="20"/>
              </w:rPr>
              <w:t xml:space="preserve"> komplexných </w:t>
            </w:r>
            <w:proofErr w:type="spellStart"/>
            <w:r w:rsidR="00FF09B4" w:rsidRPr="00EF5810">
              <w:rPr>
                <w:rFonts w:ascii="EYInterstate Light" w:hAnsi="EYInterstate Light" w:cstheme="minorHAnsi"/>
                <w:color w:val="000000"/>
                <w:sz w:val="20"/>
                <w:szCs w:val="20"/>
              </w:rPr>
              <w:t>referencovaných</w:t>
            </w:r>
            <w:proofErr w:type="spellEnd"/>
            <w:r w:rsidR="00FF09B4" w:rsidRPr="00EF5810">
              <w:rPr>
                <w:rFonts w:ascii="EYInterstate Light" w:hAnsi="EYInterstate Light" w:cstheme="minorHAnsi"/>
                <w:color w:val="000000"/>
                <w:sz w:val="20"/>
                <w:szCs w:val="20"/>
              </w:rPr>
              <w:t xml:space="preserve"> a </w:t>
            </w:r>
            <w:proofErr w:type="spellStart"/>
            <w:r w:rsidR="00FF09B4" w:rsidRPr="00EF5810">
              <w:rPr>
                <w:rFonts w:ascii="EYInterstate Light" w:hAnsi="EYInterstate Light" w:cstheme="minorHAnsi"/>
                <w:color w:val="000000"/>
                <w:sz w:val="20"/>
                <w:szCs w:val="20"/>
              </w:rPr>
              <w:t>nereferencovaných</w:t>
            </w:r>
            <w:proofErr w:type="spellEnd"/>
            <w:r w:rsidR="00FF09B4" w:rsidRPr="00EF5810">
              <w:rPr>
                <w:rFonts w:ascii="EYInterstate Light" w:hAnsi="EYInterstate Light" w:cstheme="minorHAnsi"/>
                <w:color w:val="000000"/>
                <w:sz w:val="20"/>
                <w:szCs w:val="20"/>
              </w:rPr>
              <w:t xml:space="preserve"> </w:t>
            </w:r>
            <w:r w:rsidR="00B665E8" w:rsidRPr="00EF5810">
              <w:rPr>
                <w:rFonts w:ascii="EYInterstate Light" w:hAnsi="EYInterstate Light" w:cstheme="minorHAnsi"/>
                <w:color w:val="000000"/>
                <w:sz w:val="20"/>
                <w:szCs w:val="20"/>
              </w:rPr>
              <w:t xml:space="preserve">dát z prostredia poskytovania zdravotnej starostlivosti s cieľom ich </w:t>
            </w:r>
            <w:r w:rsidR="002F6A6A">
              <w:rPr>
                <w:rFonts w:ascii="EYInterstate Light" w:hAnsi="EYInterstate Light" w:cstheme="minorHAnsi"/>
                <w:color w:val="000000"/>
                <w:sz w:val="20"/>
                <w:szCs w:val="20"/>
              </w:rPr>
              <w:t xml:space="preserve">pokročilého </w:t>
            </w:r>
            <w:r w:rsidR="00B665E8" w:rsidRPr="00EF5810">
              <w:rPr>
                <w:rFonts w:ascii="EYInterstate Light" w:hAnsi="EYInterstate Light" w:cstheme="minorHAnsi"/>
                <w:color w:val="000000"/>
                <w:sz w:val="20"/>
                <w:szCs w:val="20"/>
              </w:rPr>
              <w:t>analytického hodnotenia</w:t>
            </w:r>
            <w:r w:rsidR="00FF09B4" w:rsidRPr="00EF5810">
              <w:rPr>
                <w:rFonts w:ascii="EYInterstate Light" w:hAnsi="EYInterstate Light" w:cstheme="minorHAnsi"/>
                <w:color w:val="000000"/>
                <w:sz w:val="20"/>
                <w:szCs w:val="20"/>
              </w:rPr>
              <w:t xml:space="preserve">. Motiváciou pre realizáciu uvedeného analytického hodnotenia je </w:t>
            </w:r>
            <w:r w:rsidR="009721CE">
              <w:rPr>
                <w:rFonts w:ascii="EYInterstate Light" w:hAnsi="EYInterstate Light" w:cstheme="minorHAnsi"/>
                <w:color w:val="000000"/>
                <w:sz w:val="20"/>
                <w:szCs w:val="20"/>
              </w:rPr>
              <w:t>získavanie nových poznatkov pre</w:t>
            </w:r>
            <w:r w:rsidR="00B665E8" w:rsidRPr="00EF5810">
              <w:rPr>
                <w:rFonts w:ascii="EYInterstate Light" w:hAnsi="EYInterstate Light" w:cstheme="minorHAnsi"/>
                <w:color w:val="000000"/>
                <w:sz w:val="20"/>
                <w:szCs w:val="20"/>
              </w:rPr>
              <w:t xml:space="preserve"> vytvorenie podmienok </w:t>
            </w:r>
            <w:r w:rsidR="00E76E72">
              <w:rPr>
                <w:rFonts w:ascii="EYInterstate Light" w:hAnsi="EYInterstate Light" w:cstheme="minorHAnsi"/>
                <w:color w:val="000000"/>
                <w:sz w:val="20"/>
                <w:szCs w:val="20"/>
              </w:rPr>
              <w:t>na</w:t>
            </w:r>
            <w:r w:rsidR="00B665E8" w:rsidRPr="00EF5810">
              <w:rPr>
                <w:rFonts w:ascii="EYInterstate Light" w:hAnsi="EYInterstate Light" w:cstheme="minorHAnsi"/>
                <w:color w:val="000000"/>
                <w:sz w:val="20"/>
                <w:szCs w:val="20"/>
              </w:rPr>
              <w:t xml:space="preserve"> </w:t>
            </w:r>
            <w:r w:rsidR="00EF5810" w:rsidRPr="00EF5810">
              <w:rPr>
                <w:rFonts w:ascii="EYInterstate Light" w:hAnsi="EYInterstate Light" w:cstheme="minorHAnsi"/>
                <w:color w:val="000000"/>
                <w:sz w:val="20"/>
                <w:szCs w:val="20"/>
              </w:rPr>
              <w:t xml:space="preserve">tvorbu účinnejších a efektívnejších stratégií a politík zdravotnej starostlivosti a </w:t>
            </w:r>
            <w:r w:rsidR="00B665E8" w:rsidRPr="00EF5810">
              <w:rPr>
                <w:rFonts w:ascii="EYInterstate Light" w:hAnsi="EYInterstate Light" w:cstheme="minorHAnsi"/>
                <w:color w:val="000000"/>
                <w:sz w:val="20"/>
                <w:szCs w:val="20"/>
              </w:rPr>
              <w:t xml:space="preserve">zavedenie </w:t>
            </w:r>
            <w:r w:rsidR="00605DE8">
              <w:rPr>
                <w:rFonts w:ascii="EYInterstate Light" w:hAnsi="EYInterstate Light" w:cstheme="minorHAnsi"/>
                <w:color w:val="000000"/>
                <w:sz w:val="20"/>
                <w:szCs w:val="20"/>
              </w:rPr>
              <w:t xml:space="preserve">efektívneho </w:t>
            </w:r>
            <w:r w:rsidR="00C56AC6" w:rsidRPr="00EF5810">
              <w:rPr>
                <w:rFonts w:ascii="EYInterstate Light" w:hAnsi="EYInterstate Light" w:cstheme="minorHAnsi"/>
                <w:color w:val="000000"/>
                <w:sz w:val="20"/>
                <w:szCs w:val="20"/>
              </w:rPr>
              <w:t>riaden</w:t>
            </w:r>
            <w:r w:rsidR="00E97409" w:rsidRPr="00EF5810">
              <w:rPr>
                <w:rFonts w:ascii="EYInterstate Light" w:hAnsi="EYInterstate Light" w:cstheme="minorHAnsi"/>
                <w:color w:val="000000"/>
                <w:sz w:val="20"/>
                <w:szCs w:val="20"/>
              </w:rPr>
              <w:t>i</w:t>
            </w:r>
            <w:r w:rsidR="00B665E8" w:rsidRPr="00EF5810">
              <w:rPr>
                <w:rFonts w:ascii="EYInterstate Light" w:hAnsi="EYInterstate Light" w:cstheme="minorHAnsi"/>
                <w:color w:val="000000"/>
                <w:sz w:val="20"/>
                <w:szCs w:val="20"/>
              </w:rPr>
              <w:t>a</w:t>
            </w:r>
            <w:r w:rsidR="00E97409" w:rsidRPr="00EF5810">
              <w:rPr>
                <w:rFonts w:ascii="EYInterstate Light" w:hAnsi="EYInterstate Light" w:cstheme="minorHAnsi"/>
                <w:color w:val="000000"/>
                <w:sz w:val="20"/>
                <w:szCs w:val="20"/>
              </w:rPr>
              <w:t xml:space="preserve"> </w:t>
            </w:r>
            <w:r w:rsidR="00EF5810" w:rsidRPr="00EF5810">
              <w:rPr>
                <w:rFonts w:ascii="EYInterstate Light" w:hAnsi="EYInterstate Light" w:cstheme="minorHAnsi"/>
                <w:color w:val="000000"/>
                <w:sz w:val="20"/>
                <w:szCs w:val="20"/>
              </w:rPr>
              <w:t>a plánovania zdrojov</w:t>
            </w:r>
            <w:r w:rsidR="00FF09B4" w:rsidRPr="00EF5810">
              <w:rPr>
                <w:rFonts w:ascii="EYInterstate Light" w:hAnsi="EYInterstate Light" w:cstheme="minorHAnsi"/>
                <w:color w:val="000000"/>
                <w:sz w:val="20"/>
                <w:szCs w:val="20"/>
              </w:rPr>
              <w:t xml:space="preserve"> v oblasti poskytovania zdravotnej starostlivosti </w:t>
            </w:r>
            <w:r w:rsidR="00E97409" w:rsidRPr="00EF5810">
              <w:rPr>
                <w:rFonts w:ascii="EYInterstate Light" w:hAnsi="EYInterstate Light" w:cstheme="minorHAnsi"/>
                <w:color w:val="000000"/>
                <w:sz w:val="20"/>
                <w:szCs w:val="20"/>
              </w:rPr>
              <w:t xml:space="preserve">použitím moderných analytických </w:t>
            </w:r>
            <w:r w:rsidR="001E57E3" w:rsidRPr="00EF5810">
              <w:rPr>
                <w:rFonts w:ascii="EYInterstate Light" w:hAnsi="EYInterstate Light" w:cstheme="minorHAnsi"/>
                <w:color w:val="000000"/>
                <w:sz w:val="20"/>
                <w:szCs w:val="20"/>
              </w:rPr>
              <w:t>algoritmov a metód</w:t>
            </w:r>
            <w:r w:rsidR="00C45357" w:rsidRPr="00EF5810">
              <w:rPr>
                <w:rFonts w:ascii="EYInterstate Light" w:hAnsi="EYInterstate Light" w:cstheme="minorHAnsi"/>
                <w:color w:val="000000"/>
                <w:sz w:val="20"/>
                <w:szCs w:val="20"/>
              </w:rPr>
              <w:t xml:space="preserve">, pričom výsledok bude </w:t>
            </w:r>
            <w:r w:rsidR="00C56AC6" w:rsidRPr="00EF5810">
              <w:rPr>
                <w:rFonts w:ascii="EYInterstate Light" w:hAnsi="EYInterstate Light" w:cstheme="minorHAnsi"/>
                <w:color w:val="000000"/>
                <w:sz w:val="20"/>
                <w:szCs w:val="20"/>
              </w:rPr>
              <w:t>aktívne pr</w:t>
            </w:r>
            <w:r w:rsidR="001E57E3" w:rsidRPr="00EF5810">
              <w:rPr>
                <w:rFonts w:ascii="EYInterstate Light" w:hAnsi="EYInterstate Light" w:cstheme="minorHAnsi"/>
                <w:color w:val="000000"/>
                <w:sz w:val="20"/>
                <w:szCs w:val="20"/>
              </w:rPr>
              <w:t>i</w:t>
            </w:r>
            <w:r w:rsidR="00C56AC6" w:rsidRPr="00EF5810">
              <w:rPr>
                <w:rFonts w:ascii="EYInterstate Light" w:hAnsi="EYInterstate Light" w:cstheme="minorHAnsi"/>
                <w:color w:val="000000"/>
                <w:sz w:val="20"/>
                <w:szCs w:val="20"/>
              </w:rPr>
              <w:t>spievať k naplneniu cieľov výzvy. Predmetné</w:t>
            </w:r>
            <w:r w:rsidR="009E2663" w:rsidRPr="00EF5810">
              <w:rPr>
                <w:rFonts w:ascii="EYInterstate Light" w:hAnsi="EYInterstate Light" w:cstheme="minorHAnsi"/>
                <w:color w:val="000000"/>
                <w:sz w:val="20"/>
                <w:szCs w:val="20"/>
              </w:rPr>
              <w:t xml:space="preserve"> témy a prípady použi</w:t>
            </w:r>
            <w:r w:rsidR="00447396" w:rsidRPr="00EF5810">
              <w:rPr>
                <w:rFonts w:ascii="EYInterstate Light" w:hAnsi="EYInterstate Light" w:cstheme="minorHAnsi"/>
                <w:color w:val="000000"/>
                <w:sz w:val="20"/>
                <w:szCs w:val="20"/>
              </w:rPr>
              <w:t xml:space="preserve">tia </w:t>
            </w:r>
            <w:r w:rsidR="00547E90" w:rsidRPr="00EF5810">
              <w:rPr>
                <w:rFonts w:ascii="EYInterstate Light" w:hAnsi="EYInterstate Light" w:cstheme="minorHAnsi"/>
                <w:color w:val="000000"/>
                <w:sz w:val="20"/>
                <w:szCs w:val="20"/>
              </w:rPr>
              <w:t>s</w:t>
            </w:r>
            <w:r w:rsidR="00C56AC6" w:rsidRPr="00EF5810">
              <w:rPr>
                <w:rFonts w:ascii="EYInterstate Light" w:hAnsi="EYInterstate Light" w:cstheme="minorHAnsi"/>
                <w:color w:val="000000"/>
                <w:sz w:val="20"/>
                <w:szCs w:val="20"/>
              </w:rPr>
              <w:t xml:space="preserve">ú </w:t>
            </w:r>
            <w:r w:rsidR="00547E90" w:rsidRPr="00EF5810">
              <w:rPr>
                <w:rFonts w:ascii="EYInterstate Light" w:hAnsi="EYInterstate Light" w:cstheme="minorHAnsi"/>
                <w:color w:val="000000"/>
                <w:sz w:val="20"/>
                <w:szCs w:val="20"/>
              </w:rPr>
              <w:t xml:space="preserve">v tejto štúdii uskutočniteľnosti </w:t>
            </w:r>
            <w:r w:rsidR="00C56AC6" w:rsidRPr="00EF5810">
              <w:rPr>
                <w:rFonts w:ascii="EYInterstate Light" w:hAnsi="EYInterstate Light" w:cstheme="minorHAnsi"/>
                <w:color w:val="000000"/>
                <w:sz w:val="20"/>
                <w:szCs w:val="20"/>
              </w:rPr>
              <w:t>jednoznačne definované z</w:t>
            </w:r>
            <w:r w:rsidR="00447396" w:rsidRPr="00EF5810">
              <w:rPr>
                <w:rFonts w:ascii="EYInterstate Light" w:hAnsi="EYInterstate Light" w:cstheme="minorHAnsi"/>
                <w:color w:val="000000"/>
                <w:sz w:val="20"/>
                <w:szCs w:val="20"/>
              </w:rPr>
              <w:t>o všetkých pohľadov tak, ako to definuje výzva.</w:t>
            </w:r>
            <w:r w:rsidR="00C56AC6" w:rsidRPr="00402F86">
              <w:rPr>
                <w:rFonts w:ascii="EYInterstate Light" w:hAnsi="EYInterstate Light" w:cstheme="minorHAnsi"/>
                <w:color w:val="000000"/>
                <w:sz w:val="20"/>
                <w:szCs w:val="20"/>
              </w:rPr>
              <w:t xml:space="preserve"> </w:t>
            </w:r>
          </w:p>
          <w:p w14:paraId="0F5B43D7" w14:textId="5C9651F5" w:rsidR="009860A1" w:rsidRPr="00402F86" w:rsidRDefault="0048321A" w:rsidP="001C7A51">
            <w:pPr>
              <w:jc w:val="both"/>
              <w:rPr>
                <w:rFonts w:cstheme="minorHAnsi"/>
                <w:sz w:val="20"/>
              </w:rPr>
            </w:pPr>
            <w:r w:rsidRPr="00402F86">
              <w:rPr>
                <w:rFonts w:cstheme="minorHAnsi"/>
                <w:sz w:val="20"/>
              </w:rPr>
              <w:t xml:space="preserve">Žiadateľ </w:t>
            </w:r>
            <w:r w:rsidR="00C56AC6" w:rsidRPr="00402F86">
              <w:rPr>
                <w:rFonts w:cstheme="minorHAnsi"/>
                <w:sz w:val="20"/>
              </w:rPr>
              <w:t xml:space="preserve">ako vlastník </w:t>
            </w:r>
            <w:r w:rsidR="00034B43" w:rsidRPr="00402F86">
              <w:rPr>
                <w:rFonts w:cstheme="minorHAnsi"/>
                <w:sz w:val="20"/>
              </w:rPr>
              <w:t>procesov</w:t>
            </w:r>
            <w:r w:rsidR="00C56AC6" w:rsidRPr="00402F86">
              <w:rPr>
                <w:rFonts w:cstheme="minorHAnsi"/>
                <w:sz w:val="20"/>
              </w:rPr>
              <w:t xml:space="preserve"> deklaruje, že realizovaným projektom budú zavedené systematické procesy manažmentu údajov a ich organizačné zabezpečenie. </w:t>
            </w:r>
          </w:p>
        </w:tc>
      </w:tr>
      <w:tr w:rsidR="00C56AC6" w:rsidRPr="00402F86" w14:paraId="1629774D" w14:textId="77777777" w:rsidTr="00190B85">
        <w:trPr>
          <w:trHeight w:val="5857"/>
        </w:trPr>
        <w:tc>
          <w:tcPr>
            <w:tcW w:w="1169" w:type="pct"/>
            <w:shd w:val="clear" w:color="auto" w:fill="FFFFCC"/>
          </w:tcPr>
          <w:p w14:paraId="13AB6654" w14:textId="77777777" w:rsidR="00C56AC6" w:rsidRPr="00402F86" w:rsidRDefault="00C56AC6" w:rsidP="001D7EF0">
            <w:pPr>
              <w:pBdr>
                <w:top w:val="nil"/>
                <w:left w:val="nil"/>
                <w:bottom w:val="nil"/>
                <w:right w:val="nil"/>
                <w:between w:val="nil"/>
              </w:pBdr>
              <w:spacing w:before="130" w:after="130"/>
              <w:rPr>
                <w:rFonts w:cstheme="minorHAnsi"/>
                <w:b/>
                <w:color w:val="000000" w:themeColor="text1"/>
                <w:sz w:val="20"/>
              </w:rPr>
            </w:pPr>
            <w:r w:rsidRPr="00402F86">
              <w:rPr>
                <w:rFonts w:cstheme="minorHAnsi"/>
                <w:b/>
                <w:color w:val="000000" w:themeColor="text1"/>
                <w:sz w:val="20"/>
              </w:rPr>
              <w:lastRenderedPageBreak/>
              <w:t>Príslušnosť dopytového projektu k relevantnej časti PO7 OPII</w:t>
            </w:r>
          </w:p>
        </w:tc>
        <w:tc>
          <w:tcPr>
            <w:tcW w:w="3831" w:type="pct"/>
            <w:gridSpan w:val="2"/>
            <w:shd w:val="clear" w:color="auto" w:fill="auto"/>
          </w:tcPr>
          <w:p w14:paraId="31815153" w14:textId="77777777" w:rsidR="00C56AC6" w:rsidRPr="00402F86" w:rsidRDefault="00C56AC6" w:rsidP="003C2DEC">
            <w:pPr>
              <w:pBdr>
                <w:top w:val="nil"/>
                <w:left w:val="nil"/>
                <w:bottom w:val="nil"/>
                <w:right w:val="nil"/>
                <w:between w:val="nil"/>
              </w:pBdr>
              <w:spacing w:before="130" w:after="130"/>
              <w:rPr>
                <w:rFonts w:cstheme="minorHAnsi"/>
                <w:color w:val="000000"/>
                <w:sz w:val="20"/>
              </w:rPr>
            </w:pPr>
            <w:r w:rsidRPr="00402F86">
              <w:rPr>
                <w:rFonts w:cstheme="minorHAnsi"/>
                <w:color w:val="000000"/>
                <w:sz w:val="20"/>
              </w:rPr>
              <w:t xml:space="preserve">Predkladaná štúdia je štúdiou uskutočniteľnosti pre programové obdobie 2014 až 2020 pre Operačný program Integrovaná infraštruktúra, Prioritná os číslo 07 Informatizácia </w:t>
            </w:r>
            <w:r w:rsidRPr="00402F86">
              <w:rPr>
                <w:rFonts w:cstheme="minorHAnsi"/>
                <w:color w:val="000000" w:themeColor="text1"/>
                <w:sz w:val="20"/>
              </w:rPr>
              <w:t xml:space="preserve">spoločnosti, typ </w:t>
            </w:r>
            <w:proofErr w:type="spellStart"/>
            <w:r w:rsidRPr="00402F86">
              <w:rPr>
                <w:rFonts w:cstheme="minorHAnsi"/>
                <w:color w:val="000000" w:themeColor="text1"/>
                <w:sz w:val="20"/>
              </w:rPr>
              <w:t>SaaS</w:t>
            </w:r>
            <w:proofErr w:type="spellEnd"/>
            <w:r w:rsidRPr="00402F86">
              <w:rPr>
                <w:rFonts w:cstheme="minorHAnsi"/>
                <w:color w:val="000000" w:themeColor="text1"/>
                <w:sz w:val="20"/>
              </w:rPr>
              <w:t xml:space="preserve"> služby.</w:t>
            </w:r>
          </w:p>
          <w:p w14:paraId="4919A874" w14:textId="54E1F25A" w:rsidR="00C56AC6" w:rsidRPr="00402F86" w:rsidRDefault="00C56AC6" w:rsidP="001D7EF0">
            <w:pPr>
              <w:pBdr>
                <w:top w:val="nil"/>
                <w:left w:val="nil"/>
                <w:bottom w:val="nil"/>
                <w:right w:val="nil"/>
                <w:between w:val="nil"/>
              </w:pBdr>
              <w:spacing w:before="130" w:after="130"/>
              <w:rPr>
                <w:rFonts w:cstheme="minorHAnsi"/>
                <w:color w:val="FF0000"/>
                <w:sz w:val="20"/>
              </w:rPr>
            </w:pPr>
            <w:r w:rsidRPr="00402F86">
              <w:rPr>
                <w:rFonts w:cstheme="minorHAnsi"/>
                <w:color w:val="000000"/>
                <w:sz w:val="20"/>
              </w:rPr>
              <w:t xml:space="preserve">Projekt je príslušný </w:t>
            </w:r>
            <w:r w:rsidRPr="00402F86">
              <w:rPr>
                <w:rFonts w:cstheme="minorHAnsi"/>
                <w:sz w:val="20"/>
              </w:rPr>
              <w:t>k špecifick</w:t>
            </w:r>
            <w:r w:rsidR="00190B85" w:rsidRPr="00402F86">
              <w:rPr>
                <w:rFonts w:cstheme="minorHAnsi"/>
                <w:sz w:val="20"/>
              </w:rPr>
              <w:t>ému</w:t>
            </w:r>
            <w:r w:rsidRPr="00402F86">
              <w:rPr>
                <w:rFonts w:cstheme="minorHAnsi"/>
                <w:sz w:val="20"/>
              </w:rPr>
              <w:t xml:space="preserve"> cieľ</w:t>
            </w:r>
            <w:r w:rsidR="00190B85" w:rsidRPr="00402F86">
              <w:rPr>
                <w:rFonts w:cstheme="minorHAnsi"/>
                <w:sz w:val="20"/>
              </w:rPr>
              <w:t>u</w:t>
            </w:r>
            <w:r w:rsidRPr="00402F86">
              <w:rPr>
                <w:rFonts w:cstheme="minorHAnsi"/>
                <w:sz w:val="20"/>
              </w:rPr>
              <w:t>:</w:t>
            </w:r>
          </w:p>
          <w:p w14:paraId="7050E5D0" w14:textId="4AB181AE" w:rsidR="00C56AC6" w:rsidRPr="00402F86" w:rsidRDefault="00C56AC6" w:rsidP="001A0EF4">
            <w:pPr>
              <w:pStyle w:val="Bullet"/>
              <w:numPr>
                <w:ilvl w:val="0"/>
                <w:numId w:val="0"/>
              </w:numPr>
              <w:spacing w:before="240" w:after="240"/>
              <w:ind w:left="360" w:hanging="360"/>
              <w:rPr>
                <w:rFonts w:ascii="EYInterstate Light" w:hAnsi="EYInterstate Light" w:cstheme="minorHAnsi"/>
                <w:b/>
                <w:bCs/>
                <w:sz w:val="20"/>
                <w:lang w:val="sk-SK"/>
              </w:rPr>
            </w:pPr>
            <w:r w:rsidRPr="00402F86">
              <w:rPr>
                <w:rFonts w:ascii="EYInterstate Light" w:hAnsi="EYInterstate Light" w:cstheme="minorHAnsi"/>
                <w:b/>
                <w:bCs/>
                <w:sz w:val="20"/>
                <w:lang w:val="sk-SK"/>
              </w:rPr>
              <w:t>7.7 Umožnenie modernizácie a racionalizácie verejnej správy IKT prostriedkami</w:t>
            </w:r>
          </w:p>
          <w:p w14:paraId="32EF2795" w14:textId="7931F841" w:rsidR="006F50BD" w:rsidRPr="00402F86" w:rsidRDefault="006F50BD" w:rsidP="005B403A">
            <w:pPr>
              <w:pStyle w:val="Bullet"/>
              <w:numPr>
                <w:ilvl w:val="0"/>
                <w:numId w:val="0"/>
              </w:numPr>
              <w:ind w:left="360" w:hanging="360"/>
              <w:rPr>
                <w:rFonts w:ascii="EYInterstate Light" w:hAnsi="EYInterstate Light" w:cstheme="minorHAnsi"/>
                <w:sz w:val="20"/>
                <w:lang w:val="sk-SK"/>
              </w:rPr>
            </w:pPr>
            <w:r w:rsidRPr="00402F86">
              <w:rPr>
                <w:rFonts w:ascii="EYInterstate Light" w:hAnsi="EYInterstate Light" w:cstheme="minorHAnsi"/>
                <w:sz w:val="20"/>
                <w:lang w:val="sk-SK"/>
              </w:rPr>
              <w:t>s nasledovnými merateľnými ukazovateľmi:</w:t>
            </w:r>
          </w:p>
          <w:tbl>
            <w:tblPr>
              <w:tblStyle w:val="Mriekatabuky"/>
              <w:tblW w:w="6952" w:type="dxa"/>
              <w:tblInd w:w="25" w:type="dxa"/>
              <w:tblLayout w:type="fixed"/>
              <w:tblLook w:val="04A0" w:firstRow="1" w:lastRow="0" w:firstColumn="1" w:lastColumn="0" w:noHBand="0" w:noVBand="1"/>
            </w:tblPr>
            <w:tblGrid>
              <w:gridCol w:w="850"/>
              <w:gridCol w:w="3444"/>
              <w:gridCol w:w="815"/>
              <w:gridCol w:w="709"/>
              <w:gridCol w:w="1134"/>
            </w:tblGrid>
            <w:tr w:rsidR="00A041B8" w:rsidRPr="00402F86" w14:paraId="5E6130B4" w14:textId="77777777" w:rsidTr="00A041B8">
              <w:tc>
                <w:tcPr>
                  <w:tcW w:w="850" w:type="dxa"/>
                  <w:shd w:val="clear" w:color="auto" w:fill="FFFFCC"/>
                </w:tcPr>
                <w:p w14:paraId="07FEBD73" w14:textId="68E3B8E7" w:rsidR="00A041B8" w:rsidRPr="00402F86" w:rsidRDefault="00A041B8" w:rsidP="005B403A">
                  <w:pPr>
                    <w:pStyle w:val="Bullet"/>
                    <w:numPr>
                      <w:ilvl w:val="0"/>
                      <w:numId w:val="0"/>
                    </w:numPr>
                    <w:rPr>
                      <w:rFonts w:ascii="EYInterstate Light" w:hAnsi="EYInterstate Light" w:cstheme="minorHAnsi"/>
                      <w:sz w:val="20"/>
                      <w:lang w:val="sk-SK"/>
                    </w:rPr>
                  </w:pPr>
                  <w:r w:rsidRPr="00402F86">
                    <w:rPr>
                      <w:rFonts w:ascii="EYInterstate Light" w:hAnsi="EYInterstate Light" w:cstheme="minorHAnsi"/>
                      <w:sz w:val="20"/>
                      <w:lang w:val="sk-SK"/>
                    </w:rPr>
                    <w:t>#</w:t>
                  </w:r>
                </w:p>
              </w:tc>
              <w:tc>
                <w:tcPr>
                  <w:tcW w:w="3444" w:type="dxa"/>
                  <w:shd w:val="clear" w:color="auto" w:fill="FFFFCC"/>
                </w:tcPr>
                <w:p w14:paraId="52B693C2" w14:textId="0DE86271" w:rsidR="00A041B8" w:rsidRPr="00402F86" w:rsidRDefault="00A041B8" w:rsidP="005B403A">
                  <w:pPr>
                    <w:pStyle w:val="Bullet"/>
                    <w:numPr>
                      <w:ilvl w:val="0"/>
                      <w:numId w:val="0"/>
                    </w:numPr>
                    <w:rPr>
                      <w:rFonts w:ascii="EYInterstate Light" w:hAnsi="EYInterstate Light" w:cstheme="minorHAnsi"/>
                      <w:sz w:val="20"/>
                      <w:lang w:val="sk-SK"/>
                    </w:rPr>
                  </w:pPr>
                  <w:r w:rsidRPr="00402F86">
                    <w:rPr>
                      <w:rFonts w:ascii="EYInterstate Light" w:hAnsi="EYInterstate Light" w:cstheme="minorHAnsi"/>
                      <w:sz w:val="20"/>
                      <w:lang w:val="sk-SK"/>
                    </w:rPr>
                    <w:t>Ukazovateľ</w:t>
                  </w:r>
                </w:p>
              </w:tc>
              <w:tc>
                <w:tcPr>
                  <w:tcW w:w="815" w:type="dxa"/>
                  <w:shd w:val="clear" w:color="auto" w:fill="FFFFCC"/>
                </w:tcPr>
                <w:p w14:paraId="13B991A3" w14:textId="10891B5A" w:rsidR="00A041B8" w:rsidRPr="00402F86" w:rsidRDefault="00A041B8" w:rsidP="00A041B8">
                  <w:pPr>
                    <w:pStyle w:val="Bullet"/>
                    <w:numPr>
                      <w:ilvl w:val="0"/>
                      <w:numId w:val="0"/>
                    </w:numPr>
                    <w:rPr>
                      <w:rFonts w:ascii="EYInterstate Light" w:hAnsi="EYInterstate Light" w:cstheme="minorHAnsi"/>
                      <w:sz w:val="20"/>
                      <w:lang w:val="sk-SK"/>
                    </w:rPr>
                  </w:pPr>
                  <w:r w:rsidRPr="00402F86">
                    <w:rPr>
                      <w:rFonts w:ascii="EYInterstate Light" w:hAnsi="EYInterstate Light" w:cstheme="minorHAnsi"/>
                      <w:sz w:val="20"/>
                      <w:lang w:val="sk-SK"/>
                    </w:rPr>
                    <w:t>Výber</w:t>
                  </w:r>
                </w:p>
              </w:tc>
              <w:tc>
                <w:tcPr>
                  <w:tcW w:w="709" w:type="dxa"/>
                  <w:shd w:val="clear" w:color="auto" w:fill="FFFFCC"/>
                </w:tcPr>
                <w:p w14:paraId="414F4F0B" w14:textId="317940D9" w:rsidR="00A041B8" w:rsidRPr="00402F86" w:rsidRDefault="00A041B8" w:rsidP="005B403A">
                  <w:pPr>
                    <w:pStyle w:val="Bullet"/>
                    <w:numPr>
                      <w:ilvl w:val="0"/>
                      <w:numId w:val="0"/>
                    </w:numPr>
                    <w:rPr>
                      <w:rFonts w:ascii="EYInterstate Light" w:hAnsi="EYInterstate Light" w:cstheme="minorHAnsi"/>
                      <w:sz w:val="20"/>
                      <w:lang w:val="sk-SK"/>
                    </w:rPr>
                  </w:pPr>
                  <w:r w:rsidRPr="00402F86">
                    <w:rPr>
                      <w:rFonts w:ascii="EYInterstate Light" w:hAnsi="EYInterstate Light" w:cstheme="minorHAnsi"/>
                      <w:sz w:val="20"/>
                      <w:lang w:val="sk-SK"/>
                    </w:rPr>
                    <w:t>Počet</w:t>
                  </w:r>
                </w:p>
              </w:tc>
              <w:tc>
                <w:tcPr>
                  <w:tcW w:w="1134" w:type="dxa"/>
                  <w:shd w:val="clear" w:color="auto" w:fill="FFFFCC"/>
                </w:tcPr>
                <w:p w14:paraId="1A984379" w14:textId="1D17DCB0" w:rsidR="00A041B8" w:rsidRPr="00402F86" w:rsidRDefault="00A041B8" w:rsidP="005B403A">
                  <w:pPr>
                    <w:pStyle w:val="Bullet"/>
                    <w:numPr>
                      <w:ilvl w:val="0"/>
                      <w:numId w:val="0"/>
                    </w:numPr>
                    <w:rPr>
                      <w:rFonts w:ascii="EYInterstate Light" w:hAnsi="EYInterstate Light" w:cstheme="minorHAnsi"/>
                      <w:sz w:val="20"/>
                      <w:lang w:val="sk-SK"/>
                    </w:rPr>
                  </w:pPr>
                  <w:r w:rsidRPr="00402F86">
                    <w:rPr>
                      <w:rFonts w:ascii="EYInterstate Light" w:hAnsi="EYInterstate Light" w:cstheme="minorHAnsi"/>
                      <w:sz w:val="20"/>
                      <w:lang w:val="sk-SK"/>
                    </w:rPr>
                    <w:t>Cieľový rok</w:t>
                  </w:r>
                </w:p>
              </w:tc>
            </w:tr>
            <w:tr w:rsidR="00A041B8" w:rsidRPr="00402F86" w14:paraId="52A71AA9" w14:textId="77777777" w:rsidTr="00A041B8">
              <w:tc>
                <w:tcPr>
                  <w:tcW w:w="850" w:type="dxa"/>
                </w:tcPr>
                <w:p w14:paraId="63CFCD78" w14:textId="4609079D" w:rsidR="00A041B8" w:rsidRPr="00402F86" w:rsidRDefault="00A041B8" w:rsidP="00A041B8">
                  <w:pPr>
                    <w:pStyle w:val="Bullet"/>
                    <w:numPr>
                      <w:ilvl w:val="0"/>
                      <w:numId w:val="0"/>
                    </w:numPr>
                    <w:rPr>
                      <w:rFonts w:ascii="EYInterstate Light" w:hAnsi="EYInterstate Light" w:cstheme="minorHAnsi"/>
                      <w:sz w:val="20"/>
                      <w:lang w:val="sk-SK"/>
                    </w:rPr>
                  </w:pPr>
                  <w:r w:rsidRPr="00402F86">
                    <w:rPr>
                      <w:rFonts w:ascii="EYInterstate Light" w:hAnsi="EYInterstate Light" w:cstheme="minorHAnsi"/>
                      <w:sz w:val="20"/>
                      <w:lang w:val="sk-SK"/>
                    </w:rPr>
                    <w:t>P0051</w:t>
                  </w:r>
                </w:p>
              </w:tc>
              <w:tc>
                <w:tcPr>
                  <w:tcW w:w="3444" w:type="dxa"/>
                </w:tcPr>
                <w:p w14:paraId="360A7180" w14:textId="3EE53EC4" w:rsidR="00A041B8" w:rsidRPr="00402F86" w:rsidRDefault="00754E0F" w:rsidP="00A041B8">
                  <w:pPr>
                    <w:pStyle w:val="Bullet"/>
                    <w:numPr>
                      <w:ilvl w:val="0"/>
                      <w:numId w:val="0"/>
                    </w:numPr>
                    <w:rPr>
                      <w:rFonts w:ascii="EYInterstate Light" w:hAnsi="EYInterstate Light" w:cstheme="minorHAnsi"/>
                      <w:sz w:val="20"/>
                      <w:lang w:val="sk-SK"/>
                    </w:rPr>
                  </w:pPr>
                  <w:r w:rsidRPr="00402F86">
                    <w:rPr>
                      <w:rFonts w:ascii="EYInterstate Light" w:hAnsi="EYInterstate Light" w:cstheme="minorHAnsi"/>
                      <w:sz w:val="20"/>
                      <w:lang w:val="sk-SK"/>
                    </w:rPr>
                    <w:t>Dodatočný počet úsekov verejnej správy, v ktorých je rozhodovanie podporované analytickými systémami (napríklad pre analýzu rizík)</w:t>
                  </w:r>
                </w:p>
              </w:tc>
              <w:sdt>
                <w:sdtPr>
                  <w:rPr>
                    <w:rFonts w:cstheme="minorHAnsi"/>
                    <w:sz w:val="24"/>
                    <w:szCs w:val="22"/>
                    <w:highlight w:val="yellow"/>
                    <w:lang w:val="sk-SK"/>
                  </w:rPr>
                  <w:id w:val="427473056"/>
                  <w14:checkbox>
                    <w14:checked w14:val="1"/>
                    <w14:checkedState w14:val="00FE" w14:font="Wingdings"/>
                    <w14:uncheckedState w14:val="2610" w14:font="MS Gothic"/>
                  </w14:checkbox>
                </w:sdtPr>
                <w:sdtEndPr/>
                <w:sdtContent>
                  <w:tc>
                    <w:tcPr>
                      <w:tcW w:w="815" w:type="dxa"/>
                      <w:vAlign w:val="center"/>
                    </w:tcPr>
                    <w:p w14:paraId="11852A43" w14:textId="6385BBD5" w:rsidR="00A041B8" w:rsidRPr="00402F86" w:rsidRDefault="00371122" w:rsidP="00A041B8">
                      <w:pPr>
                        <w:pStyle w:val="Bullet"/>
                        <w:numPr>
                          <w:ilvl w:val="0"/>
                          <w:numId w:val="0"/>
                        </w:numPr>
                        <w:jc w:val="center"/>
                        <w:rPr>
                          <w:rFonts w:ascii="EYInterstate Light" w:hAnsi="EYInterstate Light" w:cstheme="minorHAnsi"/>
                          <w:sz w:val="24"/>
                          <w:szCs w:val="22"/>
                          <w:lang w:val="sk-SK"/>
                        </w:rPr>
                      </w:pPr>
                      <w:r w:rsidRPr="00402F86">
                        <w:rPr>
                          <w:rFonts w:cstheme="minorHAnsi"/>
                          <w:sz w:val="24"/>
                          <w:szCs w:val="22"/>
                          <w:highlight w:val="yellow"/>
                          <w:lang w:val="sk-SK"/>
                        </w:rPr>
                        <w:sym w:font="Wingdings" w:char="F0FE"/>
                      </w:r>
                    </w:p>
                  </w:tc>
                </w:sdtContent>
              </w:sdt>
              <w:tc>
                <w:tcPr>
                  <w:tcW w:w="709" w:type="dxa"/>
                  <w:vAlign w:val="center"/>
                </w:tcPr>
                <w:p w14:paraId="49B10D79" w14:textId="452B986F" w:rsidR="00A041B8" w:rsidRPr="00402F86" w:rsidRDefault="00740C10" w:rsidP="00A041B8">
                  <w:pPr>
                    <w:pStyle w:val="Bullet"/>
                    <w:numPr>
                      <w:ilvl w:val="0"/>
                      <w:numId w:val="0"/>
                    </w:numPr>
                    <w:jc w:val="right"/>
                    <w:rPr>
                      <w:rFonts w:ascii="EYInterstate Light" w:hAnsi="EYInterstate Light" w:cstheme="minorHAnsi"/>
                      <w:sz w:val="20"/>
                      <w:lang w:val="sk-SK"/>
                    </w:rPr>
                  </w:pPr>
                  <w:r w:rsidRPr="00402F86">
                    <w:rPr>
                      <w:rFonts w:ascii="EYInterstate Light" w:hAnsi="EYInterstate Light" w:cstheme="minorHAnsi"/>
                      <w:sz w:val="20"/>
                      <w:lang w:val="sk-SK"/>
                    </w:rPr>
                    <w:t>1</w:t>
                  </w:r>
                </w:p>
              </w:tc>
              <w:tc>
                <w:tcPr>
                  <w:tcW w:w="1134" w:type="dxa"/>
                  <w:vAlign w:val="center"/>
                </w:tcPr>
                <w:p w14:paraId="285EA9DC" w14:textId="071ADCA1" w:rsidR="00A041B8" w:rsidRPr="00402F86" w:rsidRDefault="00740C10" w:rsidP="00A041B8">
                  <w:pPr>
                    <w:pStyle w:val="Bullet"/>
                    <w:numPr>
                      <w:ilvl w:val="0"/>
                      <w:numId w:val="0"/>
                    </w:numPr>
                    <w:jc w:val="right"/>
                    <w:rPr>
                      <w:rFonts w:ascii="EYInterstate Light" w:hAnsi="EYInterstate Light" w:cstheme="minorHAnsi"/>
                      <w:sz w:val="20"/>
                      <w:lang w:val="sk-SK"/>
                    </w:rPr>
                  </w:pPr>
                  <w:r w:rsidRPr="00BE1CD6">
                    <w:rPr>
                      <w:rFonts w:ascii="EYInterstate Light" w:hAnsi="EYInterstate Light" w:cstheme="minorHAnsi"/>
                      <w:sz w:val="20"/>
                      <w:lang w:val="sk-SK"/>
                    </w:rPr>
                    <w:t>2023</w:t>
                  </w:r>
                </w:p>
              </w:tc>
            </w:tr>
          </w:tbl>
          <w:p w14:paraId="606198CD" w14:textId="77777777" w:rsidR="00740C10" w:rsidRPr="00402F86" w:rsidRDefault="00740C10" w:rsidP="00190B85">
            <w:pPr>
              <w:pStyle w:val="Bullet"/>
              <w:numPr>
                <w:ilvl w:val="0"/>
                <w:numId w:val="0"/>
              </w:numPr>
              <w:ind w:left="360" w:hanging="360"/>
              <w:rPr>
                <w:rFonts w:ascii="EYInterstate Light" w:hAnsi="EYInterstate Light" w:cstheme="minorHAnsi"/>
                <w:sz w:val="20"/>
                <w:lang w:val="sk-SK"/>
              </w:rPr>
            </w:pPr>
          </w:p>
          <w:p w14:paraId="0A11C95D" w14:textId="77777777" w:rsidR="003C2DEC" w:rsidRDefault="009C3C12" w:rsidP="003C2DEC">
            <w:pPr>
              <w:spacing w:line="240" w:lineRule="auto"/>
              <w:ind w:left="18"/>
              <w:rPr>
                <w:rFonts w:cstheme="minorHAnsi"/>
                <w:sz w:val="20"/>
              </w:rPr>
            </w:pPr>
            <w:r w:rsidRPr="00EF5810">
              <w:rPr>
                <w:rFonts w:cstheme="minorHAnsi"/>
                <w:sz w:val="20"/>
              </w:rPr>
              <w:t>Navrhovaný projekt zároveň priamo prispieva</w:t>
            </w:r>
            <w:r w:rsidR="00740C10" w:rsidRPr="00EF5810">
              <w:rPr>
                <w:rFonts w:cstheme="minorHAnsi"/>
                <w:sz w:val="20"/>
              </w:rPr>
              <w:t xml:space="preserve"> k</w:t>
            </w:r>
            <w:r w:rsidRPr="00EF5810">
              <w:rPr>
                <w:rFonts w:cstheme="minorHAnsi"/>
                <w:sz w:val="20"/>
              </w:rPr>
              <w:t> v</w:t>
            </w:r>
            <w:r w:rsidR="00740C10" w:rsidRPr="00EF5810">
              <w:rPr>
                <w:rFonts w:cstheme="minorHAnsi"/>
                <w:sz w:val="20"/>
              </w:rPr>
              <w:t>ýsledku</w:t>
            </w:r>
            <w:r w:rsidRPr="00EF5810">
              <w:rPr>
                <w:rFonts w:cstheme="minorHAnsi"/>
                <w:sz w:val="20"/>
              </w:rPr>
              <w:t xml:space="preserve"> špecifického cieľa 7.7 </w:t>
            </w:r>
            <w:r w:rsidR="00740C10" w:rsidRPr="00EF5810">
              <w:rPr>
                <w:rFonts w:cstheme="minorHAnsi"/>
                <w:sz w:val="20"/>
              </w:rPr>
              <w:t xml:space="preserve">Zvýši sa </w:t>
            </w:r>
            <w:r w:rsidR="00BE1CD6" w:rsidRPr="00EF5810">
              <w:rPr>
                <w:rFonts w:cstheme="minorHAnsi"/>
                <w:sz w:val="20"/>
              </w:rPr>
              <w:t>využívanie</w:t>
            </w:r>
            <w:r w:rsidR="00740C10" w:rsidRPr="00EF5810">
              <w:rPr>
                <w:rFonts w:cstheme="minorHAnsi"/>
                <w:sz w:val="20"/>
              </w:rPr>
              <w:t xml:space="preserve"> dát v procesoch a pri tvorbe politík</w:t>
            </w:r>
            <w:r w:rsidRPr="00EF5810">
              <w:rPr>
                <w:rFonts w:cstheme="minorHAnsi"/>
                <w:sz w:val="20"/>
              </w:rPr>
              <w:t>,</w:t>
            </w:r>
          </w:p>
          <w:p w14:paraId="02D40A14" w14:textId="6766A304" w:rsidR="007D640B" w:rsidRDefault="005166DA" w:rsidP="003C2DEC">
            <w:pPr>
              <w:spacing w:line="240" w:lineRule="auto"/>
              <w:ind w:left="18"/>
              <w:rPr>
                <w:rFonts w:cstheme="minorHAnsi"/>
                <w:sz w:val="20"/>
              </w:rPr>
            </w:pPr>
            <w:r w:rsidRPr="00402F86">
              <w:rPr>
                <w:rFonts w:cstheme="minorHAnsi"/>
                <w:sz w:val="20"/>
              </w:rPr>
              <w:t xml:space="preserve">a nasledovnými </w:t>
            </w:r>
            <w:r w:rsidR="00190B85" w:rsidRPr="00402F86">
              <w:rPr>
                <w:rFonts w:cstheme="minorHAnsi"/>
                <w:sz w:val="20"/>
              </w:rPr>
              <w:t xml:space="preserve">typmi </w:t>
            </w:r>
            <w:r w:rsidRPr="00402F86">
              <w:rPr>
                <w:rFonts w:cstheme="minorHAnsi"/>
                <w:sz w:val="20"/>
              </w:rPr>
              <w:t>aktiv</w:t>
            </w:r>
            <w:r w:rsidR="00190B85" w:rsidRPr="00402F86">
              <w:rPr>
                <w:rFonts w:cstheme="minorHAnsi"/>
                <w:sz w:val="20"/>
              </w:rPr>
              <w:t>í</w:t>
            </w:r>
            <w:r w:rsidRPr="00402F86">
              <w:rPr>
                <w:rFonts w:cstheme="minorHAnsi"/>
                <w:sz w:val="20"/>
              </w:rPr>
              <w:t>t:</w:t>
            </w:r>
          </w:p>
          <w:p w14:paraId="6788B890" w14:textId="77777777" w:rsidR="003C2DEC" w:rsidRPr="00402F86" w:rsidRDefault="003C2DEC" w:rsidP="003C2DEC">
            <w:pPr>
              <w:spacing w:line="240" w:lineRule="auto"/>
              <w:ind w:left="18"/>
              <w:rPr>
                <w:rFonts w:cstheme="minorHAnsi"/>
                <w:sz w:val="20"/>
              </w:rPr>
            </w:pPr>
          </w:p>
          <w:tbl>
            <w:tblPr>
              <w:tblStyle w:val="Mriekatabuky"/>
              <w:tblW w:w="6952" w:type="dxa"/>
              <w:tblInd w:w="25" w:type="dxa"/>
              <w:tblLayout w:type="fixed"/>
              <w:tblLook w:val="04A0" w:firstRow="1" w:lastRow="0" w:firstColumn="1" w:lastColumn="0" w:noHBand="0" w:noVBand="1"/>
            </w:tblPr>
            <w:tblGrid>
              <w:gridCol w:w="5818"/>
              <w:gridCol w:w="1134"/>
            </w:tblGrid>
            <w:tr w:rsidR="007D640B" w:rsidRPr="00402F86" w14:paraId="39AE3D87" w14:textId="77777777" w:rsidTr="00D41AD2">
              <w:tc>
                <w:tcPr>
                  <w:tcW w:w="5818" w:type="dxa"/>
                  <w:shd w:val="clear" w:color="auto" w:fill="FFFFCC"/>
                </w:tcPr>
                <w:p w14:paraId="1B9355CB" w14:textId="77777777" w:rsidR="007D640B" w:rsidRPr="00402F86" w:rsidRDefault="007D640B" w:rsidP="007D640B">
                  <w:pPr>
                    <w:pStyle w:val="Bullet"/>
                    <w:numPr>
                      <w:ilvl w:val="0"/>
                      <w:numId w:val="0"/>
                    </w:numPr>
                    <w:rPr>
                      <w:rFonts w:ascii="EYInterstate Light" w:hAnsi="EYInterstate Light" w:cstheme="minorHAnsi"/>
                      <w:sz w:val="20"/>
                      <w:lang w:val="sk-SK"/>
                    </w:rPr>
                  </w:pPr>
                  <w:r w:rsidRPr="00402F86">
                    <w:rPr>
                      <w:rFonts w:ascii="EYInterstate Light" w:hAnsi="EYInterstate Light" w:cstheme="minorHAnsi"/>
                      <w:sz w:val="20"/>
                      <w:lang w:val="sk-SK"/>
                    </w:rPr>
                    <w:t>Aktivita</w:t>
                  </w:r>
                </w:p>
              </w:tc>
              <w:tc>
                <w:tcPr>
                  <w:tcW w:w="1134" w:type="dxa"/>
                  <w:shd w:val="clear" w:color="auto" w:fill="FFFFCC"/>
                </w:tcPr>
                <w:p w14:paraId="7E4F0CE2" w14:textId="77777777" w:rsidR="007D640B" w:rsidRPr="00402F86" w:rsidRDefault="007D640B" w:rsidP="007D640B">
                  <w:pPr>
                    <w:pStyle w:val="Bullet"/>
                    <w:numPr>
                      <w:ilvl w:val="0"/>
                      <w:numId w:val="0"/>
                    </w:numPr>
                    <w:rPr>
                      <w:rFonts w:ascii="EYInterstate Light" w:hAnsi="EYInterstate Light" w:cstheme="minorHAnsi"/>
                      <w:sz w:val="20"/>
                      <w:lang w:val="sk-SK"/>
                    </w:rPr>
                  </w:pPr>
                  <w:r w:rsidRPr="00402F86">
                    <w:rPr>
                      <w:rFonts w:ascii="EYInterstate Light" w:hAnsi="EYInterstate Light" w:cstheme="minorHAnsi"/>
                      <w:sz w:val="20"/>
                      <w:lang w:val="sk-SK"/>
                    </w:rPr>
                    <w:t>Výber</w:t>
                  </w:r>
                </w:p>
              </w:tc>
            </w:tr>
            <w:tr w:rsidR="007D640B" w:rsidRPr="00402F86" w14:paraId="34C99BC6" w14:textId="77777777" w:rsidTr="00D41AD2">
              <w:tc>
                <w:tcPr>
                  <w:tcW w:w="5818" w:type="dxa"/>
                </w:tcPr>
                <w:p w14:paraId="6C7B2E98" w14:textId="272DEEDA" w:rsidR="007D640B" w:rsidRPr="00402F86" w:rsidRDefault="00190B85" w:rsidP="00190B85">
                  <w:pPr>
                    <w:pStyle w:val="Bullet"/>
                    <w:numPr>
                      <w:ilvl w:val="0"/>
                      <w:numId w:val="0"/>
                    </w:numPr>
                    <w:ind w:left="360" w:hanging="360"/>
                    <w:rPr>
                      <w:rFonts w:ascii="EYInterstate Light" w:hAnsi="EYInterstate Light" w:cstheme="minorHAnsi"/>
                      <w:sz w:val="20"/>
                      <w:lang w:val="sk-SK"/>
                    </w:rPr>
                  </w:pPr>
                  <w:r w:rsidRPr="00402F86">
                    <w:rPr>
                      <w:rFonts w:ascii="EYInterstate Light" w:hAnsi="EYInterstate Light" w:cstheme="minorHAnsi"/>
                      <w:sz w:val="20"/>
                      <w:lang w:val="sk-SK"/>
                    </w:rPr>
                    <w:t>Typ aktivít: L. Podpora využívania znalostí vo VS</w:t>
                  </w:r>
                </w:p>
              </w:tc>
              <w:sdt>
                <w:sdtPr>
                  <w:rPr>
                    <w:rFonts w:cstheme="minorHAnsi"/>
                    <w:sz w:val="24"/>
                    <w:szCs w:val="22"/>
                    <w:highlight w:val="yellow"/>
                    <w:lang w:val="sk-SK"/>
                  </w:rPr>
                  <w:id w:val="1077477169"/>
                  <w14:checkbox>
                    <w14:checked w14:val="1"/>
                    <w14:checkedState w14:val="00FE" w14:font="Wingdings"/>
                    <w14:uncheckedState w14:val="2610" w14:font="MS Gothic"/>
                  </w14:checkbox>
                </w:sdtPr>
                <w:sdtEndPr/>
                <w:sdtContent>
                  <w:tc>
                    <w:tcPr>
                      <w:tcW w:w="1134" w:type="dxa"/>
                      <w:vAlign w:val="center"/>
                    </w:tcPr>
                    <w:p w14:paraId="4CB77328" w14:textId="0B15EFF2" w:rsidR="007D640B" w:rsidRPr="00402F86" w:rsidRDefault="008B08BE" w:rsidP="007D640B">
                      <w:pPr>
                        <w:pStyle w:val="Bullet"/>
                        <w:numPr>
                          <w:ilvl w:val="0"/>
                          <w:numId w:val="0"/>
                        </w:numPr>
                        <w:jc w:val="center"/>
                        <w:rPr>
                          <w:rFonts w:ascii="EYInterstate Light" w:hAnsi="EYInterstate Light" w:cstheme="minorHAnsi"/>
                          <w:sz w:val="20"/>
                          <w:lang w:val="sk-SK"/>
                        </w:rPr>
                      </w:pPr>
                      <w:r w:rsidRPr="00402F86">
                        <w:rPr>
                          <w:rFonts w:cstheme="minorHAnsi"/>
                          <w:sz w:val="24"/>
                          <w:szCs w:val="22"/>
                          <w:highlight w:val="yellow"/>
                          <w:lang w:val="sk-SK"/>
                        </w:rPr>
                        <w:sym w:font="Wingdings" w:char="F0FE"/>
                      </w:r>
                    </w:p>
                  </w:tc>
                </w:sdtContent>
              </w:sdt>
            </w:tr>
            <w:tr w:rsidR="007D640B" w:rsidRPr="00402F86" w14:paraId="139D86BA" w14:textId="77777777" w:rsidTr="00190B85">
              <w:trPr>
                <w:trHeight w:val="576"/>
              </w:trPr>
              <w:tc>
                <w:tcPr>
                  <w:tcW w:w="5818" w:type="dxa"/>
                </w:tcPr>
                <w:p w14:paraId="3569D764" w14:textId="75FA4C27" w:rsidR="007D640B" w:rsidRPr="00402F86" w:rsidRDefault="00190B85" w:rsidP="007D640B">
                  <w:pPr>
                    <w:pStyle w:val="Bullet"/>
                    <w:numPr>
                      <w:ilvl w:val="0"/>
                      <w:numId w:val="0"/>
                    </w:numPr>
                    <w:rPr>
                      <w:rFonts w:ascii="EYInterstate Light" w:hAnsi="EYInterstate Light" w:cstheme="minorHAnsi"/>
                      <w:sz w:val="20"/>
                      <w:lang w:val="sk-SK"/>
                    </w:rPr>
                  </w:pPr>
                  <w:r w:rsidRPr="00402F86">
                    <w:rPr>
                      <w:rFonts w:ascii="EYInterstate Light" w:hAnsi="EYInterstate Light" w:cstheme="minorHAnsi"/>
                      <w:sz w:val="20"/>
                      <w:lang w:val="sk-SK"/>
                    </w:rPr>
                    <w:t>Typ aktivít: J. Modernizácia fungovania VS pri výkone agendy prostredníctvom IKT</w:t>
                  </w:r>
                </w:p>
              </w:tc>
              <w:sdt>
                <w:sdtPr>
                  <w:rPr>
                    <w:rFonts w:cstheme="minorHAnsi"/>
                    <w:sz w:val="24"/>
                    <w:szCs w:val="22"/>
                    <w:highlight w:val="yellow"/>
                    <w:lang w:val="sk-SK"/>
                  </w:rPr>
                  <w:id w:val="1916746522"/>
                  <w14:checkbox>
                    <w14:checked w14:val="0"/>
                    <w14:checkedState w14:val="00FE" w14:font="Wingdings"/>
                    <w14:uncheckedState w14:val="2610" w14:font="MS Gothic"/>
                  </w14:checkbox>
                </w:sdtPr>
                <w:sdtEndPr/>
                <w:sdtContent>
                  <w:tc>
                    <w:tcPr>
                      <w:tcW w:w="1134" w:type="dxa"/>
                      <w:vAlign w:val="center"/>
                    </w:tcPr>
                    <w:p w14:paraId="3878F6B6" w14:textId="53EFA41E" w:rsidR="007D640B" w:rsidRPr="00402F86" w:rsidRDefault="00BE1CD6" w:rsidP="007D640B">
                      <w:pPr>
                        <w:pStyle w:val="Bullet"/>
                        <w:numPr>
                          <w:ilvl w:val="0"/>
                          <w:numId w:val="0"/>
                        </w:numPr>
                        <w:jc w:val="center"/>
                        <w:rPr>
                          <w:rFonts w:ascii="EYInterstate Light" w:hAnsi="EYInterstate Light" w:cstheme="minorHAnsi"/>
                          <w:sz w:val="20"/>
                          <w:lang w:val="sk-SK"/>
                        </w:rPr>
                      </w:pPr>
                      <w:r>
                        <w:rPr>
                          <w:rFonts w:ascii="MS Gothic" w:eastAsia="MS Gothic" w:hAnsi="MS Gothic" w:cstheme="minorHAnsi" w:hint="eastAsia"/>
                          <w:sz w:val="24"/>
                          <w:szCs w:val="22"/>
                          <w:highlight w:val="yellow"/>
                          <w:lang w:val="sk-SK"/>
                        </w:rPr>
                        <w:t>☐</w:t>
                      </w:r>
                    </w:p>
                  </w:tc>
                </w:sdtContent>
              </w:sdt>
            </w:tr>
          </w:tbl>
          <w:p w14:paraId="23448184" w14:textId="291B6330" w:rsidR="005166DA" w:rsidRPr="00402F86" w:rsidRDefault="009C3C12" w:rsidP="006A0DAD">
            <w:pPr>
              <w:pStyle w:val="Normlnywebov"/>
              <w:jc w:val="both"/>
              <w:rPr>
                <w:rFonts w:ascii="EYInterstate Light" w:hAnsi="EYInterstate Light" w:cstheme="minorHAnsi"/>
                <w:sz w:val="20"/>
                <w:szCs w:val="20"/>
                <w:highlight w:val="cyan"/>
                <w:lang w:eastAsia="en-US"/>
              </w:rPr>
            </w:pPr>
            <w:r w:rsidRPr="00EF5810">
              <w:rPr>
                <w:rFonts w:ascii="EYInterstate Light" w:hAnsi="EYInterstate Light" w:cstheme="minorHAnsi"/>
                <w:sz w:val="20"/>
                <w:szCs w:val="20"/>
                <w:lang w:eastAsia="en-US"/>
              </w:rPr>
              <w:t>Navrhovaný projekt je realizovaných v rámci typu aktivít</w:t>
            </w:r>
            <w:r w:rsidR="008B08BE" w:rsidRPr="00EF5810">
              <w:rPr>
                <w:rFonts w:ascii="EYInterstate Light" w:hAnsi="EYInterstate Light" w:cstheme="minorHAnsi"/>
                <w:sz w:val="20"/>
                <w:szCs w:val="20"/>
                <w:lang w:eastAsia="en-US"/>
              </w:rPr>
              <w:t xml:space="preserve"> L.</w:t>
            </w:r>
            <w:r w:rsidRPr="00EF5810">
              <w:rPr>
                <w:rFonts w:ascii="EYInterstate Light" w:hAnsi="EYInterstate Light" w:cstheme="minorHAnsi"/>
                <w:sz w:val="20"/>
                <w:szCs w:val="20"/>
                <w:lang w:eastAsia="en-US"/>
              </w:rPr>
              <w:t xml:space="preserve"> Podpora využívania znalostí vo VS</w:t>
            </w:r>
            <w:r w:rsidR="008B08BE" w:rsidRPr="00EF5810">
              <w:rPr>
                <w:rFonts w:ascii="EYInterstate Light" w:hAnsi="EYInterstate Light" w:cstheme="minorHAnsi"/>
                <w:sz w:val="20"/>
                <w:szCs w:val="20"/>
                <w:lang w:eastAsia="en-US"/>
              </w:rPr>
              <w:t xml:space="preserve"> </w:t>
            </w:r>
            <w:r w:rsidRPr="00EF5810">
              <w:rPr>
                <w:rFonts w:ascii="EYInterstate Light" w:hAnsi="EYInterstate Light" w:cstheme="minorHAnsi"/>
                <w:sz w:val="20"/>
                <w:szCs w:val="20"/>
                <w:lang w:eastAsia="en-US"/>
              </w:rPr>
              <w:t>vzhľadom na to, že prostredníctvom jeho realizácie sa z</w:t>
            </w:r>
            <w:r w:rsidR="008B08BE" w:rsidRPr="00EF5810">
              <w:rPr>
                <w:rFonts w:ascii="EYInterstate Light" w:hAnsi="EYInterstate Light" w:cstheme="minorHAnsi"/>
                <w:sz w:val="20"/>
                <w:szCs w:val="20"/>
                <w:lang w:eastAsia="en-US"/>
              </w:rPr>
              <w:t xml:space="preserve">výši </w:t>
            </w:r>
            <w:r w:rsidR="005E0DBA" w:rsidRPr="00EF5810">
              <w:rPr>
                <w:rFonts w:ascii="EYInterstate Light" w:hAnsi="EYInterstate Light" w:cstheme="minorHAnsi"/>
                <w:sz w:val="20"/>
                <w:szCs w:val="20"/>
                <w:lang w:eastAsia="en-US"/>
              </w:rPr>
              <w:t>využívanie</w:t>
            </w:r>
            <w:r w:rsidR="008B08BE" w:rsidRPr="00EF5810">
              <w:rPr>
                <w:rFonts w:ascii="EYInterstate Light" w:hAnsi="EYInterstate Light" w:cstheme="minorHAnsi"/>
                <w:sz w:val="20"/>
                <w:szCs w:val="20"/>
                <w:lang w:eastAsia="en-US"/>
              </w:rPr>
              <w:t xml:space="preserve"> dát v procesoch a pri tvorbe politík </w:t>
            </w:r>
            <w:r w:rsidRPr="00EF5810">
              <w:rPr>
                <w:rFonts w:ascii="EYInterstate Light" w:hAnsi="EYInterstate Light" w:cstheme="minorHAnsi"/>
                <w:sz w:val="20"/>
                <w:szCs w:val="20"/>
                <w:lang w:eastAsia="en-US"/>
              </w:rPr>
              <w:t>a v zmysle popisu uvedeného typu aktivity sa v rámci projektu vytvoria</w:t>
            </w:r>
            <w:r w:rsidR="008B08BE" w:rsidRPr="00EF5810">
              <w:rPr>
                <w:rFonts w:ascii="EYInterstate Light" w:hAnsi="EYInterstate Light" w:cstheme="minorHAnsi"/>
                <w:sz w:val="20"/>
                <w:szCs w:val="20"/>
                <w:lang w:eastAsia="en-US"/>
              </w:rPr>
              <w:t xml:space="preserve"> </w:t>
            </w:r>
            <w:r w:rsidRPr="00EF5810">
              <w:rPr>
                <w:rFonts w:ascii="EYInterstate Light" w:hAnsi="EYInterstate Light" w:cstheme="minorHAnsi"/>
                <w:sz w:val="20"/>
                <w:szCs w:val="20"/>
                <w:lang w:eastAsia="en-US"/>
              </w:rPr>
              <w:t>systémy</w:t>
            </w:r>
            <w:r w:rsidR="008B08BE" w:rsidRPr="00EF5810">
              <w:rPr>
                <w:rFonts w:ascii="EYInterstate Light" w:hAnsi="EYInterstate Light" w:cstheme="minorHAnsi"/>
                <w:sz w:val="20"/>
                <w:szCs w:val="20"/>
                <w:lang w:eastAsia="en-US"/>
              </w:rPr>
              <w:t xml:space="preserve">, </w:t>
            </w:r>
            <w:r w:rsidRPr="00EF5810">
              <w:rPr>
                <w:rFonts w:ascii="EYInterstate Light" w:hAnsi="EYInterstate Light" w:cstheme="minorHAnsi"/>
                <w:sz w:val="20"/>
                <w:szCs w:val="20"/>
                <w:lang w:eastAsia="en-US"/>
              </w:rPr>
              <w:t>ktoré</w:t>
            </w:r>
            <w:r w:rsidR="008B08BE" w:rsidRPr="00EF5810">
              <w:rPr>
                <w:rFonts w:ascii="EYInterstate Light" w:hAnsi="EYInterstate Light" w:cstheme="minorHAnsi"/>
                <w:sz w:val="20"/>
                <w:szCs w:val="20"/>
                <w:lang w:eastAsia="en-US"/>
              </w:rPr>
              <w:t xml:space="preserve"> </w:t>
            </w:r>
            <w:r w:rsidRPr="00EF5810">
              <w:rPr>
                <w:rFonts w:ascii="EYInterstate Light" w:hAnsi="EYInterstate Light" w:cstheme="minorHAnsi"/>
                <w:sz w:val="20"/>
                <w:szCs w:val="20"/>
                <w:lang w:eastAsia="en-US"/>
              </w:rPr>
              <w:t>umožnia</w:t>
            </w:r>
            <w:r w:rsidR="008B08BE" w:rsidRPr="00EF5810">
              <w:rPr>
                <w:rFonts w:ascii="EYInterstate Light" w:hAnsi="EYInterstate Light" w:cstheme="minorHAnsi"/>
                <w:sz w:val="20"/>
                <w:szCs w:val="20"/>
                <w:lang w:eastAsia="en-US"/>
              </w:rPr>
              <w:t xml:space="preserve"> komplexn</w:t>
            </w:r>
            <w:r w:rsidRPr="00EF5810">
              <w:rPr>
                <w:rFonts w:ascii="EYInterstate Light" w:hAnsi="EYInterstate Light" w:cstheme="minorHAnsi"/>
                <w:sz w:val="20"/>
                <w:szCs w:val="20"/>
                <w:lang w:eastAsia="en-US"/>
              </w:rPr>
              <w:t>ú</w:t>
            </w:r>
            <w:r w:rsidR="008B08BE" w:rsidRPr="00EF5810">
              <w:rPr>
                <w:rFonts w:ascii="EYInterstate Light" w:hAnsi="EYInterstate Light" w:cstheme="minorHAnsi"/>
                <w:sz w:val="20"/>
                <w:szCs w:val="20"/>
                <w:lang w:eastAsia="en-US"/>
              </w:rPr>
              <w:t xml:space="preserve"> </w:t>
            </w:r>
            <w:r w:rsidRPr="00EF5810">
              <w:rPr>
                <w:rFonts w:ascii="EYInterstate Light" w:hAnsi="EYInterstate Light" w:cstheme="minorHAnsi"/>
                <w:sz w:val="20"/>
                <w:szCs w:val="20"/>
                <w:lang w:eastAsia="en-US"/>
              </w:rPr>
              <w:t>prácu</w:t>
            </w:r>
            <w:r w:rsidR="008B08BE" w:rsidRPr="00EF5810">
              <w:rPr>
                <w:rFonts w:ascii="EYInterstate Light" w:hAnsi="EYInterstate Light" w:cstheme="minorHAnsi"/>
                <w:sz w:val="20"/>
                <w:szCs w:val="20"/>
                <w:lang w:eastAsia="en-US"/>
              </w:rPr>
              <w:t xml:space="preserve"> s </w:t>
            </w:r>
            <w:r w:rsidRPr="00EF5810">
              <w:rPr>
                <w:rFonts w:ascii="EYInterstate Light" w:hAnsi="EYInterstate Light" w:cstheme="minorHAnsi"/>
                <w:sz w:val="20"/>
                <w:szCs w:val="20"/>
                <w:lang w:eastAsia="en-US"/>
              </w:rPr>
              <w:t>informáciami</w:t>
            </w:r>
            <w:r w:rsidR="008B08BE" w:rsidRPr="00EF5810">
              <w:rPr>
                <w:rFonts w:ascii="EYInterstate Light" w:hAnsi="EYInterstate Light" w:cstheme="minorHAnsi"/>
                <w:sz w:val="20"/>
                <w:szCs w:val="20"/>
                <w:lang w:eastAsia="en-US"/>
              </w:rPr>
              <w:t xml:space="preserve"> a </w:t>
            </w:r>
            <w:r w:rsidRPr="00EF5810">
              <w:rPr>
                <w:rFonts w:ascii="EYInterstate Light" w:hAnsi="EYInterstate Light" w:cstheme="minorHAnsi"/>
                <w:sz w:val="20"/>
                <w:szCs w:val="20"/>
                <w:lang w:eastAsia="en-US"/>
              </w:rPr>
              <w:t>množstvom</w:t>
            </w:r>
            <w:r w:rsidR="008B08BE" w:rsidRPr="00EF5810">
              <w:rPr>
                <w:rFonts w:ascii="EYInterstate Light" w:hAnsi="EYInterstate Light" w:cstheme="minorHAnsi"/>
                <w:sz w:val="20"/>
                <w:szCs w:val="20"/>
                <w:lang w:eastAsia="en-US"/>
              </w:rPr>
              <w:t xml:space="preserve"> </w:t>
            </w:r>
            <w:r w:rsidRPr="00EF5810">
              <w:rPr>
                <w:rFonts w:ascii="EYInterstate Light" w:hAnsi="EYInterstate Light" w:cstheme="minorHAnsi"/>
                <w:sz w:val="20"/>
                <w:szCs w:val="20"/>
                <w:lang w:eastAsia="en-US"/>
              </w:rPr>
              <w:t>dát</w:t>
            </w:r>
            <w:r w:rsidR="008B08BE" w:rsidRPr="00EF5810">
              <w:rPr>
                <w:rFonts w:ascii="EYInterstate Light" w:hAnsi="EYInterstate Light" w:cstheme="minorHAnsi"/>
                <w:sz w:val="20"/>
                <w:szCs w:val="20"/>
                <w:lang w:eastAsia="en-US"/>
              </w:rPr>
              <w:t xml:space="preserve"> najm</w:t>
            </w:r>
            <w:r w:rsidRPr="00EF5810">
              <w:rPr>
                <w:rFonts w:ascii="EYInterstate Light" w:hAnsi="EYInterstate Light" w:cstheme="minorHAnsi"/>
                <w:sz w:val="20"/>
                <w:szCs w:val="20"/>
                <w:lang w:eastAsia="en-US"/>
              </w:rPr>
              <w:t>ä</w:t>
            </w:r>
            <w:r w:rsidR="008B08BE" w:rsidRPr="00EF5810">
              <w:rPr>
                <w:rFonts w:ascii="EYInterstate Light" w:hAnsi="EYInterstate Light" w:cstheme="minorHAnsi"/>
                <w:sz w:val="20"/>
                <w:szCs w:val="20"/>
                <w:lang w:eastAsia="en-US"/>
              </w:rPr>
              <w:t xml:space="preserve"> v oblasti </w:t>
            </w:r>
            <w:r w:rsidRPr="00EF5810">
              <w:rPr>
                <w:rFonts w:ascii="EYInterstate Light" w:hAnsi="EYInterstate Light" w:cstheme="minorHAnsi"/>
                <w:sz w:val="20"/>
                <w:szCs w:val="20"/>
                <w:lang w:eastAsia="en-US"/>
              </w:rPr>
              <w:t>tvorby</w:t>
            </w:r>
            <w:r w:rsidR="008B08BE" w:rsidRPr="00EF5810">
              <w:rPr>
                <w:rFonts w:ascii="EYInterstate Light" w:hAnsi="EYInterstate Light" w:cstheme="minorHAnsi"/>
                <w:sz w:val="20"/>
                <w:szCs w:val="20"/>
                <w:lang w:eastAsia="en-US"/>
              </w:rPr>
              <w:t xml:space="preserve"> </w:t>
            </w:r>
            <w:r w:rsidRPr="00EF5810">
              <w:rPr>
                <w:rFonts w:ascii="EYInterstate Light" w:hAnsi="EYInterstate Light" w:cstheme="minorHAnsi"/>
                <w:sz w:val="20"/>
                <w:szCs w:val="20"/>
                <w:lang w:eastAsia="en-US"/>
              </w:rPr>
              <w:t>analýz, politík,</w:t>
            </w:r>
            <w:r w:rsidR="008B08BE" w:rsidRPr="00EF5810">
              <w:rPr>
                <w:rFonts w:ascii="EYInterstate Light" w:hAnsi="EYInterstate Light" w:cstheme="minorHAnsi"/>
                <w:sz w:val="20"/>
                <w:szCs w:val="20"/>
                <w:lang w:eastAsia="en-US"/>
              </w:rPr>
              <w:t xml:space="preserve"> </w:t>
            </w:r>
            <w:r w:rsidRPr="00EF5810">
              <w:rPr>
                <w:rFonts w:ascii="EYInterstate Light" w:hAnsi="EYInterstate Light" w:cstheme="minorHAnsi"/>
                <w:sz w:val="20"/>
                <w:szCs w:val="20"/>
                <w:lang w:eastAsia="en-US"/>
              </w:rPr>
              <w:t>simulácie</w:t>
            </w:r>
            <w:r w:rsidR="008B08BE" w:rsidRPr="00EF5810">
              <w:rPr>
                <w:rFonts w:ascii="EYInterstate Light" w:hAnsi="EYInterstate Light" w:cstheme="minorHAnsi"/>
                <w:sz w:val="20"/>
                <w:szCs w:val="20"/>
                <w:lang w:eastAsia="en-US"/>
              </w:rPr>
              <w:t xml:space="preserve"> </w:t>
            </w:r>
            <w:r w:rsidRPr="00EF5810">
              <w:rPr>
                <w:rFonts w:ascii="EYInterstate Light" w:hAnsi="EYInterstate Light" w:cstheme="minorHAnsi"/>
                <w:sz w:val="20"/>
                <w:szCs w:val="20"/>
                <w:lang w:eastAsia="en-US"/>
              </w:rPr>
              <w:t xml:space="preserve">a priebežného sledovania </w:t>
            </w:r>
            <w:r w:rsidR="008B08BE" w:rsidRPr="00EF5810">
              <w:rPr>
                <w:rFonts w:ascii="EYInterstate Light" w:hAnsi="EYInterstate Light" w:cstheme="minorHAnsi"/>
                <w:sz w:val="20"/>
                <w:szCs w:val="20"/>
                <w:lang w:eastAsia="en-US"/>
              </w:rPr>
              <w:t xml:space="preserve">dopadov </w:t>
            </w:r>
            <w:r w:rsidRPr="00EF5810">
              <w:rPr>
                <w:rFonts w:ascii="EYInterstate Light" w:hAnsi="EYInterstate Light" w:cstheme="minorHAnsi"/>
                <w:sz w:val="20"/>
                <w:szCs w:val="20"/>
                <w:lang w:eastAsia="en-US"/>
              </w:rPr>
              <w:t>politík</w:t>
            </w:r>
            <w:r w:rsidR="008B08BE" w:rsidRPr="00EF5810">
              <w:rPr>
                <w:rFonts w:ascii="EYInterstate Light" w:hAnsi="EYInterstate Light" w:cstheme="minorHAnsi"/>
                <w:sz w:val="20"/>
                <w:szCs w:val="20"/>
                <w:lang w:eastAsia="en-US"/>
              </w:rPr>
              <w:t xml:space="preserve">. </w:t>
            </w:r>
          </w:p>
        </w:tc>
      </w:tr>
      <w:tr w:rsidR="00C56AC6" w:rsidRPr="00402F86" w14:paraId="6B8CF949" w14:textId="77777777" w:rsidTr="00D60F53">
        <w:tc>
          <w:tcPr>
            <w:tcW w:w="2573" w:type="pct"/>
            <w:gridSpan w:val="2"/>
            <w:shd w:val="clear" w:color="auto" w:fill="FFFFCC"/>
          </w:tcPr>
          <w:p w14:paraId="4FD2905A" w14:textId="77777777" w:rsidR="00C56AC6" w:rsidRPr="00402F86" w:rsidRDefault="00C56AC6" w:rsidP="001D7EF0">
            <w:pPr>
              <w:pBdr>
                <w:top w:val="nil"/>
                <w:left w:val="nil"/>
                <w:bottom w:val="nil"/>
                <w:right w:val="nil"/>
                <w:between w:val="nil"/>
              </w:pBdr>
              <w:spacing w:before="130" w:after="130"/>
              <w:rPr>
                <w:rFonts w:cstheme="minorHAnsi"/>
                <w:b/>
                <w:color w:val="000000" w:themeColor="text1"/>
                <w:sz w:val="20"/>
              </w:rPr>
            </w:pPr>
            <w:r w:rsidRPr="00402F86">
              <w:rPr>
                <w:rFonts w:cstheme="minorHAnsi"/>
                <w:b/>
                <w:color w:val="000000" w:themeColor="text1"/>
                <w:sz w:val="20"/>
              </w:rPr>
              <w:t>Indikatívna výška finančných prostriedkov určených na realizáciu národného projektu</w:t>
            </w:r>
          </w:p>
        </w:tc>
        <w:tc>
          <w:tcPr>
            <w:tcW w:w="2427" w:type="pct"/>
            <w:shd w:val="clear" w:color="auto" w:fill="auto"/>
          </w:tcPr>
          <w:p w14:paraId="5BF89C31" w14:textId="3C9E3FB2" w:rsidR="00C56AC6" w:rsidRPr="00496BC4" w:rsidRDefault="000137C4" w:rsidP="000137C4">
            <w:pPr>
              <w:keepNext/>
              <w:pBdr>
                <w:top w:val="nil"/>
                <w:left w:val="nil"/>
                <w:bottom w:val="nil"/>
                <w:right w:val="nil"/>
                <w:between w:val="nil"/>
              </w:pBdr>
              <w:spacing w:before="130" w:after="130"/>
              <w:rPr>
                <w:rFonts w:eastAsia="Arial Narrow" w:cstheme="minorHAnsi"/>
                <w:color w:val="000000"/>
                <w:sz w:val="20"/>
              </w:rPr>
            </w:pPr>
            <w:r w:rsidRPr="00496BC4">
              <w:rPr>
                <w:rFonts w:eastAsia="Arial Narrow" w:cstheme="minorHAnsi"/>
                <w:color w:val="000000"/>
                <w:sz w:val="20"/>
              </w:rPr>
              <w:t xml:space="preserve">Náklady na implementáciu: </w:t>
            </w:r>
            <w:r w:rsidR="00DF05ED" w:rsidRPr="00496BC4">
              <w:rPr>
                <w:rFonts w:eastAsia="Arial Narrow" w:cstheme="minorHAnsi"/>
                <w:color w:val="000000"/>
                <w:sz w:val="20"/>
              </w:rPr>
              <w:t>2 013 780.51</w:t>
            </w:r>
            <w:r w:rsidRPr="00496BC4">
              <w:rPr>
                <w:rFonts w:eastAsia="Arial Narrow" w:cstheme="minorHAnsi"/>
                <w:color w:val="000000"/>
                <w:sz w:val="20"/>
              </w:rPr>
              <w:t xml:space="preserve"> EUR s DPH</w:t>
            </w:r>
            <w:r w:rsidRPr="00496BC4">
              <w:rPr>
                <w:rStyle w:val="Odkaznapoznmkupodiarou"/>
                <w:rFonts w:eastAsia="Arial Narrow" w:cstheme="minorHAnsi"/>
                <w:color w:val="000000"/>
              </w:rPr>
              <w:footnoteReference w:id="2"/>
            </w:r>
          </w:p>
        </w:tc>
      </w:tr>
    </w:tbl>
    <w:p w14:paraId="34228D66" w14:textId="6E7F6D8F" w:rsidR="00C56AC6" w:rsidRPr="00402F86" w:rsidRDefault="005B403A" w:rsidP="005B403A">
      <w:pPr>
        <w:pStyle w:val="Popis"/>
      </w:pPr>
      <w:bookmarkStart w:id="6" w:name="_Toc17715751"/>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1</w:t>
      </w:r>
      <w:r w:rsidRPr="00402F86">
        <w:fldChar w:fldCharType="end"/>
      </w:r>
      <w:r w:rsidRPr="00402F86">
        <w:t xml:space="preserve">: Základné informácie </w:t>
      </w:r>
      <w:r w:rsidR="006A0DAD" w:rsidRPr="00402F86">
        <w:t>–</w:t>
      </w:r>
      <w:r w:rsidRPr="00402F86">
        <w:t xml:space="preserve"> zhrnutie</w:t>
      </w:r>
      <w:bookmarkEnd w:id="6"/>
    </w:p>
    <w:p w14:paraId="6BDB07FA" w14:textId="7CBDB2DE" w:rsidR="006A0DAD" w:rsidRDefault="006A0DAD" w:rsidP="006A0DAD"/>
    <w:p w14:paraId="1483E09E" w14:textId="224CCB84" w:rsidR="0083615D" w:rsidRDefault="0083615D" w:rsidP="006A0DAD"/>
    <w:p w14:paraId="0CB1CB47" w14:textId="3F8E8FF2" w:rsidR="005B403A" w:rsidRPr="00402F86" w:rsidRDefault="005B403A" w:rsidP="005B403A">
      <w:pPr>
        <w:pStyle w:val="Nadpis2"/>
        <w:ind w:left="0" w:hanging="851"/>
      </w:pPr>
      <w:bookmarkStart w:id="7" w:name="_Toc17715671"/>
      <w:r w:rsidRPr="00402F86">
        <w:t>Dôvod</w:t>
      </w:r>
      <w:bookmarkEnd w:id="7"/>
    </w:p>
    <w:p w14:paraId="50A83B79" w14:textId="68B7665B" w:rsidR="00241968" w:rsidRPr="00402F86" w:rsidRDefault="00241968" w:rsidP="00241968">
      <w:pPr>
        <w:jc w:val="both"/>
        <w:rPr>
          <w:sz w:val="20"/>
        </w:rPr>
      </w:pPr>
      <w:bookmarkStart w:id="8" w:name="_Toc8033378"/>
      <w:r w:rsidRPr="00402F86">
        <w:rPr>
          <w:sz w:val="20"/>
        </w:rPr>
        <w:t xml:space="preserve">Objem dát celosvetovo dramaticky rastie vo všetkých odvetviach, ale schopnosti spoločností pracovať s týmito dátami výrazne zaostávajú za možnosťami. A to nielen z technologickej stránky, ale aj z analytickej. Je to výzvou pre každé odvetvie, vrátane služieb štátu a verejných inštitúcií. Pre niektoré inštitúcie to prináša veľké príležitosti pre zvýšenie </w:t>
      </w:r>
      <w:r w:rsidRPr="00402F86">
        <w:rPr>
          <w:sz w:val="20"/>
        </w:rPr>
        <w:lastRenderedPageBreak/>
        <w:t xml:space="preserve">efektivity fungovania (napr. prostredníctvom efektívnych štátnych politík) ale aj na širšiu a lepšie prispôsobenú ponuky služieb, či rýchlejšiu reakciu na fenomény zmeny života spoločnosti. </w:t>
      </w:r>
    </w:p>
    <w:p w14:paraId="5EDEA426" w14:textId="77777777" w:rsidR="00241968" w:rsidRPr="00402F86" w:rsidRDefault="00241968" w:rsidP="00241968">
      <w:pPr>
        <w:jc w:val="both"/>
        <w:rPr>
          <w:sz w:val="20"/>
        </w:rPr>
      </w:pPr>
    </w:p>
    <w:p w14:paraId="60FE822C" w14:textId="77777777" w:rsidR="00241968" w:rsidRPr="00402F86" w:rsidRDefault="00241968" w:rsidP="00241968">
      <w:pPr>
        <w:jc w:val="both"/>
        <w:rPr>
          <w:sz w:val="20"/>
        </w:rPr>
      </w:pPr>
      <w:r w:rsidRPr="00402F86">
        <w:rPr>
          <w:sz w:val="20"/>
        </w:rPr>
        <w:t xml:space="preserve">Nastáva doba, keď sú na základe dáta a ich analýz definované nové produkty a služby, určované sú procesy a postupy, ktoré sú optimalizované na základe spracovania dát a poznania skutočnosti. Jednoducho povedané: vyhodnotené dáta rozhodujú. Skúsenosti a intuícia ustupujú tvrdým dátam. Nastáva doba tzv. </w:t>
      </w:r>
      <w:proofErr w:type="spellStart"/>
      <w:r w:rsidRPr="00402F86">
        <w:rPr>
          <w:sz w:val="20"/>
        </w:rPr>
        <w:t>data-driven</w:t>
      </w:r>
      <w:proofErr w:type="spellEnd"/>
      <w:r w:rsidRPr="00402F86">
        <w:rPr>
          <w:sz w:val="20"/>
        </w:rPr>
        <w:t xml:space="preserve"> riadenia.</w:t>
      </w:r>
    </w:p>
    <w:p w14:paraId="772E921C" w14:textId="77777777" w:rsidR="00241968" w:rsidRPr="00402F86" w:rsidRDefault="00241968" w:rsidP="00CF1D63">
      <w:pPr>
        <w:pStyle w:val="Normal-EY-Podaokraja"/>
        <w:rPr>
          <w:b/>
          <w:bCs/>
        </w:rPr>
      </w:pPr>
    </w:p>
    <w:p w14:paraId="05FA1198" w14:textId="7C7031AC" w:rsidR="00EA0E13" w:rsidRPr="00402F86" w:rsidRDefault="000430E5" w:rsidP="00CF1D63">
      <w:pPr>
        <w:pStyle w:val="Normal-EY-Podaokraja"/>
        <w:rPr>
          <w:b/>
          <w:bCs/>
        </w:rPr>
      </w:pPr>
      <w:r w:rsidRPr="00402F86">
        <w:rPr>
          <w:b/>
          <w:bCs/>
        </w:rPr>
        <w:t>Dôvodom realizácie projektu je</w:t>
      </w:r>
      <w:r w:rsidR="00EA0E13" w:rsidRPr="00402F86">
        <w:rPr>
          <w:b/>
          <w:bCs/>
        </w:rPr>
        <w:t>:</w:t>
      </w:r>
    </w:p>
    <w:p w14:paraId="16832685" w14:textId="3BD21846" w:rsidR="00C40433" w:rsidRPr="00402F86" w:rsidRDefault="009404CD" w:rsidP="00795211">
      <w:pPr>
        <w:pStyle w:val="Normal-EY-Podaokraja"/>
        <w:numPr>
          <w:ilvl w:val="0"/>
          <w:numId w:val="27"/>
        </w:numPr>
        <w:rPr>
          <w:b/>
          <w:bCs/>
        </w:rPr>
      </w:pPr>
      <w:r w:rsidRPr="00402F86">
        <w:rPr>
          <w:b/>
          <w:bCs/>
        </w:rPr>
        <w:t xml:space="preserve">skutočnosť, že </w:t>
      </w:r>
      <w:r w:rsidR="00671E01" w:rsidRPr="00402F86">
        <w:rPr>
          <w:b/>
          <w:bCs/>
        </w:rPr>
        <w:t>ú</w:t>
      </w:r>
      <w:r w:rsidR="00C40433" w:rsidRPr="00402F86">
        <w:rPr>
          <w:b/>
          <w:bCs/>
        </w:rPr>
        <w:t>daje sa stávajú “strategickou surovinou” a úspešné štáty musia fungovať na základe využívania znalostí a zaviesť metódy dátovej vedy do svojho fungovania</w:t>
      </w:r>
      <w:bookmarkEnd w:id="8"/>
    </w:p>
    <w:p w14:paraId="4BD78847" w14:textId="2F3402D3" w:rsidR="007E79BB" w:rsidRPr="00402F86" w:rsidRDefault="000430E5" w:rsidP="00666760">
      <w:pPr>
        <w:spacing w:after="120" w:line="240" w:lineRule="auto"/>
        <w:jc w:val="both"/>
        <w:rPr>
          <w:sz w:val="20"/>
        </w:rPr>
      </w:pPr>
      <w:r w:rsidRPr="00402F86">
        <w:rPr>
          <w:sz w:val="20"/>
        </w:rPr>
        <w:t>Projektom sa v</w:t>
      </w:r>
      <w:r w:rsidR="007E79BB" w:rsidRPr="00402F86">
        <w:rPr>
          <w:sz w:val="20"/>
        </w:rPr>
        <w:t xml:space="preserve">ýrazne </w:t>
      </w:r>
      <w:r w:rsidRPr="00402F86">
        <w:rPr>
          <w:sz w:val="20"/>
        </w:rPr>
        <w:t>z</w:t>
      </w:r>
      <w:r w:rsidR="007E79BB" w:rsidRPr="00402F86">
        <w:rPr>
          <w:sz w:val="20"/>
        </w:rPr>
        <w:t>lepš</w:t>
      </w:r>
      <w:r w:rsidRPr="00402F86">
        <w:rPr>
          <w:sz w:val="20"/>
        </w:rPr>
        <w:t>í</w:t>
      </w:r>
      <w:r w:rsidR="007E79BB" w:rsidRPr="00402F86">
        <w:rPr>
          <w:sz w:val="20"/>
        </w:rPr>
        <w:t xml:space="preserve"> využívanie dát </w:t>
      </w:r>
      <w:r w:rsidR="007E79BB" w:rsidRPr="00330E05">
        <w:rPr>
          <w:sz w:val="20"/>
        </w:rPr>
        <w:t>vo verejnej správe</w:t>
      </w:r>
      <w:r w:rsidR="00D10BBD" w:rsidRPr="00330E05">
        <w:rPr>
          <w:sz w:val="20"/>
        </w:rPr>
        <w:t xml:space="preserve"> (konkrétne v oblasti zdravotníckej politiky a poskytovania zdravotnej starostlivosti)</w:t>
      </w:r>
      <w:r w:rsidRPr="00330E05">
        <w:rPr>
          <w:sz w:val="20"/>
        </w:rPr>
        <w:t xml:space="preserve">, čo </w:t>
      </w:r>
      <w:r w:rsidR="007E79BB" w:rsidRPr="00330E05">
        <w:rPr>
          <w:sz w:val="20"/>
        </w:rPr>
        <w:t>predstavuje</w:t>
      </w:r>
      <w:r w:rsidRPr="00330E05">
        <w:rPr>
          <w:sz w:val="20"/>
        </w:rPr>
        <w:t xml:space="preserve"> aj</w:t>
      </w:r>
      <w:r w:rsidR="007E79BB" w:rsidRPr="00330E05">
        <w:rPr>
          <w:sz w:val="20"/>
        </w:rPr>
        <w:t xml:space="preserve"> kľúčový cieľ programového obdobia 2014 až 2020. K dátam </w:t>
      </w:r>
      <w:r w:rsidRPr="00330E05">
        <w:rPr>
          <w:sz w:val="20"/>
        </w:rPr>
        <w:t xml:space="preserve">preto </w:t>
      </w:r>
      <w:r w:rsidR="007E79BB" w:rsidRPr="00330E05">
        <w:rPr>
          <w:sz w:val="20"/>
        </w:rPr>
        <w:t>pristupuj</w:t>
      </w:r>
      <w:r w:rsidRPr="00330E05">
        <w:rPr>
          <w:sz w:val="20"/>
        </w:rPr>
        <w:t>eme</w:t>
      </w:r>
      <w:r w:rsidR="007E79BB" w:rsidRPr="00330E05">
        <w:rPr>
          <w:sz w:val="20"/>
        </w:rPr>
        <w:t xml:space="preserve"> ako k</w:t>
      </w:r>
      <w:r w:rsidRPr="00330E05">
        <w:rPr>
          <w:sz w:val="20"/>
        </w:rPr>
        <w:t>u</w:t>
      </w:r>
      <w:r w:rsidR="007E79BB" w:rsidRPr="00330E05">
        <w:rPr>
          <w:sz w:val="20"/>
        </w:rPr>
        <w:t xml:space="preserve"> vzácnemu zdroju. </w:t>
      </w:r>
      <w:r w:rsidR="00C7513B" w:rsidRPr="00330E05">
        <w:rPr>
          <w:sz w:val="20"/>
        </w:rPr>
        <w:t>Realizáciu projektu ako príležitosť, navrhnúť transformáciu procesov a rozhodovania vo verejnej správe</w:t>
      </w:r>
      <w:r w:rsidR="00BB0D6A" w:rsidRPr="00330E05">
        <w:rPr>
          <w:sz w:val="20"/>
        </w:rPr>
        <w:t xml:space="preserve"> a to prostredníctvom </w:t>
      </w:r>
      <w:r w:rsidR="009404CD" w:rsidRPr="00330E05">
        <w:rPr>
          <w:sz w:val="20"/>
        </w:rPr>
        <w:t>návrhov</w:t>
      </w:r>
      <w:r w:rsidR="00C7513B" w:rsidRPr="00330E05">
        <w:rPr>
          <w:sz w:val="20"/>
        </w:rPr>
        <w:t xml:space="preserve"> a realiz</w:t>
      </w:r>
      <w:r w:rsidR="00BB0D6A" w:rsidRPr="00330E05">
        <w:rPr>
          <w:sz w:val="20"/>
        </w:rPr>
        <w:t>ácie</w:t>
      </w:r>
      <w:r w:rsidR="00C7513B" w:rsidRPr="00330E05">
        <w:rPr>
          <w:sz w:val="20"/>
        </w:rPr>
        <w:t xml:space="preserve"> iniciatívy, ktoré umožnia využiť potenciál lepších dát. Lepšie dáta znamenajú možnosť získavať kvalitné informácie, z nich vyplývajúce „</w:t>
      </w:r>
      <w:proofErr w:type="spellStart"/>
      <w:r w:rsidR="00C7513B" w:rsidRPr="00330E05">
        <w:rPr>
          <w:sz w:val="20"/>
        </w:rPr>
        <w:t>insights</w:t>
      </w:r>
      <w:proofErr w:type="spellEnd"/>
      <w:r w:rsidR="00C7513B" w:rsidRPr="00330E05">
        <w:rPr>
          <w:sz w:val="20"/>
        </w:rPr>
        <w:t>“ (pohľady dovnútra problematiky), ktoré zas ďalej slúžia ako podklady pre tvorbu znalostí a lepšie rozhodovanie.</w:t>
      </w:r>
      <w:r w:rsidR="00EA0E13" w:rsidRPr="00330E05">
        <w:rPr>
          <w:sz w:val="20"/>
        </w:rPr>
        <w:t xml:space="preserve"> V rámci navrhovaného projektu ide najmä o strategické </w:t>
      </w:r>
      <w:r w:rsidR="00330E05">
        <w:rPr>
          <w:sz w:val="20"/>
        </w:rPr>
        <w:t xml:space="preserve">plánovanie a </w:t>
      </w:r>
      <w:r w:rsidR="00EA0E13" w:rsidRPr="00330E05">
        <w:rPr>
          <w:sz w:val="20"/>
        </w:rPr>
        <w:t>rozhodovanie v oblasti adresných opatrení v poskytovaní zdravotnej starostlivosti ako aj plánovaní kapacít poskytovateľov zdravotnej starostlivosti.</w:t>
      </w:r>
    </w:p>
    <w:p w14:paraId="5C7EB34C" w14:textId="77777777" w:rsidR="009404CD" w:rsidRPr="00402F86" w:rsidRDefault="009404CD" w:rsidP="00666760">
      <w:pPr>
        <w:spacing w:after="120" w:line="240" w:lineRule="auto"/>
        <w:jc w:val="both"/>
        <w:rPr>
          <w:b/>
          <w:bCs/>
          <w:sz w:val="20"/>
        </w:rPr>
      </w:pPr>
    </w:p>
    <w:p w14:paraId="72E526A8" w14:textId="03B149FF" w:rsidR="00BB0D6A" w:rsidRPr="00402F86" w:rsidRDefault="009404CD" w:rsidP="00795211">
      <w:pPr>
        <w:pStyle w:val="Odsekzoznamu"/>
        <w:numPr>
          <w:ilvl w:val="0"/>
          <w:numId w:val="27"/>
        </w:numPr>
        <w:spacing w:after="120" w:line="240" w:lineRule="auto"/>
        <w:jc w:val="both"/>
        <w:rPr>
          <w:b/>
          <w:bCs/>
          <w:sz w:val="20"/>
        </w:rPr>
      </w:pPr>
      <w:r w:rsidRPr="00402F86">
        <w:rPr>
          <w:b/>
          <w:bCs/>
          <w:sz w:val="20"/>
        </w:rPr>
        <w:t xml:space="preserve">potreba </w:t>
      </w:r>
      <w:r w:rsidR="00EF49F5" w:rsidRPr="00402F86">
        <w:rPr>
          <w:b/>
          <w:bCs/>
          <w:sz w:val="20"/>
        </w:rPr>
        <w:t>ko</w:t>
      </w:r>
      <w:r w:rsidR="001B287B" w:rsidRPr="00402F86">
        <w:rPr>
          <w:b/>
          <w:bCs/>
          <w:sz w:val="20"/>
        </w:rPr>
        <w:t>ncepčn</w:t>
      </w:r>
      <w:r w:rsidRPr="00402F86">
        <w:rPr>
          <w:b/>
          <w:bCs/>
          <w:sz w:val="20"/>
        </w:rPr>
        <w:t xml:space="preserve">ého </w:t>
      </w:r>
      <w:r w:rsidR="001B287B" w:rsidRPr="00402F86">
        <w:rPr>
          <w:b/>
          <w:bCs/>
          <w:sz w:val="20"/>
        </w:rPr>
        <w:t>a systematick</w:t>
      </w:r>
      <w:r w:rsidRPr="00402F86">
        <w:rPr>
          <w:b/>
          <w:bCs/>
          <w:sz w:val="20"/>
        </w:rPr>
        <w:t>ého</w:t>
      </w:r>
      <w:r w:rsidR="001B287B" w:rsidRPr="00402F86">
        <w:rPr>
          <w:b/>
          <w:bCs/>
          <w:sz w:val="20"/>
        </w:rPr>
        <w:t xml:space="preserve"> rozvoj</w:t>
      </w:r>
      <w:r w:rsidRPr="00402F86">
        <w:rPr>
          <w:b/>
          <w:bCs/>
          <w:sz w:val="20"/>
        </w:rPr>
        <w:t>a</w:t>
      </w:r>
      <w:r w:rsidR="001B287B" w:rsidRPr="00402F86">
        <w:rPr>
          <w:b/>
          <w:bCs/>
          <w:sz w:val="20"/>
        </w:rPr>
        <w:t xml:space="preserve"> a</w:t>
      </w:r>
      <w:r w:rsidR="00EF49F5" w:rsidRPr="00402F86">
        <w:rPr>
          <w:b/>
          <w:bCs/>
          <w:sz w:val="20"/>
        </w:rPr>
        <w:t>nalytického myslenia a jeho transformácie do procesov rozhodovania</w:t>
      </w:r>
      <w:r w:rsidR="002E3DBE" w:rsidRPr="00402F86">
        <w:rPr>
          <w:b/>
          <w:bCs/>
          <w:sz w:val="20"/>
        </w:rPr>
        <w:t xml:space="preserve"> </w:t>
      </w:r>
    </w:p>
    <w:p w14:paraId="19E94904" w14:textId="3B4679F3" w:rsidR="003C02DA" w:rsidRPr="00330E05" w:rsidRDefault="003C02DA" w:rsidP="003C02DA">
      <w:pPr>
        <w:spacing w:after="120" w:line="240" w:lineRule="auto"/>
        <w:jc w:val="both"/>
        <w:rPr>
          <w:sz w:val="20"/>
        </w:rPr>
      </w:pPr>
      <w:r w:rsidRPr="00402F86">
        <w:rPr>
          <w:sz w:val="20"/>
        </w:rPr>
        <w:t>Projekt podporuje opatrenia súvisiace nie len s manažmentom údajov</w:t>
      </w:r>
      <w:r w:rsidR="00EA0E13" w:rsidRPr="00402F86">
        <w:rPr>
          <w:sz w:val="20"/>
        </w:rPr>
        <w:t>,</w:t>
      </w:r>
      <w:r w:rsidRPr="00402F86">
        <w:rPr>
          <w:sz w:val="20"/>
        </w:rPr>
        <w:t xml:space="preserve"> ale aj opatrenia </w:t>
      </w:r>
      <w:r w:rsidR="002F3855" w:rsidRPr="00402F86">
        <w:rPr>
          <w:sz w:val="20"/>
        </w:rPr>
        <w:t xml:space="preserve">potrebné pre </w:t>
      </w:r>
      <w:r w:rsidRPr="00402F86">
        <w:rPr>
          <w:sz w:val="20"/>
        </w:rPr>
        <w:t xml:space="preserve">naplnenie analytických požiadaviek </w:t>
      </w:r>
      <w:r w:rsidRPr="00330E05">
        <w:rPr>
          <w:sz w:val="20"/>
        </w:rPr>
        <w:t>organizácie</w:t>
      </w:r>
      <w:r w:rsidR="002F3855" w:rsidRPr="00330E05">
        <w:rPr>
          <w:sz w:val="20"/>
        </w:rPr>
        <w:t xml:space="preserve"> a to:</w:t>
      </w:r>
    </w:p>
    <w:p w14:paraId="25A2D4DB" w14:textId="33EE2AC1" w:rsidR="003C02DA" w:rsidRPr="00330E05" w:rsidRDefault="003C02DA" w:rsidP="002F3855">
      <w:pPr>
        <w:pStyle w:val="Bullet"/>
        <w:rPr>
          <w:rFonts w:ascii="EYInterstate Light" w:hAnsi="EYInterstate Light"/>
          <w:sz w:val="20"/>
          <w:lang w:val="sk-SK"/>
        </w:rPr>
      </w:pPr>
      <w:r w:rsidRPr="00330E05">
        <w:rPr>
          <w:rFonts w:ascii="EYInterstate Light" w:hAnsi="EYInterstate Light"/>
          <w:sz w:val="20"/>
          <w:lang w:val="sk-SK"/>
        </w:rPr>
        <w:t>Analytické využitie údajov: aby organizácia dokázala využívať svoje údaje pre potreby prípravy analýz (analytické spracovanie údajov), ktoré budú slúžiť ako podklad pre lepšie rozhodovanie</w:t>
      </w:r>
      <w:r w:rsidR="0044495F" w:rsidRPr="00330E05">
        <w:rPr>
          <w:rFonts w:ascii="EYInterstate Light" w:hAnsi="EYInterstate Light"/>
          <w:sz w:val="20"/>
          <w:lang w:val="sk-SK"/>
        </w:rPr>
        <w:t xml:space="preserve"> relevantných aktérov (</w:t>
      </w:r>
      <w:r w:rsidR="002A1627" w:rsidRPr="00330E05">
        <w:rPr>
          <w:rFonts w:ascii="EYInterstate Light" w:hAnsi="EYInterstate Light"/>
          <w:sz w:val="20"/>
          <w:lang w:val="sk-SK"/>
        </w:rPr>
        <w:t>kt</w:t>
      </w:r>
      <w:r w:rsidR="00465176" w:rsidRPr="00330E05">
        <w:rPr>
          <w:rFonts w:ascii="EYInterstate Light" w:hAnsi="EYInterstate Light"/>
          <w:sz w:val="20"/>
          <w:lang w:val="sk-SK"/>
        </w:rPr>
        <w:t>o</w:t>
      </w:r>
      <w:r w:rsidR="002A1627" w:rsidRPr="00330E05">
        <w:rPr>
          <w:rFonts w:ascii="EYInterstate Light" w:hAnsi="EYInterstate Light"/>
          <w:sz w:val="20"/>
          <w:lang w:val="sk-SK"/>
        </w:rPr>
        <w:t>rými</w:t>
      </w:r>
      <w:r w:rsidR="0044495F" w:rsidRPr="00330E05">
        <w:rPr>
          <w:rFonts w:ascii="EYInterstate Light" w:hAnsi="EYInterstate Light"/>
          <w:sz w:val="20"/>
          <w:lang w:val="sk-SK"/>
        </w:rPr>
        <w:t xml:space="preserve"> sú napríklad Ministerstvo zdravotníctva SR, Ministerstvo školstva</w:t>
      </w:r>
      <w:r w:rsidR="00465176" w:rsidRPr="00330E05">
        <w:rPr>
          <w:rFonts w:ascii="EYInterstate Light" w:hAnsi="EYInterstate Light"/>
          <w:sz w:val="20"/>
          <w:lang w:val="sk-SK"/>
        </w:rPr>
        <w:t xml:space="preserve"> v</w:t>
      </w:r>
      <w:r w:rsidR="0044495F" w:rsidRPr="00330E05">
        <w:rPr>
          <w:rFonts w:ascii="EYInterstate Light" w:hAnsi="EYInterstate Light"/>
          <w:sz w:val="20"/>
          <w:lang w:val="sk-SK"/>
        </w:rPr>
        <w:t>edy, výskumu a športu SR</w:t>
      </w:r>
      <w:r w:rsidR="00465176" w:rsidRPr="00330E05">
        <w:rPr>
          <w:rFonts w:ascii="EYInterstate Light" w:hAnsi="EYInterstate Light"/>
          <w:sz w:val="20"/>
          <w:lang w:val="sk-SK"/>
        </w:rPr>
        <w:t xml:space="preserve"> (ďalej tiež „MŠVVŠ SR“</w:t>
      </w:r>
      <w:r w:rsidR="0044495F" w:rsidRPr="00330E05">
        <w:rPr>
          <w:rFonts w:ascii="EYInterstate Light" w:hAnsi="EYInterstate Light"/>
          <w:sz w:val="20"/>
          <w:lang w:val="sk-SK"/>
        </w:rPr>
        <w:t xml:space="preserve">, </w:t>
      </w:r>
      <w:r w:rsidR="002A1627" w:rsidRPr="00330E05">
        <w:rPr>
          <w:rFonts w:ascii="EYInterstate Light" w:hAnsi="EYInterstate Light"/>
          <w:sz w:val="20"/>
          <w:lang w:val="sk-SK"/>
        </w:rPr>
        <w:t xml:space="preserve">Slovenská lekárska komora, </w:t>
      </w:r>
      <w:r w:rsidR="00730DD2" w:rsidRPr="00330E05">
        <w:rPr>
          <w:rFonts w:ascii="EYInterstate Light" w:hAnsi="EYInterstate Light"/>
          <w:sz w:val="20"/>
          <w:lang w:val="sk-SK"/>
        </w:rPr>
        <w:t>Poskytovatelia zdravotnej starostlivosti, Poskytovatelia verejného zdravotného poistenia a pod.)</w:t>
      </w:r>
      <w:r w:rsidRPr="00330E05">
        <w:rPr>
          <w:rFonts w:ascii="EYInterstate Light" w:hAnsi="EYInterstate Light"/>
          <w:sz w:val="20"/>
          <w:lang w:val="sk-SK"/>
        </w:rPr>
        <w:t xml:space="preserve"> </w:t>
      </w:r>
    </w:p>
    <w:p w14:paraId="72CC9B17" w14:textId="52EAF478" w:rsidR="003C02DA" w:rsidRPr="008828E5" w:rsidRDefault="003C02DA" w:rsidP="002F3855">
      <w:pPr>
        <w:pStyle w:val="Bullet"/>
        <w:rPr>
          <w:rFonts w:ascii="EYInterstate Light" w:hAnsi="EYInterstate Light"/>
          <w:sz w:val="20"/>
          <w:lang w:val="sk-SK"/>
        </w:rPr>
      </w:pPr>
      <w:r w:rsidRPr="00330E05">
        <w:rPr>
          <w:rFonts w:ascii="EYInterstate Light" w:hAnsi="EYInterstate Light"/>
          <w:sz w:val="20"/>
          <w:lang w:val="sk-SK"/>
        </w:rPr>
        <w:t>Manažment osobných údajov: využit</w:t>
      </w:r>
      <w:r w:rsidR="00E647C2" w:rsidRPr="00330E05">
        <w:rPr>
          <w:rFonts w:ascii="EYInterstate Light" w:hAnsi="EYInterstate Light"/>
          <w:sz w:val="20"/>
          <w:lang w:val="sk-SK"/>
        </w:rPr>
        <w:t>ie</w:t>
      </w:r>
      <w:r w:rsidRPr="00330E05">
        <w:rPr>
          <w:rFonts w:ascii="EYInterstate Light" w:hAnsi="EYInterstate Light"/>
          <w:sz w:val="20"/>
          <w:lang w:val="sk-SK"/>
        </w:rPr>
        <w:t xml:space="preserve"> osobných údajov </w:t>
      </w:r>
      <w:r w:rsidR="00E647C2" w:rsidRPr="00330E05">
        <w:rPr>
          <w:rFonts w:ascii="EYInterstate Light" w:hAnsi="EYInterstate Light"/>
          <w:sz w:val="20"/>
          <w:lang w:val="sk-SK"/>
        </w:rPr>
        <w:t>nie je vzhľadom na potrebu agregovania údajov nevyhnutné</w:t>
      </w:r>
      <w:r w:rsidRPr="00330E05">
        <w:rPr>
          <w:rFonts w:ascii="EYInterstate Light" w:hAnsi="EYInterstate Light"/>
          <w:sz w:val="20"/>
          <w:lang w:val="sk-SK"/>
        </w:rPr>
        <w:t xml:space="preserve">. Výsledky sú </w:t>
      </w:r>
      <w:r w:rsidRPr="008828E5">
        <w:rPr>
          <w:rFonts w:ascii="EYInterstate Light" w:hAnsi="EYInterstate Light"/>
          <w:sz w:val="20"/>
          <w:lang w:val="sk-SK"/>
        </w:rPr>
        <w:t xml:space="preserve">prístupné občanovi/podnikateľovi, pričom na základe nich sa môže rozhodovať. </w:t>
      </w:r>
    </w:p>
    <w:p w14:paraId="2E66B0C6" w14:textId="2775CE78" w:rsidR="003C02DA" w:rsidRPr="008828E5" w:rsidRDefault="003C02DA" w:rsidP="002F3855">
      <w:pPr>
        <w:pStyle w:val="Bullet"/>
        <w:rPr>
          <w:rFonts w:ascii="EYInterstate Light" w:hAnsi="EYInterstate Light"/>
          <w:sz w:val="20"/>
          <w:lang w:val="sk-SK"/>
        </w:rPr>
      </w:pPr>
      <w:r w:rsidRPr="008828E5">
        <w:rPr>
          <w:rFonts w:ascii="EYInterstate Light" w:hAnsi="EYInterstate Light"/>
          <w:sz w:val="20"/>
          <w:lang w:val="sk-SK"/>
        </w:rPr>
        <w:t xml:space="preserve">Publikovanie otvorených údajov: projekt vytvorí údaje, ktoré budú publikované ako otvorené údaje vo vhodnom </w:t>
      </w:r>
      <w:r w:rsidR="00CB5689" w:rsidRPr="008828E5">
        <w:rPr>
          <w:rFonts w:ascii="EYInterstate Light" w:hAnsi="EYInterstate Light"/>
          <w:sz w:val="20"/>
          <w:lang w:val="sk-SK"/>
        </w:rPr>
        <w:t xml:space="preserve">formáte </w:t>
      </w:r>
      <w:r w:rsidRPr="008828E5">
        <w:rPr>
          <w:rFonts w:ascii="EYInterstate Light" w:hAnsi="EYInterstate Light"/>
          <w:sz w:val="20"/>
          <w:lang w:val="sk-SK"/>
        </w:rPr>
        <w:t xml:space="preserve">na opätovné použitie – okrem citlivých údajov a utajovaných údajov </w:t>
      </w:r>
      <w:r w:rsidR="00330E05" w:rsidRPr="008828E5">
        <w:rPr>
          <w:rFonts w:ascii="EYInterstate Light" w:hAnsi="EYInterstate Light"/>
          <w:sz w:val="20"/>
          <w:lang w:val="sk-SK"/>
        </w:rPr>
        <w:t xml:space="preserve">a zároveň zasielané </w:t>
      </w:r>
      <w:r w:rsidR="00282AF5" w:rsidRPr="008828E5">
        <w:rPr>
          <w:rFonts w:ascii="EYInterstate Light" w:hAnsi="EYInterstate Light"/>
          <w:sz w:val="20"/>
          <w:lang w:val="sk-SK"/>
        </w:rPr>
        <w:t xml:space="preserve">do </w:t>
      </w:r>
      <w:proofErr w:type="spellStart"/>
      <w:r w:rsidR="00282AF5" w:rsidRPr="008828E5">
        <w:rPr>
          <w:rFonts w:ascii="EYInterstate Light" w:hAnsi="EYInterstate Light"/>
          <w:sz w:val="20"/>
          <w:lang w:val="sk-SK"/>
        </w:rPr>
        <w:t>datastoru</w:t>
      </w:r>
      <w:proofErr w:type="spellEnd"/>
      <w:r w:rsidR="00282AF5" w:rsidRPr="008828E5">
        <w:rPr>
          <w:rFonts w:ascii="EYInterstate Light" w:hAnsi="EYInterstate Light"/>
          <w:sz w:val="20"/>
          <w:lang w:val="sk-SK"/>
        </w:rPr>
        <w:t xml:space="preserve"> data.gov.sk.</w:t>
      </w:r>
    </w:p>
    <w:p w14:paraId="349879AA" w14:textId="551A7CCB" w:rsidR="003C02DA" w:rsidRPr="00330E05" w:rsidRDefault="003C02DA" w:rsidP="002F3855">
      <w:pPr>
        <w:pStyle w:val="Bullet"/>
        <w:rPr>
          <w:rFonts w:ascii="EYInterstate Light" w:hAnsi="EYInterstate Light"/>
          <w:sz w:val="20"/>
          <w:lang w:val="sk-SK"/>
        </w:rPr>
      </w:pPr>
      <w:r w:rsidRPr="00330E05">
        <w:rPr>
          <w:rFonts w:ascii="EYInterstate Light" w:hAnsi="EYInterstate Light"/>
          <w:sz w:val="20"/>
          <w:lang w:val="sk-SK"/>
        </w:rPr>
        <w:t>Manažment kvality údajov: procesy v rámci projektu sú nastavené tak, že budú aplikované správne postupy manažmentu údajov, pričom projekt bude využívať správne údaje a bude možné sa spoľahnúť na ich správnosť.</w:t>
      </w:r>
    </w:p>
    <w:p w14:paraId="32D1CF37" w14:textId="77777777" w:rsidR="009404CD" w:rsidRPr="00402F86" w:rsidRDefault="009404CD" w:rsidP="00CF1D63">
      <w:pPr>
        <w:pStyle w:val="Normal-EY-Podaokraja"/>
        <w:rPr>
          <w:b/>
          <w:bCs/>
        </w:rPr>
      </w:pPr>
    </w:p>
    <w:p w14:paraId="32AF7DBE" w14:textId="34079B36" w:rsidR="00F93C05" w:rsidRPr="00402F86" w:rsidRDefault="009404CD" w:rsidP="00795211">
      <w:pPr>
        <w:pStyle w:val="Normal-EY-Podaokraja"/>
        <w:numPr>
          <w:ilvl w:val="0"/>
          <w:numId w:val="27"/>
        </w:numPr>
        <w:rPr>
          <w:b/>
          <w:bCs/>
        </w:rPr>
      </w:pPr>
      <w:r w:rsidRPr="00402F86">
        <w:rPr>
          <w:b/>
          <w:bCs/>
        </w:rPr>
        <w:t xml:space="preserve">podpora </w:t>
      </w:r>
      <w:r w:rsidR="00665DA2" w:rsidRPr="00402F86">
        <w:rPr>
          <w:b/>
          <w:bCs/>
        </w:rPr>
        <w:t>transformáci</w:t>
      </w:r>
      <w:r w:rsidRPr="00402F86">
        <w:rPr>
          <w:b/>
          <w:bCs/>
        </w:rPr>
        <w:t>e</w:t>
      </w:r>
      <w:r w:rsidR="00665DA2" w:rsidRPr="00402F86">
        <w:rPr>
          <w:b/>
          <w:bCs/>
        </w:rPr>
        <w:t xml:space="preserve"> organizácie na organizáciu s vysokým potenciálom </w:t>
      </w:r>
      <w:r w:rsidRPr="00402F86">
        <w:rPr>
          <w:b/>
          <w:bCs/>
        </w:rPr>
        <w:t>pre</w:t>
      </w:r>
      <w:r w:rsidR="00665DA2" w:rsidRPr="00402F86">
        <w:rPr>
          <w:b/>
          <w:bCs/>
        </w:rPr>
        <w:t xml:space="preserve"> zavedenie automatizovaných procesov a</w:t>
      </w:r>
      <w:r w:rsidR="00E27A97" w:rsidRPr="00402F86">
        <w:rPr>
          <w:b/>
          <w:bCs/>
        </w:rPr>
        <w:t xml:space="preserve">nalytické </w:t>
      </w:r>
      <w:r w:rsidR="00C56A85" w:rsidRPr="00402F86">
        <w:rPr>
          <w:b/>
          <w:bCs/>
        </w:rPr>
        <w:t>využívani</w:t>
      </w:r>
      <w:r w:rsidR="00665DA2" w:rsidRPr="00402F86">
        <w:rPr>
          <w:b/>
          <w:bCs/>
        </w:rPr>
        <w:t>a</w:t>
      </w:r>
      <w:r w:rsidR="00E27A97" w:rsidRPr="00402F86">
        <w:rPr>
          <w:b/>
          <w:bCs/>
        </w:rPr>
        <w:t xml:space="preserve"> údajov </w:t>
      </w:r>
    </w:p>
    <w:p w14:paraId="1177B0A0" w14:textId="095A841E" w:rsidR="00F93C05" w:rsidRPr="00402F86" w:rsidRDefault="00F93C05" w:rsidP="00F93C05">
      <w:pPr>
        <w:spacing w:after="120" w:line="240" w:lineRule="auto"/>
        <w:jc w:val="both"/>
        <w:rPr>
          <w:sz w:val="20"/>
        </w:rPr>
      </w:pPr>
      <w:r w:rsidRPr="00402F86">
        <w:rPr>
          <w:sz w:val="20"/>
        </w:rPr>
        <w:t>Projekt zabezpečí, aby boli procesy a postupy v inštitúci</w:t>
      </w:r>
      <w:r w:rsidR="00C15B8D" w:rsidRPr="00402F86">
        <w:rPr>
          <w:sz w:val="20"/>
        </w:rPr>
        <w:t>i</w:t>
      </w:r>
      <w:r w:rsidRPr="00402F86">
        <w:rPr>
          <w:sz w:val="20"/>
        </w:rPr>
        <w:t xml:space="preserve"> nastavené tak, aby boli využívané vhodné a správne údaje a aby rozhodovanie na základe údajov bolo možné (a kde sa dá i automatizované). Znamená to vytvorenie podmienok pre maximálne využitie potenciálu, ktorý je </w:t>
      </w:r>
      <w:r w:rsidRPr="00BE1CD6">
        <w:rPr>
          <w:sz w:val="20"/>
        </w:rPr>
        <w:t xml:space="preserve">možné vyťažiť z </w:t>
      </w:r>
      <w:r w:rsidRPr="004367CD">
        <w:rPr>
          <w:sz w:val="20"/>
        </w:rPr>
        <w:t>údajov. Znamená to tiež transformáciu fungovania organizácie a jej procesov tak, aby boli tieto definované analýzy efektívne používané a zároveň zverejňované vo vhodnej vizuálnej podobe aj pre verejnosť</w:t>
      </w:r>
      <w:r w:rsidR="00E2150B" w:rsidRPr="004367CD">
        <w:rPr>
          <w:sz w:val="20"/>
        </w:rPr>
        <w:t xml:space="preserve"> na čo sa predpokladá aj využitie GIS mapových podkladov</w:t>
      </w:r>
      <w:r w:rsidRPr="00BE1CD6">
        <w:rPr>
          <w:sz w:val="20"/>
        </w:rPr>
        <w:t>.</w:t>
      </w:r>
      <w:r w:rsidR="003E29B6" w:rsidRPr="00402F86">
        <w:rPr>
          <w:sz w:val="20"/>
        </w:rPr>
        <w:t xml:space="preserve"> </w:t>
      </w:r>
    </w:p>
    <w:p w14:paraId="31E5D08F" w14:textId="77777777" w:rsidR="009404CD" w:rsidRPr="00402F86" w:rsidRDefault="009404CD" w:rsidP="00F93C05">
      <w:pPr>
        <w:spacing w:after="120" w:line="240" w:lineRule="auto"/>
        <w:jc w:val="both"/>
        <w:rPr>
          <w:sz w:val="20"/>
        </w:rPr>
      </w:pPr>
    </w:p>
    <w:p w14:paraId="65ED0705" w14:textId="288A6E2F" w:rsidR="00540B88" w:rsidRPr="00402F86" w:rsidRDefault="009404CD" w:rsidP="00795211">
      <w:pPr>
        <w:pStyle w:val="Normal-EY-Podaokraja"/>
        <w:numPr>
          <w:ilvl w:val="0"/>
          <w:numId w:val="27"/>
        </w:numPr>
        <w:rPr>
          <w:b/>
          <w:bCs/>
        </w:rPr>
      </w:pPr>
      <w:r w:rsidRPr="00402F86">
        <w:rPr>
          <w:b/>
          <w:bCs/>
        </w:rPr>
        <w:lastRenderedPageBreak/>
        <w:t xml:space="preserve">snaha umožniť využívanie dát, </w:t>
      </w:r>
      <w:r w:rsidR="00375D52" w:rsidRPr="00402F86">
        <w:rPr>
          <w:b/>
          <w:bCs/>
        </w:rPr>
        <w:t>n</w:t>
      </w:r>
      <w:r w:rsidR="005C5C7E" w:rsidRPr="00402F86">
        <w:rPr>
          <w:b/>
          <w:bCs/>
        </w:rPr>
        <w:t xml:space="preserve">astaviť </w:t>
      </w:r>
      <w:r w:rsidR="008C15C9" w:rsidRPr="00402F86">
        <w:rPr>
          <w:b/>
          <w:bCs/>
        </w:rPr>
        <w:t xml:space="preserve">spôsoby </w:t>
      </w:r>
      <w:r w:rsidR="007F786D" w:rsidRPr="00402F86">
        <w:rPr>
          <w:b/>
          <w:bCs/>
        </w:rPr>
        <w:t>použit</w:t>
      </w:r>
      <w:r w:rsidR="00375D52" w:rsidRPr="00402F86">
        <w:rPr>
          <w:b/>
          <w:bCs/>
        </w:rPr>
        <w:t>i</w:t>
      </w:r>
      <w:r w:rsidR="007F786D" w:rsidRPr="00402F86">
        <w:rPr>
          <w:b/>
          <w:bCs/>
        </w:rPr>
        <w:t xml:space="preserve">a </w:t>
      </w:r>
      <w:r w:rsidRPr="00402F86">
        <w:rPr>
          <w:b/>
          <w:bCs/>
        </w:rPr>
        <w:t xml:space="preserve">dátových analýz </w:t>
      </w:r>
      <w:r w:rsidR="007F786D" w:rsidRPr="00402F86">
        <w:rPr>
          <w:b/>
          <w:bCs/>
        </w:rPr>
        <w:t>a</w:t>
      </w:r>
      <w:r w:rsidRPr="00402F86">
        <w:rPr>
          <w:b/>
          <w:bCs/>
        </w:rPr>
        <w:t> ich aplikácie do praxe</w:t>
      </w:r>
      <w:r w:rsidR="00375D52" w:rsidRPr="00402F86">
        <w:rPr>
          <w:b/>
          <w:bCs/>
        </w:rPr>
        <w:t xml:space="preserve"> </w:t>
      </w:r>
    </w:p>
    <w:p w14:paraId="47308DB7" w14:textId="64D3D9C3" w:rsidR="002B574E" w:rsidRPr="00402F86" w:rsidRDefault="002B574E" w:rsidP="00A90EC3">
      <w:pPr>
        <w:spacing w:after="120" w:line="240" w:lineRule="auto"/>
        <w:jc w:val="both"/>
        <w:rPr>
          <w:sz w:val="20"/>
        </w:rPr>
      </w:pPr>
      <w:r w:rsidRPr="004367CD">
        <w:rPr>
          <w:sz w:val="20"/>
        </w:rPr>
        <w:t>Projekt vytvorí zabezpečenie pre vytvorený tím (analytická jednotka), ktorý dokáže organizačne a odborne problém zastrešiť. Projekt pomenúva</w:t>
      </w:r>
      <w:r w:rsidRPr="00402F86">
        <w:rPr>
          <w:sz w:val="20"/>
        </w:rPr>
        <w:t xml:space="preserve"> jasné prípady použitia a to nasledovne: </w:t>
      </w:r>
    </w:p>
    <w:p w14:paraId="2CB98637" w14:textId="3DB6F921" w:rsidR="002B574E" w:rsidRPr="00402F86" w:rsidRDefault="002B574E" w:rsidP="00A90EC3">
      <w:pPr>
        <w:pStyle w:val="Bullet"/>
        <w:rPr>
          <w:rFonts w:ascii="EYInterstate Light" w:hAnsi="EYInterstate Light"/>
          <w:sz w:val="20"/>
          <w:lang w:val="sk-SK"/>
        </w:rPr>
      </w:pPr>
      <w:r w:rsidRPr="00402F86">
        <w:rPr>
          <w:rFonts w:ascii="EYInterstate Light" w:hAnsi="EYInterstate Light"/>
          <w:sz w:val="20"/>
          <w:lang w:val="sk-SK"/>
        </w:rPr>
        <w:t>definuje oblasti verejnej politiky, v ktorej bude dosiahnuté zlepšenie vďaka analytickému využitiu dát,</w:t>
      </w:r>
    </w:p>
    <w:p w14:paraId="645EB290" w14:textId="13F9E10B" w:rsidR="002B574E" w:rsidRPr="00402F86" w:rsidRDefault="002B574E" w:rsidP="00A90EC3">
      <w:pPr>
        <w:pStyle w:val="Bullet"/>
        <w:rPr>
          <w:rFonts w:ascii="EYInterstate Light" w:hAnsi="EYInterstate Light"/>
          <w:sz w:val="20"/>
          <w:lang w:val="sk-SK"/>
        </w:rPr>
      </w:pPr>
      <w:r w:rsidRPr="00402F86">
        <w:rPr>
          <w:rFonts w:ascii="EYInterstate Light" w:hAnsi="EYInterstate Light"/>
          <w:sz w:val="20"/>
          <w:lang w:val="sk-SK"/>
        </w:rPr>
        <w:t>definuje ciele, intervencie a ukazovatele, ktoré budú v rámci prípadu použitia sledované,</w:t>
      </w:r>
    </w:p>
    <w:p w14:paraId="0C57ECDA" w14:textId="40E0F3F8" w:rsidR="002B574E" w:rsidRPr="00402F86" w:rsidRDefault="002B574E" w:rsidP="00A90EC3">
      <w:pPr>
        <w:pStyle w:val="Bullet"/>
        <w:rPr>
          <w:rFonts w:ascii="EYInterstate Light" w:hAnsi="EYInterstate Light"/>
          <w:sz w:val="20"/>
          <w:lang w:val="sk-SK"/>
        </w:rPr>
      </w:pPr>
      <w:r w:rsidRPr="00402F86">
        <w:rPr>
          <w:rFonts w:ascii="EYInterstate Light" w:hAnsi="EYInterstate Light"/>
          <w:sz w:val="20"/>
          <w:lang w:val="sk-SK"/>
        </w:rPr>
        <w:t xml:space="preserve">stanovuje </w:t>
      </w:r>
      <w:r w:rsidRPr="004367CD">
        <w:rPr>
          <w:rFonts w:ascii="EYInterstate Light" w:hAnsi="EYInterstate Light"/>
          <w:sz w:val="20"/>
          <w:lang w:val="sk-SK"/>
        </w:rPr>
        <w:t>potrebné procesné zmeny</w:t>
      </w:r>
      <w:r w:rsidRPr="00402F86">
        <w:rPr>
          <w:rFonts w:ascii="EYInterstate Light" w:hAnsi="EYInterstate Light"/>
          <w:sz w:val="20"/>
          <w:lang w:val="sk-SK"/>
        </w:rPr>
        <w:t>, pre zavedenie výsledkov analýzy do rozhodovacích procesov</w:t>
      </w:r>
      <w:r w:rsidR="00B93BE0" w:rsidRPr="00402F86">
        <w:rPr>
          <w:rFonts w:ascii="EYInterstate Light" w:hAnsi="EYInterstate Light"/>
          <w:sz w:val="20"/>
          <w:lang w:val="sk-SK"/>
        </w:rPr>
        <w:t>.</w:t>
      </w:r>
    </w:p>
    <w:p w14:paraId="3D4B6BE0" w14:textId="77777777" w:rsidR="00A90EC3" w:rsidRPr="00402F86" w:rsidRDefault="00A90EC3" w:rsidP="00A90EC3">
      <w:pPr>
        <w:spacing w:after="120" w:line="240" w:lineRule="auto"/>
        <w:jc w:val="both"/>
        <w:rPr>
          <w:sz w:val="20"/>
        </w:rPr>
      </w:pPr>
    </w:p>
    <w:p w14:paraId="0CA9DE60" w14:textId="15E3D32F" w:rsidR="005B403A" w:rsidRPr="00266FBA" w:rsidRDefault="005B403A" w:rsidP="00A90EC3">
      <w:pPr>
        <w:spacing w:after="120" w:line="240" w:lineRule="auto"/>
        <w:jc w:val="both"/>
        <w:rPr>
          <w:color w:val="1F497D" w:themeColor="text2"/>
          <w:sz w:val="20"/>
        </w:rPr>
      </w:pPr>
      <w:r w:rsidRPr="00402F86">
        <w:rPr>
          <w:sz w:val="20"/>
        </w:rPr>
        <w:t xml:space="preserve">V súlade s vyššie uvedeným žiadateľ vypracoval túto štúdiu uskutočniteľnosti pre </w:t>
      </w:r>
      <w:r w:rsidRPr="00266FBA">
        <w:rPr>
          <w:sz w:val="20"/>
        </w:rPr>
        <w:t xml:space="preserve">projekt </w:t>
      </w:r>
      <w:r w:rsidR="00CA2CCF" w:rsidRPr="00266FBA">
        <w:rPr>
          <w:b/>
          <w:bCs/>
          <w:color w:val="1F497D" w:themeColor="text2"/>
          <w:sz w:val="20"/>
        </w:rPr>
        <w:t xml:space="preserve">Lepšie využívanie dát </w:t>
      </w:r>
      <w:r w:rsidR="00421116" w:rsidRPr="00266FBA">
        <w:rPr>
          <w:b/>
          <w:bCs/>
          <w:color w:val="1F497D" w:themeColor="text2"/>
          <w:sz w:val="20"/>
        </w:rPr>
        <w:t>pre optimalizáciu</w:t>
      </w:r>
      <w:r w:rsidR="00CA2CCF" w:rsidRPr="00266FBA">
        <w:rPr>
          <w:b/>
          <w:bCs/>
          <w:color w:val="1F497D" w:themeColor="text2"/>
          <w:sz w:val="20"/>
        </w:rPr>
        <w:t xml:space="preserve"> </w:t>
      </w:r>
      <w:r w:rsidR="00421116" w:rsidRPr="00266FBA">
        <w:rPr>
          <w:b/>
          <w:bCs/>
          <w:color w:val="1F497D" w:themeColor="text2"/>
          <w:sz w:val="20"/>
        </w:rPr>
        <w:t>poskytovania zdravotnej starostlivosti</w:t>
      </w:r>
      <w:r w:rsidR="00790886">
        <w:rPr>
          <w:b/>
          <w:bCs/>
          <w:color w:val="1F497D" w:themeColor="text2"/>
          <w:sz w:val="20"/>
        </w:rPr>
        <w:t xml:space="preserve"> v SR</w:t>
      </w:r>
      <w:r w:rsidRPr="00266FBA">
        <w:rPr>
          <w:color w:val="1F497D" w:themeColor="text2"/>
          <w:sz w:val="20"/>
        </w:rPr>
        <w:t>.</w:t>
      </w:r>
    </w:p>
    <w:p w14:paraId="793F513B" w14:textId="240F6E8F" w:rsidR="00740C10" w:rsidRPr="007E4E14" w:rsidRDefault="00740C10" w:rsidP="005B403A">
      <w:pPr>
        <w:spacing w:after="120" w:line="240" w:lineRule="auto"/>
        <w:jc w:val="both"/>
        <w:rPr>
          <w:bCs/>
          <w:sz w:val="20"/>
        </w:rPr>
      </w:pPr>
      <w:r w:rsidRPr="007E4E14">
        <w:rPr>
          <w:bCs/>
          <w:sz w:val="20"/>
        </w:rPr>
        <w:t>Hlavné dôvody:</w:t>
      </w:r>
    </w:p>
    <w:p w14:paraId="0E42E11A" w14:textId="77777777" w:rsidR="00287C64" w:rsidRPr="007E4E14" w:rsidRDefault="00287C64" w:rsidP="00795211">
      <w:pPr>
        <w:pStyle w:val="Odsekzoznamu"/>
        <w:numPr>
          <w:ilvl w:val="0"/>
          <w:numId w:val="24"/>
        </w:numPr>
        <w:spacing w:after="120" w:line="240" w:lineRule="auto"/>
        <w:ind w:left="714" w:hanging="357"/>
        <w:contextualSpacing w:val="0"/>
        <w:jc w:val="both"/>
        <w:rPr>
          <w:bCs/>
          <w:sz w:val="20"/>
        </w:rPr>
      </w:pPr>
      <w:r w:rsidRPr="00BE1CD6">
        <w:rPr>
          <w:b/>
          <w:sz w:val="20"/>
        </w:rPr>
        <w:t>Slovensko patrí z pohľadu úmrtnosti medzi krajiny, ktoré v rámci EÚ28 majú kratšiu dĺžku života, s relatívne nižšou dynamikou zlepšovania tohto stavu</w:t>
      </w:r>
      <w:r w:rsidRPr="007E4E14">
        <w:rPr>
          <w:bCs/>
          <w:sz w:val="20"/>
        </w:rPr>
        <w:t>.</w:t>
      </w:r>
    </w:p>
    <w:p w14:paraId="36C25D7D" w14:textId="2380956C" w:rsidR="00287C64" w:rsidRPr="007E4E14" w:rsidRDefault="00266FBA" w:rsidP="00795211">
      <w:pPr>
        <w:pStyle w:val="Odsekzoznamu"/>
        <w:numPr>
          <w:ilvl w:val="0"/>
          <w:numId w:val="24"/>
        </w:numPr>
        <w:spacing w:after="120" w:line="240" w:lineRule="auto"/>
        <w:ind w:left="714" w:hanging="357"/>
        <w:contextualSpacing w:val="0"/>
        <w:jc w:val="both"/>
        <w:rPr>
          <w:bCs/>
          <w:sz w:val="20"/>
        </w:rPr>
      </w:pPr>
      <w:r>
        <w:rPr>
          <w:bCs/>
          <w:sz w:val="20"/>
        </w:rPr>
        <w:t>n</w:t>
      </w:r>
      <w:r w:rsidR="00287C64" w:rsidRPr="007E4E14">
        <w:rPr>
          <w:bCs/>
          <w:sz w:val="20"/>
        </w:rPr>
        <w:t xml:space="preserve">epriaznivá situácia na Slovensku pri porovnaní s EÚ28 je najmä z hľadiska najdôležitejších skupín príčin smrti (podľa MKCH10) - </w:t>
      </w:r>
      <w:r w:rsidR="00287C64" w:rsidRPr="00BE1CD6">
        <w:rPr>
          <w:b/>
          <w:sz w:val="20"/>
        </w:rPr>
        <w:t>ochorenia kardiovaskulárneho systému, onkologické ochorenia - tie sa najvýraznejšou mierou podieľajú na skracovaní dĺžky života voči priemeru EÚ28.</w:t>
      </w:r>
    </w:p>
    <w:p w14:paraId="59896358" w14:textId="3A4A2AB5" w:rsidR="00287C64" w:rsidRPr="007E4E14" w:rsidRDefault="00266FBA" w:rsidP="00795211">
      <w:pPr>
        <w:pStyle w:val="Odsekzoznamu"/>
        <w:numPr>
          <w:ilvl w:val="0"/>
          <w:numId w:val="24"/>
        </w:numPr>
        <w:spacing w:after="120" w:line="240" w:lineRule="auto"/>
        <w:ind w:left="714" w:hanging="357"/>
        <w:contextualSpacing w:val="0"/>
        <w:jc w:val="both"/>
        <w:rPr>
          <w:bCs/>
          <w:sz w:val="20"/>
        </w:rPr>
      </w:pPr>
      <w:r>
        <w:rPr>
          <w:bCs/>
          <w:sz w:val="20"/>
        </w:rPr>
        <w:t>n</w:t>
      </w:r>
      <w:r w:rsidR="00287C64" w:rsidRPr="007E4E14">
        <w:rPr>
          <w:bCs/>
          <w:sz w:val="20"/>
        </w:rPr>
        <w:t xml:space="preserve">epriaznivá situácia je aj z pohľadu hodnotenia zdravotného stavu - </w:t>
      </w:r>
      <w:r w:rsidR="00287C64" w:rsidRPr="00BE1CD6">
        <w:rPr>
          <w:b/>
          <w:sz w:val="20"/>
        </w:rPr>
        <w:t>Slovensko sa pravidelne umiestňuje na konci rebríčka EÚ28 z hľadiska jednotlivých konceptov zdravia</w:t>
      </w:r>
      <w:r w:rsidR="00287C64" w:rsidRPr="007E4E14">
        <w:rPr>
          <w:bCs/>
          <w:sz w:val="20"/>
        </w:rPr>
        <w:t xml:space="preserve"> - veľká časť zostávajúcich rokov života je tak v prípade osôb na Slovensku poznačená nižšou kvalitou zdravia, prítomnosťou chronických ochorení alebo obmedzeniami bežných denných aktivít.</w:t>
      </w:r>
    </w:p>
    <w:p w14:paraId="06B50622" w14:textId="42F5E6BA" w:rsidR="00287C64" w:rsidRPr="007E4E14" w:rsidRDefault="00266FBA" w:rsidP="00795211">
      <w:pPr>
        <w:pStyle w:val="Odsekzoznamu"/>
        <w:numPr>
          <w:ilvl w:val="0"/>
          <w:numId w:val="24"/>
        </w:numPr>
        <w:spacing w:after="120" w:line="240" w:lineRule="auto"/>
        <w:ind w:left="714" w:hanging="357"/>
        <w:contextualSpacing w:val="0"/>
        <w:jc w:val="both"/>
        <w:rPr>
          <w:bCs/>
          <w:sz w:val="20"/>
        </w:rPr>
      </w:pPr>
      <w:r>
        <w:rPr>
          <w:bCs/>
          <w:sz w:val="20"/>
        </w:rPr>
        <w:t>n</w:t>
      </w:r>
      <w:r w:rsidR="00287C64" w:rsidRPr="007E4E14">
        <w:rPr>
          <w:bCs/>
          <w:sz w:val="20"/>
        </w:rPr>
        <w:t>epriaznivá situácia na Slovensku je aj z hľadiska konceptu odvrátiteľnej úmrtnosti a počtu stratených rokov života.</w:t>
      </w:r>
    </w:p>
    <w:p w14:paraId="69B8EDB0" w14:textId="3C5CF765" w:rsidR="00287C64" w:rsidRPr="007E4E14" w:rsidRDefault="00266FBA" w:rsidP="00795211">
      <w:pPr>
        <w:pStyle w:val="Odsekzoznamu"/>
        <w:numPr>
          <w:ilvl w:val="0"/>
          <w:numId w:val="24"/>
        </w:numPr>
        <w:spacing w:after="120" w:line="240" w:lineRule="auto"/>
        <w:ind w:left="714" w:hanging="357"/>
        <w:contextualSpacing w:val="0"/>
        <w:jc w:val="both"/>
        <w:rPr>
          <w:bCs/>
          <w:sz w:val="20"/>
        </w:rPr>
      </w:pPr>
      <w:r>
        <w:rPr>
          <w:bCs/>
          <w:sz w:val="20"/>
        </w:rPr>
        <w:t>u</w:t>
      </w:r>
      <w:r w:rsidR="00287C64" w:rsidRPr="007E4E14">
        <w:rPr>
          <w:bCs/>
          <w:sz w:val="20"/>
        </w:rPr>
        <w:t xml:space="preserve">kazuje sa, že uvedené aspekty úmrtnosti, ako aj </w:t>
      </w:r>
      <w:proofErr w:type="spellStart"/>
      <w:r w:rsidR="00287C64" w:rsidRPr="007E4E14">
        <w:rPr>
          <w:bCs/>
          <w:sz w:val="20"/>
        </w:rPr>
        <w:t>prevalencie</w:t>
      </w:r>
      <w:proofErr w:type="spellEnd"/>
      <w:r w:rsidR="00287C64" w:rsidRPr="007E4E14">
        <w:rPr>
          <w:bCs/>
          <w:sz w:val="20"/>
        </w:rPr>
        <w:t xml:space="preserve"> a </w:t>
      </w:r>
      <w:proofErr w:type="spellStart"/>
      <w:r w:rsidR="00287C64" w:rsidRPr="007E4E14">
        <w:rPr>
          <w:bCs/>
          <w:sz w:val="20"/>
        </w:rPr>
        <w:t>incidencie</w:t>
      </w:r>
      <w:proofErr w:type="spellEnd"/>
      <w:r w:rsidR="00287C64" w:rsidRPr="007E4E14">
        <w:rPr>
          <w:bCs/>
          <w:sz w:val="20"/>
        </w:rPr>
        <w:t xml:space="preserve"> hlavných ochorení na Slovensku majú navyše dlhodobo pretrvávajúce značné </w:t>
      </w:r>
      <w:r w:rsidR="00287C64" w:rsidRPr="00BE1CD6">
        <w:rPr>
          <w:b/>
          <w:sz w:val="20"/>
        </w:rPr>
        <w:t>regionálne disparity</w:t>
      </w:r>
      <w:r w:rsidR="00287C64" w:rsidRPr="007E4E14">
        <w:rPr>
          <w:bCs/>
          <w:sz w:val="20"/>
        </w:rPr>
        <w:t>.</w:t>
      </w:r>
    </w:p>
    <w:p w14:paraId="768360A3" w14:textId="6AF2FAC0" w:rsidR="00287C64" w:rsidRPr="007E4E14" w:rsidRDefault="00266FBA" w:rsidP="00795211">
      <w:pPr>
        <w:pStyle w:val="Odsekzoznamu"/>
        <w:numPr>
          <w:ilvl w:val="0"/>
          <w:numId w:val="24"/>
        </w:numPr>
        <w:spacing w:after="120" w:line="240" w:lineRule="auto"/>
        <w:ind w:left="714" w:hanging="357"/>
        <w:contextualSpacing w:val="0"/>
        <w:jc w:val="both"/>
        <w:rPr>
          <w:bCs/>
          <w:sz w:val="20"/>
        </w:rPr>
      </w:pPr>
      <w:r>
        <w:rPr>
          <w:bCs/>
          <w:sz w:val="20"/>
        </w:rPr>
        <w:t>e</w:t>
      </w:r>
      <w:r w:rsidR="00287C64" w:rsidRPr="007E4E14">
        <w:rPr>
          <w:bCs/>
          <w:sz w:val="20"/>
        </w:rPr>
        <w:t>xistujú značné rozdiely v štruktúre, možnostiach, kvalite poskytovanej zdravotnej starostlivosti.</w:t>
      </w:r>
    </w:p>
    <w:p w14:paraId="48DDE483" w14:textId="3E1280DA" w:rsidR="00241968" w:rsidRPr="00BE1CD6" w:rsidRDefault="00622C6C" w:rsidP="00795211">
      <w:pPr>
        <w:pStyle w:val="Odsekzoznamu"/>
        <w:numPr>
          <w:ilvl w:val="0"/>
          <w:numId w:val="24"/>
        </w:numPr>
        <w:spacing w:after="120" w:line="240" w:lineRule="auto"/>
        <w:ind w:left="714" w:hanging="357"/>
        <w:contextualSpacing w:val="0"/>
        <w:jc w:val="both"/>
        <w:rPr>
          <w:b/>
          <w:sz w:val="20"/>
        </w:rPr>
      </w:pPr>
      <w:r>
        <w:rPr>
          <w:b/>
          <w:sz w:val="20"/>
        </w:rPr>
        <w:t>z</w:t>
      </w:r>
      <w:r w:rsidR="00287C64" w:rsidRPr="00BE1CD6">
        <w:rPr>
          <w:b/>
          <w:sz w:val="20"/>
        </w:rPr>
        <w:t>ber dát potrebných na hodnotenie danej problematiky je realizovaný na úrovni základných údajov izolovane viacerými inštitúciami – chýba komplexný zber</w:t>
      </w:r>
      <w:r w:rsidR="00241968" w:rsidRPr="00BE1CD6">
        <w:rPr>
          <w:b/>
          <w:sz w:val="20"/>
        </w:rPr>
        <w:t>, i</w:t>
      </w:r>
      <w:r w:rsidR="00961FE2" w:rsidRPr="00BE1CD6">
        <w:rPr>
          <w:b/>
          <w:sz w:val="20"/>
        </w:rPr>
        <w:t xml:space="preserve">ntegrácia </w:t>
      </w:r>
      <w:r w:rsidR="00241968" w:rsidRPr="00BE1CD6">
        <w:rPr>
          <w:b/>
          <w:sz w:val="20"/>
        </w:rPr>
        <w:t>dát</w:t>
      </w:r>
      <w:r w:rsidR="00241968" w:rsidRPr="007E4E14">
        <w:rPr>
          <w:bCs/>
          <w:sz w:val="20"/>
        </w:rPr>
        <w:t xml:space="preserve"> ako aj hľadanie ďalších relevantných neštruktúrovaných dát </w:t>
      </w:r>
      <w:r w:rsidR="00961FE2" w:rsidRPr="007E4E14">
        <w:rPr>
          <w:bCs/>
          <w:sz w:val="20"/>
        </w:rPr>
        <w:t>– t.j.</w:t>
      </w:r>
      <w:r w:rsidR="00287C64" w:rsidRPr="007E4E14">
        <w:rPr>
          <w:bCs/>
          <w:sz w:val="20"/>
        </w:rPr>
        <w:t xml:space="preserve"> prepojenie širokého spektra relevantných dát využiteľných na </w:t>
      </w:r>
      <w:r w:rsidRPr="00622C6C">
        <w:rPr>
          <w:b/>
          <w:sz w:val="20"/>
        </w:rPr>
        <w:t xml:space="preserve">pokročilé </w:t>
      </w:r>
      <w:r w:rsidR="00287C64" w:rsidRPr="00622C6C">
        <w:rPr>
          <w:b/>
          <w:sz w:val="20"/>
        </w:rPr>
        <w:t>anal</w:t>
      </w:r>
      <w:r w:rsidR="007271EC" w:rsidRPr="00622C6C">
        <w:rPr>
          <w:b/>
          <w:sz w:val="20"/>
        </w:rPr>
        <w:t>ytické</w:t>
      </w:r>
      <w:r w:rsidR="007271EC" w:rsidRPr="00BE1CD6">
        <w:rPr>
          <w:b/>
          <w:sz w:val="20"/>
        </w:rPr>
        <w:t xml:space="preserve"> vyhodnocovanie </w:t>
      </w:r>
      <w:r w:rsidR="00287C64" w:rsidRPr="00BE1CD6">
        <w:rPr>
          <w:b/>
          <w:sz w:val="20"/>
        </w:rPr>
        <w:t>s cieľom tvorby výstupov s relevantnou informačnou váhou pre rozhodovacie procesy</w:t>
      </w:r>
    </w:p>
    <w:p w14:paraId="2D68FBF8" w14:textId="27A0ECBD" w:rsidR="00287C64" w:rsidRPr="007E4E14" w:rsidRDefault="00653931" w:rsidP="00795211">
      <w:pPr>
        <w:pStyle w:val="Odsekzoznamu"/>
        <w:numPr>
          <w:ilvl w:val="0"/>
          <w:numId w:val="24"/>
        </w:numPr>
        <w:spacing w:after="120" w:line="240" w:lineRule="auto"/>
        <w:ind w:left="714" w:hanging="357"/>
        <w:contextualSpacing w:val="0"/>
        <w:jc w:val="both"/>
        <w:rPr>
          <w:bCs/>
          <w:sz w:val="20"/>
        </w:rPr>
      </w:pPr>
      <w:r>
        <w:rPr>
          <w:b/>
          <w:sz w:val="20"/>
        </w:rPr>
        <w:t>d</w:t>
      </w:r>
      <w:r w:rsidR="00287C64" w:rsidRPr="00BE1CD6">
        <w:rPr>
          <w:b/>
          <w:sz w:val="20"/>
        </w:rPr>
        <w:t>lhodobé zadlžovanie</w:t>
      </w:r>
      <w:r w:rsidR="00287C64" w:rsidRPr="007E4E14">
        <w:rPr>
          <w:bCs/>
          <w:sz w:val="20"/>
        </w:rPr>
        <w:t xml:space="preserve"> nemocníc a deficit výdavkov na ve</w:t>
      </w:r>
      <w:r w:rsidR="00241968" w:rsidRPr="007E4E14">
        <w:rPr>
          <w:bCs/>
          <w:sz w:val="20"/>
        </w:rPr>
        <w:t>r</w:t>
      </w:r>
      <w:r w:rsidR="00287C64" w:rsidRPr="007E4E14">
        <w:rPr>
          <w:bCs/>
          <w:sz w:val="20"/>
        </w:rPr>
        <w:t>ejné zdravotníctvo zaťažuje verejné financie.</w:t>
      </w:r>
    </w:p>
    <w:p w14:paraId="2F9726DF" w14:textId="154C2703" w:rsidR="00287C64" w:rsidRPr="007E4E14" w:rsidRDefault="00653931" w:rsidP="00795211">
      <w:pPr>
        <w:pStyle w:val="Odsekzoznamu"/>
        <w:numPr>
          <w:ilvl w:val="0"/>
          <w:numId w:val="24"/>
        </w:numPr>
        <w:spacing w:after="120" w:line="240" w:lineRule="auto"/>
        <w:ind w:left="714" w:hanging="357"/>
        <w:contextualSpacing w:val="0"/>
        <w:jc w:val="both"/>
        <w:rPr>
          <w:bCs/>
          <w:sz w:val="20"/>
        </w:rPr>
      </w:pPr>
      <w:r>
        <w:rPr>
          <w:bCs/>
          <w:sz w:val="20"/>
        </w:rPr>
        <w:t>n</w:t>
      </w:r>
      <w:r w:rsidR="00287C64" w:rsidRPr="007E4E14">
        <w:rPr>
          <w:bCs/>
          <w:sz w:val="20"/>
        </w:rPr>
        <w:t xml:space="preserve">egatívne sa na verejných financiách prejavujú jednak predčasné úmrtia, vysoký počet stratených rokov života, ako aj zhoršený zdravotný stav občanov , a to jednak na strane odvodov, ako aj na strane nákladov na zdravotnú starostlivosť, keďže tie výrazne narastajú s poslednými rokmi života a dlhodobo zdravotne </w:t>
      </w:r>
      <w:proofErr w:type="spellStart"/>
      <w:r w:rsidR="00287C64" w:rsidRPr="007E4E14">
        <w:rPr>
          <w:bCs/>
          <w:sz w:val="20"/>
        </w:rPr>
        <w:t>deprivovanými</w:t>
      </w:r>
      <w:proofErr w:type="spellEnd"/>
      <w:r w:rsidR="00287C64" w:rsidRPr="007E4E14">
        <w:rPr>
          <w:bCs/>
          <w:sz w:val="20"/>
        </w:rPr>
        <w:t xml:space="preserve"> osobami.</w:t>
      </w:r>
    </w:p>
    <w:p w14:paraId="54BB0151" w14:textId="6D4297EC" w:rsidR="00287C64" w:rsidRPr="007E4E14" w:rsidRDefault="00653931" w:rsidP="00795211">
      <w:pPr>
        <w:pStyle w:val="Odsekzoznamu"/>
        <w:numPr>
          <w:ilvl w:val="0"/>
          <w:numId w:val="24"/>
        </w:numPr>
        <w:spacing w:after="120" w:line="240" w:lineRule="auto"/>
        <w:ind w:left="714" w:hanging="357"/>
        <w:contextualSpacing w:val="0"/>
        <w:jc w:val="both"/>
        <w:rPr>
          <w:bCs/>
          <w:sz w:val="20"/>
        </w:rPr>
      </w:pPr>
      <w:r>
        <w:rPr>
          <w:b/>
          <w:sz w:val="20"/>
        </w:rPr>
        <w:t>t</w:t>
      </w:r>
      <w:r w:rsidR="00287C64" w:rsidRPr="00BE1CD6">
        <w:rPr>
          <w:b/>
          <w:sz w:val="20"/>
        </w:rPr>
        <w:t>lak na výdavky plynúce do zdravotníctva sa ešte zvýši v kontexte dynamicky starnúcej populácie Slovenska</w:t>
      </w:r>
      <w:r w:rsidR="00287C64" w:rsidRPr="007E4E14">
        <w:rPr>
          <w:bCs/>
          <w:sz w:val="20"/>
        </w:rPr>
        <w:t>.</w:t>
      </w:r>
    </w:p>
    <w:p w14:paraId="6BC4BD19" w14:textId="2C8EB194" w:rsidR="005B403A" w:rsidRPr="00402F86" w:rsidRDefault="005B403A" w:rsidP="005B403A">
      <w:pPr>
        <w:spacing w:after="120" w:line="240" w:lineRule="auto"/>
        <w:jc w:val="both"/>
        <w:rPr>
          <w:bCs/>
          <w:sz w:val="20"/>
        </w:rPr>
      </w:pPr>
      <w:r w:rsidRPr="00402F86">
        <w:rPr>
          <w:bCs/>
          <w:sz w:val="20"/>
        </w:rPr>
        <w:t xml:space="preserve">V nasledujúcej časti sú uvedené </w:t>
      </w:r>
      <w:r w:rsidR="009404CD" w:rsidRPr="00402F86">
        <w:rPr>
          <w:bCs/>
          <w:sz w:val="20"/>
        </w:rPr>
        <w:t>konkrétne</w:t>
      </w:r>
      <w:r w:rsidRPr="00402F86">
        <w:rPr>
          <w:bCs/>
          <w:sz w:val="20"/>
        </w:rPr>
        <w:t xml:space="preserve"> dôvody realizácie projektu v kontexte:</w:t>
      </w:r>
    </w:p>
    <w:p w14:paraId="75975912" w14:textId="46DFA4B1" w:rsidR="005B403A" w:rsidRPr="00402F86" w:rsidRDefault="005B403A" w:rsidP="005B403A">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t>Hlavných východísk pre realizáciu projektu</w:t>
      </w:r>
    </w:p>
    <w:p w14:paraId="3B545B76" w14:textId="414E13D7" w:rsidR="005B403A" w:rsidRPr="00402F86" w:rsidRDefault="005B403A" w:rsidP="005B403A">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t>Občanov a podnikateľov</w:t>
      </w:r>
    </w:p>
    <w:p w14:paraId="28352A2A" w14:textId="71A32C40" w:rsidR="005B403A" w:rsidRPr="00402F86" w:rsidRDefault="005B403A" w:rsidP="005B403A">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t>Zamestnancov verejnej správy</w:t>
      </w:r>
    </w:p>
    <w:p w14:paraId="1DDA03B7" w14:textId="7D14F081" w:rsidR="005B403A" w:rsidRPr="00402F86" w:rsidRDefault="005B403A" w:rsidP="005B403A">
      <w:pPr>
        <w:pStyle w:val="Nadpis3"/>
        <w:ind w:left="0"/>
      </w:pPr>
      <w:bookmarkStart w:id="9" w:name="_Toc17715672"/>
      <w:r w:rsidRPr="00402F86">
        <w:lastRenderedPageBreak/>
        <w:t>Hlavné východiská pre realizáciu projektu</w:t>
      </w:r>
      <w:bookmarkEnd w:id="9"/>
    </w:p>
    <w:tbl>
      <w:tblPr>
        <w:tblStyle w:val="GridTable2-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300"/>
      </w:tblGrid>
      <w:tr w:rsidR="005B403A" w:rsidRPr="00402F86" w14:paraId="6A71BA31" w14:textId="77777777" w:rsidTr="0036667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bottom w:val="none" w:sz="0" w:space="0" w:color="auto"/>
              <w:right w:val="none" w:sz="0" w:space="0" w:color="auto"/>
            </w:tcBorders>
            <w:shd w:val="clear" w:color="auto" w:fill="FFFFCC"/>
          </w:tcPr>
          <w:p w14:paraId="2BD84917" w14:textId="77777777" w:rsidR="005B403A" w:rsidRPr="00402F86" w:rsidRDefault="005B403A" w:rsidP="001D7EF0">
            <w:pPr>
              <w:rPr>
                <w:rFonts w:cstheme="minorHAnsi"/>
              </w:rPr>
            </w:pPr>
            <w:r w:rsidRPr="00402F86">
              <w:rPr>
                <w:rFonts w:cstheme="minorHAnsi"/>
              </w:rPr>
              <w:t>Hlavné východiská pre realizáciu projektu</w:t>
            </w:r>
          </w:p>
        </w:tc>
        <w:tc>
          <w:tcPr>
            <w:tcW w:w="1300" w:type="dxa"/>
            <w:tcBorders>
              <w:top w:val="none" w:sz="0" w:space="0" w:color="auto"/>
              <w:left w:val="none" w:sz="0" w:space="0" w:color="auto"/>
              <w:bottom w:val="none" w:sz="0" w:space="0" w:color="auto"/>
            </w:tcBorders>
            <w:shd w:val="clear" w:color="auto" w:fill="FFFFCC"/>
            <w:vAlign w:val="center"/>
          </w:tcPr>
          <w:p w14:paraId="2378C030" w14:textId="77777777" w:rsidR="005B403A" w:rsidRPr="00402F86" w:rsidRDefault="005B403A" w:rsidP="001D7EF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02F86">
              <w:rPr>
                <w:rFonts w:cstheme="minorHAnsi"/>
              </w:rPr>
              <w:t>Áno / Nie</w:t>
            </w:r>
          </w:p>
        </w:tc>
      </w:tr>
      <w:tr w:rsidR="005B403A" w:rsidRPr="00402F86" w14:paraId="40C33DC2" w14:textId="77777777" w:rsidTr="0036667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2800D1F4" w14:textId="1AD160D5" w:rsidR="005B403A" w:rsidRPr="00402F86" w:rsidRDefault="00406891" w:rsidP="001D7EF0">
            <w:pPr>
              <w:jc w:val="left"/>
              <w:rPr>
                <w:rFonts w:cstheme="minorHAnsi"/>
                <w:b w:val="0"/>
                <w:sz w:val="20"/>
                <w:szCs w:val="14"/>
              </w:rPr>
            </w:pPr>
            <w:r w:rsidRPr="00402F86">
              <w:rPr>
                <w:rFonts w:cstheme="minorHAnsi"/>
                <w:b w:val="0"/>
                <w:sz w:val="20"/>
                <w:szCs w:val="14"/>
              </w:rPr>
              <w:t xml:space="preserve">Snaha, aby </w:t>
            </w:r>
            <w:r w:rsidR="00D574DB" w:rsidRPr="00402F86">
              <w:rPr>
                <w:rFonts w:cstheme="minorHAnsi"/>
                <w:b w:val="0"/>
                <w:sz w:val="20"/>
                <w:szCs w:val="14"/>
              </w:rPr>
              <w:t>organizácia dokázala využívať svoje údaje pre potreby prípravy analýz (analytické spracovanie údajov), ktoré budú slúžiť ako podklad pre lepšie rozhodovanie</w:t>
            </w:r>
          </w:p>
        </w:tc>
        <w:sdt>
          <w:sdtPr>
            <w:rPr>
              <w:rFonts w:cstheme="minorHAnsi"/>
              <w:sz w:val="32"/>
              <w:szCs w:val="28"/>
              <w:highlight w:val="yellow"/>
            </w:rPr>
            <w:id w:val="1596674296"/>
            <w14:checkbox>
              <w14:checked w14:val="1"/>
              <w14:checkedState w14:val="00FE" w14:font="Wingdings"/>
              <w14:uncheckedState w14:val="2610" w14:font="MS Gothic"/>
            </w14:checkbox>
          </w:sdtPr>
          <w:sdtEndPr/>
          <w:sdtContent>
            <w:tc>
              <w:tcPr>
                <w:tcW w:w="1300" w:type="dxa"/>
                <w:shd w:val="clear" w:color="auto" w:fill="auto"/>
                <w:vAlign w:val="center"/>
              </w:tcPr>
              <w:p w14:paraId="4283438D" w14:textId="4F351154" w:rsidR="005B403A" w:rsidRPr="00402F86" w:rsidRDefault="00740C10"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32"/>
                    <w:szCs w:val="28"/>
                    <w:highlight w:val="yellow"/>
                  </w:rPr>
                </w:pPr>
                <w:r w:rsidRPr="00402F86">
                  <w:rPr>
                    <w:rFonts w:cstheme="minorHAnsi"/>
                    <w:sz w:val="32"/>
                    <w:szCs w:val="28"/>
                    <w:highlight w:val="yellow"/>
                  </w:rPr>
                  <w:sym w:font="Wingdings" w:char="F0FE"/>
                </w:r>
              </w:p>
            </w:tc>
          </w:sdtContent>
        </w:sdt>
      </w:tr>
      <w:tr w:rsidR="005B403A" w:rsidRPr="00402F86" w14:paraId="17816EF7" w14:textId="77777777" w:rsidTr="00366675">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1D250489" w14:textId="3C384875" w:rsidR="005B403A" w:rsidRPr="00402F86" w:rsidRDefault="003B5B05" w:rsidP="001D7EF0">
            <w:pPr>
              <w:jc w:val="left"/>
              <w:rPr>
                <w:rFonts w:cstheme="minorHAnsi"/>
                <w:b w:val="0"/>
                <w:sz w:val="20"/>
                <w:szCs w:val="14"/>
              </w:rPr>
            </w:pPr>
            <w:r w:rsidRPr="00402F86">
              <w:rPr>
                <w:rFonts w:cstheme="minorHAnsi"/>
                <w:b w:val="0"/>
                <w:sz w:val="20"/>
                <w:szCs w:val="14"/>
              </w:rPr>
              <w:t>Lepšie dáta znamenajú možnosť získavať kvalitné informácie, z nich vyplývajúce „</w:t>
            </w:r>
            <w:proofErr w:type="spellStart"/>
            <w:r w:rsidRPr="00402F86">
              <w:rPr>
                <w:rFonts w:cstheme="minorHAnsi"/>
                <w:b w:val="0"/>
                <w:sz w:val="20"/>
                <w:szCs w:val="14"/>
              </w:rPr>
              <w:t>insights</w:t>
            </w:r>
            <w:proofErr w:type="spellEnd"/>
            <w:r w:rsidRPr="00402F86">
              <w:rPr>
                <w:rFonts w:cstheme="minorHAnsi"/>
                <w:b w:val="0"/>
                <w:sz w:val="20"/>
                <w:szCs w:val="14"/>
              </w:rPr>
              <w:t>“ (pohľady dovnútra problematiky), ktoré zas ďalej slúžia ako podklady pre tvorbu znalostí a lepšie rozhodovanie.</w:t>
            </w:r>
          </w:p>
        </w:tc>
        <w:sdt>
          <w:sdtPr>
            <w:rPr>
              <w:rFonts w:cstheme="minorHAnsi"/>
              <w:sz w:val="32"/>
              <w:szCs w:val="28"/>
              <w:highlight w:val="yellow"/>
            </w:rPr>
            <w:id w:val="-1816411350"/>
            <w14:checkbox>
              <w14:checked w14:val="1"/>
              <w14:checkedState w14:val="00FE" w14:font="Wingdings"/>
              <w14:uncheckedState w14:val="2610" w14:font="MS Gothic"/>
            </w14:checkbox>
          </w:sdtPr>
          <w:sdtEndPr/>
          <w:sdtContent>
            <w:tc>
              <w:tcPr>
                <w:tcW w:w="1300" w:type="dxa"/>
                <w:shd w:val="clear" w:color="auto" w:fill="auto"/>
                <w:vAlign w:val="center"/>
              </w:tcPr>
              <w:p w14:paraId="302BB311" w14:textId="46B6C329" w:rsidR="005B403A" w:rsidRPr="00402F86" w:rsidRDefault="00740C10" w:rsidP="001D7EF0">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highlight w:val="yellow"/>
                  </w:rPr>
                </w:pPr>
                <w:r w:rsidRPr="00402F86">
                  <w:rPr>
                    <w:rFonts w:cstheme="minorHAnsi"/>
                    <w:sz w:val="32"/>
                    <w:szCs w:val="28"/>
                    <w:highlight w:val="yellow"/>
                  </w:rPr>
                  <w:sym w:font="Wingdings" w:char="F0FE"/>
                </w:r>
              </w:p>
            </w:tc>
          </w:sdtContent>
        </w:sdt>
      </w:tr>
      <w:tr w:rsidR="005B403A" w:rsidRPr="00402F86" w14:paraId="4FC6456F" w14:textId="77777777" w:rsidTr="0036667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12B0CAB6" w14:textId="288727EC" w:rsidR="005B403A" w:rsidRPr="00402F86" w:rsidRDefault="006E73C7" w:rsidP="00625254">
            <w:pPr>
              <w:spacing w:after="120" w:line="240" w:lineRule="auto"/>
              <w:rPr>
                <w:b w:val="0"/>
                <w:bCs w:val="0"/>
                <w:sz w:val="20"/>
              </w:rPr>
            </w:pPr>
            <w:r w:rsidRPr="00402F86">
              <w:rPr>
                <w:b w:val="0"/>
                <w:bCs w:val="0"/>
                <w:sz w:val="20"/>
              </w:rPr>
              <w:t xml:space="preserve">Aplikovať </w:t>
            </w:r>
            <w:r w:rsidR="00E31998" w:rsidRPr="00402F86">
              <w:rPr>
                <w:b w:val="0"/>
                <w:bCs w:val="0"/>
                <w:sz w:val="20"/>
              </w:rPr>
              <w:t>lepšie predikcie a modely a zefektívniť</w:t>
            </w:r>
            <w:r w:rsidR="00625254" w:rsidRPr="00402F86">
              <w:rPr>
                <w:b w:val="0"/>
                <w:bCs w:val="0"/>
                <w:sz w:val="20"/>
              </w:rPr>
              <w:t xml:space="preserve"> súčasne činnosti</w:t>
            </w:r>
            <w:r w:rsidR="00E31998" w:rsidRPr="00402F86">
              <w:rPr>
                <w:b w:val="0"/>
                <w:bCs w:val="0"/>
                <w:sz w:val="20"/>
              </w:rPr>
              <w:t xml:space="preserve"> vykonávané v organizácií</w:t>
            </w:r>
            <w:r w:rsidR="00625254" w:rsidRPr="00402F86">
              <w:rPr>
                <w:b w:val="0"/>
                <w:bCs w:val="0"/>
                <w:sz w:val="20"/>
              </w:rPr>
              <w:t xml:space="preserve"> </w:t>
            </w:r>
          </w:p>
        </w:tc>
        <w:sdt>
          <w:sdtPr>
            <w:rPr>
              <w:rFonts w:cstheme="minorHAnsi"/>
              <w:sz w:val="32"/>
              <w:szCs w:val="28"/>
              <w:highlight w:val="yellow"/>
            </w:rPr>
            <w:id w:val="-1630848243"/>
            <w14:checkbox>
              <w14:checked w14:val="1"/>
              <w14:checkedState w14:val="00FE" w14:font="Wingdings"/>
              <w14:uncheckedState w14:val="2610" w14:font="MS Gothic"/>
            </w14:checkbox>
          </w:sdtPr>
          <w:sdtEndPr/>
          <w:sdtContent>
            <w:tc>
              <w:tcPr>
                <w:tcW w:w="1300" w:type="dxa"/>
                <w:shd w:val="clear" w:color="auto" w:fill="auto"/>
                <w:vAlign w:val="center"/>
              </w:tcPr>
              <w:p w14:paraId="235D5D05" w14:textId="25338115" w:rsidR="005B403A" w:rsidRPr="00402F86" w:rsidRDefault="00596CE0"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highlight w:val="yellow"/>
                  </w:rPr>
                </w:pPr>
                <w:r>
                  <w:rPr>
                    <w:rFonts w:cstheme="minorHAnsi"/>
                    <w:sz w:val="32"/>
                    <w:szCs w:val="28"/>
                    <w:highlight w:val="yellow"/>
                  </w:rPr>
                  <w:sym w:font="Wingdings" w:char="F0FE"/>
                </w:r>
              </w:p>
            </w:tc>
          </w:sdtContent>
        </w:sdt>
      </w:tr>
      <w:tr w:rsidR="005B403A" w:rsidRPr="00402F86" w14:paraId="0C5639CE" w14:textId="77777777" w:rsidTr="00366675">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04628B25" w14:textId="62B00C3E" w:rsidR="005B403A" w:rsidRPr="00402F86" w:rsidRDefault="00143824" w:rsidP="001D3CBA">
            <w:pPr>
              <w:spacing w:after="120" w:line="240" w:lineRule="auto"/>
              <w:rPr>
                <w:b w:val="0"/>
                <w:bCs w:val="0"/>
                <w:sz w:val="20"/>
              </w:rPr>
            </w:pPr>
            <w:r w:rsidRPr="00402F86">
              <w:rPr>
                <w:b w:val="0"/>
                <w:bCs w:val="0"/>
                <w:sz w:val="20"/>
              </w:rPr>
              <w:t xml:space="preserve">Aplikovať </w:t>
            </w:r>
            <w:r w:rsidR="008A2E66" w:rsidRPr="00402F86">
              <w:rPr>
                <w:b w:val="0"/>
                <w:bCs w:val="0"/>
                <w:sz w:val="20"/>
              </w:rPr>
              <w:t>v</w:t>
            </w:r>
            <w:r w:rsidR="001D3CBA" w:rsidRPr="00402F86">
              <w:rPr>
                <w:b w:val="0"/>
                <w:bCs w:val="0"/>
                <w:sz w:val="20"/>
              </w:rPr>
              <w:t xml:space="preserve">hodné riešenie a postup pre maximálne využitie dát v definovanej problémovej oblasti a overiť definované spôsoby založené na dátovej vede a analytických prístupoch priamo v rozhodovaní v predmetnej oblasti. </w:t>
            </w:r>
          </w:p>
        </w:tc>
        <w:sdt>
          <w:sdtPr>
            <w:rPr>
              <w:rFonts w:cstheme="minorHAnsi"/>
              <w:sz w:val="32"/>
              <w:szCs w:val="28"/>
              <w:highlight w:val="yellow"/>
            </w:rPr>
            <w:id w:val="1144935875"/>
            <w14:checkbox>
              <w14:checked w14:val="1"/>
              <w14:checkedState w14:val="00FE" w14:font="Wingdings"/>
              <w14:uncheckedState w14:val="2610" w14:font="MS Gothic"/>
            </w14:checkbox>
          </w:sdtPr>
          <w:sdtEndPr/>
          <w:sdtContent>
            <w:tc>
              <w:tcPr>
                <w:tcW w:w="1300" w:type="dxa"/>
                <w:shd w:val="clear" w:color="auto" w:fill="auto"/>
                <w:vAlign w:val="center"/>
              </w:tcPr>
              <w:p w14:paraId="5380B96C" w14:textId="36193DDD" w:rsidR="005B403A" w:rsidRPr="00402F86" w:rsidRDefault="00740C10" w:rsidP="001D7EF0">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highlight w:val="yellow"/>
                  </w:rPr>
                </w:pPr>
                <w:r w:rsidRPr="00402F86">
                  <w:rPr>
                    <w:rFonts w:cstheme="minorHAnsi"/>
                    <w:sz w:val="32"/>
                    <w:szCs w:val="28"/>
                    <w:highlight w:val="yellow"/>
                  </w:rPr>
                  <w:sym w:font="Wingdings" w:char="F0FE"/>
                </w:r>
              </w:p>
            </w:tc>
          </w:sdtContent>
        </w:sdt>
      </w:tr>
      <w:tr w:rsidR="005B403A" w:rsidRPr="00402F86" w14:paraId="46066E6A" w14:textId="77777777" w:rsidTr="0036667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62F457F2" w14:textId="78F500A8" w:rsidR="005B403A" w:rsidRPr="00402F86" w:rsidRDefault="00EF3DBC" w:rsidP="001D7EF0">
            <w:pPr>
              <w:jc w:val="left"/>
              <w:rPr>
                <w:rFonts w:cstheme="minorHAnsi"/>
                <w:b w:val="0"/>
                <w:sz w:val="20"/>
                <w:szCs w:val="14"/>
              </w:rPr>
            </w:pPr>
            <w:r w:rsidRPr="00402F86">
              <w:rPr>
                <w:b w:val="0"/>
                <w:sz w:val="20"/>
              </w:rPr>
              <w:t>Vytvoriť</w:t>
            </w:r>
            <w:r w:rsidR="00143824" w:rsidRPr="00402F86">
              <w:rPr>
                <w:b w:val="0"/>
                <w:sz w:val="20"/>
              </w:rPr>
              <w:t xml:space="preserve"> </w:t>
            </w:r>
            <w:r w:rsidR="005D4DDC" w:rsidRPr="00402F86">
              <w:rPr>
                <w:b w:val="0"/>
                <w:sz w:val="20"/>
              </w:rPr>
              <w:t>údaje, ktoré budú publikované ako otvorené údaje vo vhodnom na opätovné použitie – okrem osobných údajov, citlivých údajov a utajovaných údajov</w:t>
            </w:r>
          </w:p>
        </w:tc>
        <w:sdt>
          <w:sdtPr>
            <w:rPr>
              <w:rFonts w:cstheme="minorHAnsi"/>
              <w:sz w:val="32"/>
              <w:szCs w:val="28"/>
              <w:highlight w:val="yellow"/>
            </w:rPr>
            <w:id w:val="-1238475683"/>
            <w14:checkbox>
              <w14:checked w14:val="1"/>
              <w14:checkedState w14:val="00FE" w14:font="Wingdings"/>
              <w14:uncheckedState w14:val="2610" w14:font="MS Gothic"/>
            </w14:checkbox>
          </w:sdtPr>
          <w:sdtEndPr/>
          <w:sdtContent>
            <w:tc>
              <w:tcPr>
                <w:tcW w:w="1300" w:type="dxa"/>
                <w:shd w:val="clear" w:color="auto" w:fill="auto"/>
                <w:vAlign w:val="center"/>
              </w:tcPr>
              <w:p w14:paraId="52DEBD06" w14:textId="28BE3389" w:rsidR="005B403A" w:rsidRPr="00402F86" w:rsidRDefault="00DE0EE8"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highlight w:val="yellow"/>
                  </w:rPr>
                </w:pPr>
                <w:r w:rsidRPr="00402F86">
                  <w:rPr>
                    <w:rFonts w:cstheme="minorHAnsi"/>
                    <w:sz w:val="32"/>
                    <w:szCs w:val="28"/>
                    <w:highlight w:val="yellow"/>
                  </w:rPr>
                  <w:sym w:font="Wingdings" w:char="F0FE"/>
                </w:r>
              </w:p>
            </w:tc>
          </w:sdtContent>
        </w:sdt>
      </w:tr>
      <w:tr w:rsidR="005B403A" w:rsidRPr="00402F86" w14:paraId="6EEEBF5F" w14:textId="77777777" w:rsidTr="00366675">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7FC6AD2C" w14:textId="667EB5D6" w:rsidR="005B403A" w:rsidRPr="00402F86" w:rsidRDefault="00EF3DBC" w:rsidP="001D7EF0">
            <w:pPr>
              <w:jc w:val="left"/>
              <w:rPr>
                <w:rFonts w:cstheme="minorHAnsi"/>
                <w:b w:val="0"/>
                <w:sz w:val="20"/>
                <w:szCs w:val="14"/>
              </w:rPr>
            </w:pPr>
            <w:r w:rsidRPr="00402F86">
              <w:rPr>
                <w:b w:val="0"/>
                <w:sz w:val="20"/>
              </w:rPr>
              <w:t>Aplikovať najlepších znalostí do procesov organizácie</w:t>
            </w:r>
            <w:r w:rsidR="00876F93" w:rsidRPr="00402F86">
              <w:rPr>
                <w:b w:val="0"/>
                <w:sz w:val="20"/>
              </w:rPr>
              <w:t xml:space="preserve">, ktorá na základe nich bude prijímať rozhodnutia </w:t>
            </w:r>
          </w:p>
        </w:tc>
        <w:sdt>
          <w:sdtPr>
            <w:rPr>
              <w:rFonts w:cstheme="minorHAnsi"/>
              <w:sz w:val="32"/>
              <w:szCs w:val="28"/>
              <w:highlight w:val="yellow"/>
            </w:rPr>
            <w:id w:val="706602717"/>
            <w14:checkbox>
              <w14:checked w14:val="1"/>
              <w14:checkedState w14:val="00FE" w14:font="Wingdings"/>
              <w14:uncheckedState w14:val="2610" w14:font="MS Gothic"/>
            </w14:checkbox>
          </w:sdtPr>
          <w:sdtEndPr/>
          <w:sdtContent>
            <w:tc>
              <w:tcPr>
                <w:tcW w:w="1300" w:type="dxa"/>
                <w:shd w:val="clear" w:color="auto" w:fill="auto"/>
                <w:vAlign w:val="center"/>
              </w:tcPr>
              <w:p w14:paraId="03EE7AEE" w14:textId="05B6D605" w:rsidR="005B403A" w:rsidRPr="00402F86" w:rsidRDefault="00A57D05" w:rsidP="001D7EF0">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highlight w:val="yellow"/>
                  </w:rPr>
                </w:pPr>
                <w:r>
                  <w:rPr>
                    <w:rFonts w:cstheme="minorHAnsi"/>
                    <w:sz w:val="32"/>
                    <w:szCs w:val="28"/>
                    <w:highlight w:val="yellow"/>
                  </w:rPr>
                  <w:sym w:font="Wingdings" w:char="F0FE"/>
                </w:r>
              </w:p>
            </w:tc>
          </w:sdtContent>
        </w:sdt>
      </w:tr>
      <w:tr w:rsidR="005B403A" w:rsidRPr="00402F86" w14:paraId="6482B50E" w14:textId="77777777" w:rsidTr="0036667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58308138" w14:textId="357AE546" w:rsidR="005B403A" w:rsidRPr="00402F86" w:rsidRDefault="00876F93" w:rsidP="00414265">
            <w:pPr>
              <w:spacing w:after="120" w:line="240" w:lineRule="auto"/>
              <w:rPr>
                <w:b w:val="0"/>
                <w:bCs w:val="0"/>
                <w:sz w:val="20"/>
              </w:rPr>
            </w:pPr>
            <w:r w:rsidRPr="00402F86">
              <w:rPr>
                <w:b w:val="0"/>
                <w:bCs w:val="0"/>
                <w:sz w:val="20"/>
              </w:rPr>
              <w:t>Podporiť transformáciu f</w:t>
            </w:r>
            <w:r w:rsidR="00414265" w:rsidRPr="00402F86">
              <w:rPr>
                <w:b w:val="0"/>
                <w:bCs w:val="0"/>
                <w:sz w:val="20"/>
              </w:rPr>
              <w:t>ungovania organizácie a jej procesov tak, aby boli tieto definované analýzy efektívne používané a zároveň zverejňované vo vhodnej vizuálnej podobe pre aj pre verejnosť.</w:t>
            </w:r>
          </w:p>
        </w:tc>
        <w:sdt>
          <w:sdtPr>
            <w:rPr>
              <w:rFonts w:cstheme="minorHAnsi"/>
              <w:sz w:val="32"/>
              <w:szCs w:val="28"/>
              <w:highlight w:val="yellow"/>
            </w:rPr>
            <w:id w:val="-156298725"/>
            <w14:checkbox>
              <w14:checked w14:val="0"/>
              <w14:checkedState w14:val="00FE" w14:font="Wingdings"/>
              <w14:uncheckedState w14:val="2610" w14:font="MS Gothic"/>
            </w14:checkbox>
          </w:sdtPr>
          <w:sdtEndPr/>
          <w:sdtContent>
            <w:tc>
              <w:tcPr>
                <w:tcW w:w="1300" w:type="dxa"/>
                <w:shd w:val="clear" w:color="auto" w:fill="auto"/>
                <w:vAlign w:val="center"/>
              </w:tcPr>
              <w:p w14:paraId="57DA15C9" w14:textId="77777777" w:rsidR="005B403A" w:rsidRPr="00402F86" w:rsidRDefault="005B403A"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highlight w:val="yellow"/>
                  </w:rPr>
                </w:pPr>
                <w:r w:rsidRPr="00402F86">
                  <w:rPr>
                    <w:rFonts w:ascii="Segoe UI Symbol" w:eastAsia="MS Gothic" w:hAnsi="Segoe UI Symbol" w:cs="Segoe UI Symbol"/>
                    <w:sz w:val="32"/>
                    <w:szCs w:val="28"/>
                    <w:highlight w:val="yellow"/>
                  </w:rPr>
                  <w:t>☐</w:t>
                </w:r>
              </w:p>
            </w:tc>
          </w:sdtContent>
        </w:sdt>
      </w:tr>
      <w:tr w:rsidR="000F0A78" w:rsidRPr="00402F86" w14:paraId="1B6AA61A" w14:textId="77777777" w:rsidTr="00366675">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309801CF" w14:textId="7D14627F" w:rsidR="000F0A78" w:rsidRPr="00402F86" w:rsidRDefault="000F0A78" w:rsidP="000F0A78">
            <w:pPr>
              <w:spacing w:after="120" w:line="240" w:lineRule="auto"/>
              <w:rPr>
                <w:b w:val="0"/>
                <w:bCs w:val="0"/>
                <w:sz w:val="20"/>
              </w:rPr>
            </w:pPr>
            <w:r w:rsidRPr="00402F86">
              <w:rPr>
                <w:b w:val="0"/>
                <w:bCs w:val="0"/>
                <w:sz w:val="20"/>
              </w:rPr>
              <w:t xml:space="preserve">Zavádzať modely, dáta a nástroje, ktoré umožnia vytvárať analýzy pre jednotlivé oblasti organizácie, v ktorých je možné zlepšiť rozhodovanie </w:t>
            </w:r>
          </w:p>
        </w:tc>
        <w:sdt>
          <w:sdtPr>
            <w:rPr>
              <w:rFonts w:cstheme="minorHAnsi"/>
              <w:sz w:val="32"/>
              <w:szCs w:val="28"/>
              <w:highlight w:val="yellow"/>
            </w:rPr>
            <w:id w:val="-65794980"/>
            <w14:checkbox>
              <w14:checked w14:val="1"/>
              <w14:checkedState w14:val="00FE" w14:font="Wingdings"/>
              <w14:uncheckedState w14:val="2610" w14:font="MS Gothic"/>
            </w14:checkbox>
          </w:sdtPr>
          <w:sdtEndPr/>
          <w:sdtContent>
            <w:tc>
              <w:tcPr>
                <w:tcW w:w="1300" w:type="dxa"/>
                <w:shd w:val="clear" w:color="auto" w:fill="auto"/>
                <w:vAlign w:val="center"/>
              </w:tcPr>
              <w:p w14:paraId="528A36F1" w14:textId="69833BEB" w:rsidR="000F0A78" w:rsidRPr="00402F86" w:rsidRDefault="00740C10" w:rsidP="000F0A78">
                <w:pPr>
                  <w:jc w:val="center"/>
                  <w:cnfStyle w:val="000000000000" w:firstRow="0" w:lastRow="0" w:firstColumn="0" w:lastColumn="0" w:oddVBand="0" w:evenVBand="0" w:oddHBand="0" w:evenHBand="0" w:firstRowFirstColumn="0" w:firstRowLastColumn="0" w:lastRowFirstColumn="0" w:lastRowLastColumn="0"/>
                  <w:rPr>
                    <w:rFonts w:cstheme="minorHAnsi"/>
                    <w:sz w:val="32"/>
                    <w:szCs w:val="28"/>
                    <w:highlight w:val="yellow"/>
                  </w:rPr>
                </w:pPr>
                <w:r w:rsidRPr="00402F86">
                  <w:rPr>
                    <w:rFonts w:cstheme="minorHAnsi"/>
                    <w:sz w:val="32"/>
                    <w:szCs w:val="28"/>
                    <w:highlight w:val="yellow"/>
                  </w:rPr>
                  <w:sym w:font="Wingdings" w:char="F0FE"/>
                </w:r>
              </w:p>
            </w:tc>
          </w:sdtContent>
        </w:sdt>
      </w:tr>
    </w:tbl>
    <w:p w14:paraId="50849AF5" w14:textId="48F644B0" w:rsidR="005B403A" w:rsidRPr="00402F86" w:rsidRDefault="005B403A" w:rsidP="005B403A">
      <w:pPr>
        <w:pStyle w:val="Popis"/>
      </w:pPr>
      <w:bookmarkStart w:id="10" w:name="_Toc17715752"/>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2</w:t>
      </w:r>
      <w:r w:rsidRPr="00402F86">
        <w:fldChar w:fldCharType="end"/>
      </w:r>
      <w:r w:rsidRPr="00402F86">
        <w:t>: Východiská realizácie projektu</w:t>
      </w:r>
      <w:bookmarkEnd w:id="10"/>
    </w:p>
    <w:p w14:paraId="2B80D2E0" w14:textId="44705F19" w:rsidR="00B1298A" w:rsidRPr="00402F86" w:rsidRDefault="00B1298A" w:rsidP="001B7047">
      <w:pPr>
        <w:pStyle w:val="Nadpis3"/>
        <w:spacing w:after="120" w:line="240" w:lineRule="auto"/>
        <w:ind w:left="0"/>
      </w:pPr>
      <w:bookmarkStart w:id="11" w:name="_Toc17715673"/>
      <w:r w:rsidRPr="00402F86">
        <w:t>Dôvody realizácie projektu z pohľadu občana / podnikateľa</w:t>
      </w:r>
      <w:bookmarkEnd w:id="11"/>
    </w:p>
    <w:p w14:paraId="4971636D" w14:textId="4A737EDB" w:rsidR="00B1298A" w:rsidRPr="00402F86" w:rsidRDefault="00B1298A" w:rsidP="00BC436F">
      <w:pPr>
        <w:spacing w:after="120" w:line="240" w:lineRule="auto"/>
        <w:jc w:val="both"/>
        <w:rPr>
          <w:sz w:val="20"/>
        </w:rPr>
      </w:pPr>
      <w:r w:rsidRPr="00402F86">
        <w:rPr>
          <w:sz w:val="20"/>
        </w:rPr>
        <w:t>V nasledujúcej tabuľke sú uvedené dôvody realizácie projektu z pohľadu občana / podnikateľa</w:t>
      </w:r>
    </w:p>
    <w:tbl>
      <w:tblPr>
        <w:tblStyle w:val="GridTable2-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276"/>
      </w:tblGrid>
      <w:tr w:rsidR="001B7047" w:rsidRPr="00402F86" w14:paraId="1E9B5D59" w14:textId="77777777" w:rsidTr="000F0A78">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bottom w:val="none" w:sz="0" w:space="0" w:color="auto"/>
              <w:right w:val="none" w:sz="0" w:space="0" w:color="auto"/>
            </w:tcBorders>
            <w:shd w:val="clear" w:color="auto" w:fill="FFFFCC"/>
            <w:vAlign w:val="center"/>
          </w:tcPr>
          <w:p w14:paraId="1280E870" w14:textId="77777777" w:rsidR="001B7047" w:rsidRPr="00402F86" w:rsidRDefault="001B7047" w:rsidP="001D7EF0">
            <w:pPr>
              <w:jc w:val="left"/>
              <w:rPr>
                <w:rFonts w:cstheme="minorHAnsi"/>
                <w:color w:val="000000" w:themeColor="text1"/>
              </w:rPr>
            </w:pPr>
            <w:r w:rsidRPr="00402F86">
              <w:rPr>
                <w:rFonts w:cstheme="minorHAnsi"/>
                <w:color w:val="000000" w:themeColor="text1"/>
              </w:rPr>
              <w:t>Dôvod realizácie z pohľadu občana / podnikateľa</w:t>
            </w:r>
          </w:p>
        </w:tc>
        <w:tc>
          <w:tcPr>
            <w:tcW w:w="1276" w:type="dxa"/>
            <w:tcBorders>
              <w:top w:val="none" w:sz="0" w:space="0" w:color="auto"/>
              <w:left w:val="none" w:sz="0" w:space="0" w:color="auto"/>
              <w:bottom w:val="none" w:sz="0" w:space="0" w:color="auto"/>
            </w:tcBorders>
            <w:shd w:val="clear" w:color="auto" w:fill="FFFFCC"/>
            <w:vAlign w:val="center"/>
          </w:tcPr>
          <w:p w14:paraId="7661BCF8" w14:textId="77777777" w:rsidR="001B7047" w:rsidRPr="00402F86" w:rsidRDefault="001B7047" w:rsidP="001D7EF0">
            <w:pPr>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402F86">
              <w:rPr>
                <w:rFonts w:cstheme="minorHAnsi"/>
                <w:color w:val="000000" w:themeColor="text1"/>
              </w:rPr>
              <w:t>Áno / Nie</w:t>
            </w:r>
          </w:p>
        </w:tc>
      </w:tr>
      <w:tr w:rsidR="001B7047" w:rsidRPr="00402F86" w14:paraId="068E6B59" w14:textId="77777777" w:rsidTr="000F0A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4958DE7F" w14:textId="0320E389" w:rsidR="001B7047" w:rsidRPr="00402F86" w:rsidRDefault="00A21717" w:rsidP="001D7EF0">
            <w:pPr>
              <w:jc w:val="left"/>
              <w:rPr>
                <w:rFonts w:cstheme="minorHAnsi"/>
                <w:b w:val="0"/>
                <w:sz w:val="20"/>
                <w:szCs w:val="20"/>
              </w:rPr>
            </w:pPr>
            <w:r w:rsidRPr="00402F86">
              <w:rPr>
                <w:rFonts w:cstheme="minorHAnsi"/>
                <w:b w:val="0"/>
                <w:sz w:val="20"/>
                <w:szCs w:val="20"/>
              </w:rPr>
              <w:t>Transparentný prístup k informáciám, údajom a</w:t>
            </w:r>
            <w:r w:rsidR="00737B86" w:rsidRPr="00402F86">
              <w:rPr>
                <w:rFonts w:cstheme="minorHAnsi"/>
                <w:b w:val="0"/>
                <w:sz w:val="20"/>
                <w:szCs w:val="20"/>
              </w:rPr>
              <w:t> </w:t>
            </w:r>
            <w:r w:rsidRPr="00402F86">
              <w:rPr>
                <w:rFonts w:cstheme="minorHAnsi"/>
                <w:b w:val="0"/>
                <w:sz w:val="20"/>
                <w:szCs w:val="20"/>
              </w:rPr>
              <w:t>rozhodnutiam</w:t>
            </w:r>
          </w:p>
        </w:tc>
        <w:sdt>
          <w:sdtPr>
            <w:rPr>
              <w:rFonts w:cstheme="minorHAnsi"/>
              <w:sz w:val="28"/>
              <w:szCs w:val="24"/>
              <w:highlight w:val="yellow"/>
            </w:rPr>
            <w:id w:val="1772198460"/>
            <w14:checkbox>
              <w14:checked w14:val="1"/>
              <w14:checkedState w14:val="00FE" w14:font="Wingdings"/>
              <w14:uncheckedState w14:val="2610" w14:font="MS Gothic"/>
            </w14:checkbox>
          </w:sdtPr>
          <w:sdtEndPr/>
          <w:sdtContent>
            <w:tc>
              <w:tcPr>
                <w:tcW w:w="1276" w:type="dxa"/>
                <w:shd w:val="clear" w:color="auto" w:fill="auto"/>
                <w:vAlign w:val="center"/>
              </w:tcPr>
              <w:p w14:paraId="715C8CB2" w14:textId="3ADF8C7B" w:rsidR="001B7047" w:rsidRPr="00402F86" w:rsidRDefault="00287C64"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4"/>
                  </w:rPr>
                </w:pPr>
                <w:r w:rsidRPr="00402F86">
                  <w:rPr>
                    <w:rFonts w:cstheme="minorHAnsi"/>
                    <w:sz w:val="28"/>
                    <w:szCs w:val="24"/>
                    <w:highlight w:val="yellow"/>
                  </w:rPr>
                  <w:sym w:font="Wingdings" w:char="F0FE"/>
                </w:r>
              </w:p>
            </w:tc>
          </w:sdtContent>
        </w:sdt>
      </w:tr>
      <w:tr w:rsidR="001B7047" w:rsidRPr="00402F86" w14:paraId="63B051EF" w14:textId="77777777" w:rsidTr="000F0A78">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20B8F15A" w14:textId="2EFBF010" w:rsidR="001B7047" w:rsidRPr="00402F86" w:rsidRDefault="00A21717" w:rsidP="001D7EF0">
            <w:pPr>
              <w:jc w:val="left"/>
              <w:rPr>
                <w:rFonts w:cstheme="minorHAnsi"/>
                <w:b w:val="0"/>
                <w:sz w:val="20"/>
                <w:szCs w:val="20"/>
              </w:rPr>
            </w:pPr>
            <w:r w:rsidRPr="00402F86">
              <w:rPr>
                <w:rFonts w:cstheme="minorHAnsi"/>
                <w:b w:val="0"/>
                <w:sz w:val="20"/>
                <w:szCs w:val="20"/>
              </w:rPr>
              <w:t>Zefektívnenie procesov, ktoré ovplyvňujú občana / podnikateľa</w:t>
            </w:r>
          </w:p>
        </w:tc>
        <w:sdt>
          <w:sdtPr>
            <w:rPr>
              <w:rFonts w:cstheme="minorHAnsi"/>
              <w:sz w:val="28"/>
              <w:szCs w:val="24"/>
              <w:highlight w:val="yellow"/>
            </w:rPr>
            <w:id w:val="1973470959"/>
            <w14:checkbox>
              <w14:checked w14:val="1"/>
              <w14:checkedState w14:val="00FE" w14:font="Wingdings"/>
              <w14:uncheckedState w14:val="2610" w14:font="MS Gothic"/>
            </w14:checkbox>
          </w:sdtPr>
          <w:sdtEndPr/>
          <w:sdtContent>
            <w:tc>
              <w:tcPr>
                <w:tcW w:w="1276" w:type="dxa"/>
                <w:shd w:val="clear" w:color="auto" w:fill="auto"/>
                <w:vAlign w:val="center"/>
              </w:tcPr>
              <w:p w14:paraId="720FD020" w14:textId="7915782B" w:rsidR="001B7047" w:rsidRPr="00402F86" w:rsidRDefault="000F39EC" w:rsidP="001D7EF0">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4"/>
                  </w:rPr>
                </w:pPr>
                <w:r w:rsidRPr="00402F86">
                  <w:rPr>
                    <w:rFonts w:cstheme="minorHAnsi"/>
                    <w:sz w:val="28"/>
                    <w:szCs w:val="24"/>
                    <w:highlight w:val="yellow"/>
                  </w:rPr>
                  <w:sym w:font="Wingdings" w:char="F0FE"/>
                </w:r>
              </w:p>
            </w:tc>
          </w:sdtContent>
        </w:sdt>
      </w:tr>
      <w:tr w:rsidR="001B7047" w:rsidRPr="00402F86" w14:paraId="6B05B604" w14:textId="77777777" w:rsidTr="000F0A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7E4436D4" w14:textId="4ACE71BE" w:rsidR="001B7047" w:rsidRPr="00402F86" w:rsidRDefault="008F67FF" w:rsidP="001D7EF0">
            <w:pPr>
              <w:jc w:val="left"/>
              <w:rPr>
                <w:rFonts w:cstheme="minorHAnsi"/>
                <w:b w:val="0"/>
                <w:sz w:val="20"/>
                <w:szCs w:val="20"/>
              </w:rPr>
            </w:pPr>
            <w:r w:rsidRPr="00402F86">
              <w:rPr>
                <w:rFonts w:cstheme="minorHAnsi"/>
                <w:b w:val="0"/>
                <w:sz w:val="20"/>
                <w:szCs w:val="20"/>
              </w:rPr>
              <w:t xml:space="preserve">Znížiť časov náročnosť na strane podnikateľa / občana elimináciou </w:t>
            </w:r>
            <w:r w:rsidR="00B96F80" w:rsidRPr="00402F86">
              <w:rPr>
                <w:rFonts w:cstheme="minorHAnsi"/>
                <w:b w:val="0"/>
                <w:sz w:val="20"/>
                <w:szCs w:val="20"/>
              </w:rPr>
              <w:t>krokov procesu</w:t>
            </w:r>
          </w:p>
        </w:tc>
        <w:sdt>
          <w:sdtPr>
            <w:rPr>
              <w:rFonts w:cstheme="minorHAnsi"/>
              <w:sz w:val="28"/>
              <w:szCs w:val="24"/>
              <w:highlight w:val="yellow"/>
            </w:rPr>
            <w:id w:val="2090500682"/>
            <w14:checkbox>
              <w14:checked w14:val="0"/>
              <w14:checkedState w14:val="00FE" w14:font="Wingdings"/>
              <w14:uncheckedState w14:val="2610" w14:font="MS Gothic"/>
            </w14:checkbox>
          </w:sdtPr>
          <w:sdtEndPr/>
          <w:sdtContent>
            <w:tc>
              <w:tcPr>
                <w:tcW w:w="1276" w:type="dxa"/>
                <w:shd w:val="clear" w:color="auto" w:fill="auto"/>
                <w:vAlign w:val="center"/>
              </w:tcPr>
              <w:p w14:paraId="19F870A2" w14:textId="77777777" w:rsidR="001B7047" w:rsidRPr="00402F86" w:rsidRDefault="001B7047"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4"/>
                  </w:rPr>
                </w:pPr>
                <w:r w:rsidRPr="00402F86">
                  <w:rPr>
                    <w:rFonts w:ascii="Segoe UI Symbol" w:eastAsia="MS Gothic" w:hAnsi="Segoe UI Symbol" w:cs="Segoe UI Symbol"/>
                    <w:sz w:val="28"/>
                    <w:szCs w:val="24"/>
                    <w:highlight w:val="yellow"/>
                  </w:rPr>
                  <w:t>☐</w:t>
                </w:r>
              </w:p>
            </w:tc>
          </w:sdtContent>
        </w:sdt>
      </w:tr>
      <w:tr w:rsidR="001B7047" w:rsidRPr="00402F86" w14:paraId="301DCE9D" w14:textId="77777777" w:rsidTr="000F0A78">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55249603" w14:textId="46EB0BEE" w:rsidR="001B7047" w:rsidRPr="00402F86" w:rsidRDefault="00F97EA6" w:rsidP="001D7EF0">
            <w:pPr>
              <w:jc w:val="left"/>
              <w:rPr>
                <w:rFonts w:cstheme="minorHAnsi"/>
                <w:b w:val="0"/>
                <w:sz w:val="20"/>
                <w:szCs w:val="20"/>
              </w:rPr>
            </w:pPr>
            <w:r w:rsidRPr="00402F86">
              <w:rPr>
                <w:rFonts w:cstheme="minorHAnsi"/>
                <w:b w:val="0"/>
                <w:sz w:val="20"/>
                <w:szCs w:val="20"/>
              </w:rPr>
              <w:t>Projekt prispeje k implementácii „1 x a dosť“</w:t>
            </w:r>
          </w:p>
        </w:tc>
        <w:sdt>
          <w:sdtPr>
            <w:rPr>
              <w:rFonts w:cstheme="minorHAnsi"/>
              <w:sz w:val="28"/>
              <w:szCs w:val="24"/>
              <w:highlight w:val="yellow"/>
            </w:rPr>
            <w:id w:val="1012255136"/>
            <w14:checkbox>
              <w14:checked w14:val="0"/>
              <w14:checkedState w14:val="00FE" w14:font="Wingdings"/>
              <w14:uncheckedState w14:val="2610" w14:font="MS Gothic"/>
            </w14:checkbox>
          </w:sdtPr>
          <w:sdtEndPr/>
          <w:sdtContent>
            <w:tc>
              <w:tcPr>
                <w:tcW w:w="1276" w:type="dxa"/>
                <w:shd w:val="clear" w:color="auto" w:fill="auto"/>
                <w:vAlign w:val="center"/>
              </w:tcPr>
              <w:p w14:paraId="779BD3EB" w14:textId="77777777" w:rsidR="001B7047" w:rsidRPr="00402F86" w:rsidRDefault="001B7047" w:rsidP="001D7EF0">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4"/>
                  </w:rPr>
                </w:pPr>
                <w:r w:rsidRPr="00402F86">
                  <w:rPr>
                    <w:rFonts w:ascii="Segoe UI Symbol" w:eastAsia="MS Gothic" w:hAnsi="Segoe UI Symbol" w:cs="Segoe UI Symbol"/>
                    <w:sz w:val="28"/>
                    <w:szCs w:val="24"/>
                    <w:highlight w:val="yellow"/>
                  </w:rPr>
                  <w:t>☐</w:t>
                </w:r>
              </w:p>
            </w:tc>
          </w:sdtContent>
        </w:sdt>
      </w:tr>
    </w:tbl>
    <w:p w14:paraId="02A4721A" w14:textId="49E44AC1" w:rsidR="001B7047" w:rsidRPr="00402F86" w:rsidRDefault="001B7047" w:rsidP="001B7047">
      <w:pPr>
        <w:pStyle w:val="Popis"/>
      </w:pPr>
      <w:bookmarkStart w:id="12" w:name="_Toc17715753"/>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3</w:t>
      </w:r>
      <w:r w:rsidRPr="00402F86">
        <w:fldChar w:fldCharType="end"/>
      </w:r>
      <w:r w:rsidRPr="00402F86">
        <w:t>: Dôvody realizácie z pohľadu občana / podnikateľa</w:t>
      </w:r>
      <w:bookmarkEnd w:id="12"/>
    </w:p>
    <w:p w14:paraId="029A23E7" w14:textId="714F19FA" w:rsidR="001B7047" w:rsidRPr="00402F86" w:rsidRDefault="001B7047" w:rsidP="001B7047">
      <w:pPr>
        <w:pStyle w:val="Nadpis3"/>
        <w:spacing w:after="120" w:line="240" w:lineRule="auto"/>
        <w:ind w:left="-142"/>
      </w:pPr>
      <w:bookmarkStart w:id="13" w:name="_Toc17715674"/>
      <w:r w:rsidRPr="00402F86">
        <w:t>Dôvody realizácie projektu z pohľadu zamestnancov verejnej správy</w:t>
      </w:r>
      <w:bookmarkEnd w:id="13"/>
    </w:p>
    <w:p w14:paraId="2AE276EF" w14:textId="7E83476B" w:rsidR="001B7047" w:rsidRPr="00402F86" w:rsidRDefault="001B7047" w:rsidP="00BC436F">
      <w:pPr>
        <w:spacing w:after="120" w:line="240" w:lineRule="auto"/>
        <w:jc w:val="both"/>
        <w:rPr>
          <w:sz w:val="20"/>
        </w:rPr>
      </w:pPr>
      <w:r w:rsidRPr="00402F86">
        <w:rPr>
          <w:sz w:val="20"/>
        </w:rPr>
        <w:t>V nasledujúcej tabuľke sú uvedené dôvody realizácie projektu z pohľadu zamestnancov</w:t>
      </w:r>
    </w:p>
    <w:tbl>
      <w:tblPr>
        <w:tblStyle w:val="GridTable2-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300"/>
      </w:tblGrid>
      <w:tr w:rsidR="001B7047" w:rsidRPr="00402F86" w14:paraId="097BAA12" w14:textId="77777777" w:rsidTr="000F0A78">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bottom w:val="none" w:sz="0" w:space="0" w:color="auto"/>
              <w:right w:val="none" w:sz="0" w:space="0" w:color="auto"/>
            </w:tcBorders>
            <w:shd w:val="clear" w:color="auto" w:fill="FFFFCC"/>
          </w:tcPr>
          <w:p w14:paraId="65896C99" w14:textId="77777777" w:rsidR="001B7047" w:rsidRPr="00402F86" w:rsidRDefault="001B7047" w:rsidP="001D7EF0">
            <w:pPr>
              <w:rPr>
                <w:rFonts w:cstheme="minorHAnsi"/>
                <w:color w:val="000000" w:themeColor="text1"/>
                <w:szCs w:val="24"/>
              </w:rPr>
            </w:pPr>
            <w:bookmarkStart w:id="14" w:name="_Toc2942206"/>
            <w:r w:rsidRPr="00402F86">
              <w:rPr>
                <w:rFonts w:cstheme="minorHAnsi"/>
                <w:color w:val="000000" w:themeColor="text1"/>
                <w:szCs w:val="24"/>
              </w:rPr>
              <w:t>Dôvod realizácie z pohľadu zamestnanca</w:t>
            </w:r>
            <w:bookmarkEnd w:id="14"/>
          </w:p>
        </w:tc>
        <w:tc>
          <w:tcPr>
            <w:tcW w:w="1300" w:type="dxa"/>
            <w:tcBorders>
              <w:top w:val="none" w:sz="0" w:space="0" w:color="auto"/>
              <w:left w:val="none" w:sz="0" w:space="0" w:color="auto"/>
              <w:bottom w:val="none" w:sz="0" w:space="0" w:color="auto"/>
            </w:tcBorders>
            <w:shd w:val="clear" w:color="auto" w:fill="FFFFCC"/>
            <w:vAlign w:val="center"/>
          </w:tcPr>
          <w:p w14:paraId="64180B70" w14:textId="77777777" w:rsidR="001B7047" w:rsidRPr="00402F86" w:rsidRDefault="001B7047" w:rsidP="001D7EF0">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4"/>
              </w:rPr>
            </w:pPr>
            <w:bookmarkStart w:id="15" w:name="_Toc2942207"/>
            <w:r w:rsidRPr="00402F86">
              <w:rPr>
                <w:rFonts w:cstheme="minorHAnsi"/>
                <w:color w:val="000000" w:themeColor="text1"/>
                <w:szCs w:val="24"/>
              </w:rPr>
              <w:t>Áno / Nie</w:t>
            </w:r>
            <w:bookmarkEnd w:id="15"/>
          </w:p>
        </w:tc>
      </w:tr>
      <w:tr w:rsidR="001B7047" w:rsidRPr="00402F86" w14:paraId="0A09925B" w14:textId="77777777" w:rsidTr="000F0A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68383AF8" w14:textId="48F7932B" w:rsidR="001B7047" w:rsidRPr="00402F86" w:rsidRDefault="005A2162" w:rsidP="001D7EF0">
            <w:pPr>
              <w:rPr>
                <w:rFonts w:cstheme="minorHAnsi"/>
                <w:b w:val="0"/>
                <w:sz w:val="20"/>
                <w:szCs w:val="20"/>
              </w:rPr>
            </w:pPr>
            <w:r w:rsidRPr="00402F86">
              <w:rPr>
                <w:rFonts w:cstheme="minorHAnsi"/>
                <w:b w:val="0"/>
                <w:sz w:val="20"/>
                <w:szCs w:val="20"/>
              </w:rPr>
              <w:t>Posiln</w:t>
            </w:r>
            <w:r w:rsidR="000F0A78" w:rsidRPr="00402F86">
              <w:rPr>
                <w:rFonts w:cstheme="minorHAnsi"/>
                <w:b w:val="0"/>
                <w:sz w:val="20"/>
                <w:szCs w:val="20"/>
              </w:rPr>
              <w:t>iť</w:t>
            </w:r>
            <w:r w:rsidRPr="00402F86">
              <w:rPr>
                <w:rFonts w:cstheme="minorHAnsi"/>
                <w:b w:val="0"/>
                <w:sz w:val="20"/>
                <w:szCs w:val="20"/>
              </w:rPr>
              <w:t xml:space="preserve"> kompetenci</w:t>
            </w:r>
            <w:r w:rsidR="000F0A78" w:rsidRPr="00402F86">
              <w:rPr>
                <w:rFonts w:cstheme="minorHAnsi"/>
                <w:b w:val="0"/>
                <w:sz w:val="20"/>
                <w:szCs w:val="20"/>
              </w:rPr>
              <w:t>e</w:t>
            </w:r>
            <w:r w:rsidRPr="00402F86">
              <w:rPr>
                <w:rFonts w:cstheme="minorHAnsi"/>
                <w:b w:val="0"/>
                <w:sz w:val="20"/>
                <w:szCs w:val="20"/>
              </w:rPr>
              <w:t xml:space="preserve"> VS v oblasti práce s dátami </w:t>
            </w:r>
            <w:r w:rsidR="0018548A" w:rsidRPr="00402F86">
              <w:rPr>
                <w:rFonts w:cstheme="minorHAnsi"/>
                <w:b w:val="0"/>
                <w:sz w:val="20"/>
                <w:szCs w:val="20"/>
              </w:rPr>
              <w:t>pri procesoch rozhodovania alebo práce zamestnancov VS</w:t>
            </w:r>
          </w:p>
        </w:tc>
        <w:sdt>
          <w:sdtPr>
            <w:rPr>
              <w:rFonts w:cstheme="minorHAnsi"/>
              <w:sz w:val="28"/>
              <w:szCs w:val="28"/>
              <w:highlight w:val="yellow"/>
            </w:rPr>
            <w:id w:val="175618634"/>
            <w14:checkbox>
              <w14:checked w14:val="1"/>
              <w14:checkedState w14:val="00FE" w14:font="Wingdings"/>
              <w14:uncheckedState w14:val="2610" w14:font="MS Gothic"/>
            </w14:checkbox>
          </w:sdtPr>
          <w:sdtEndPr/>
          <w:sdtContent>
            <w:tc>
              <w:tcPr>
                <w:tcW w:w="1300" w:type="dxa"/>
                <w:shd w:val="clear" w:color="auto" w:fill="auto"/>
                <w:vAlign w:val="center"/>
              </w:tcPr>
              <w:p w14:paraId="503B3268" w14:textId="68C0BCED" w:rsidR="001B7047" w:rsidRPr="00402F86" w:rsidRDefault="00596CE0" w:rsidP="005F22E1">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Pr>
                    <w:rFonts w:cstheme="minorHAnsi"/>
                    <w:sz w:val="28"/>
                    <w:szCs w:val="28"/>
                    <w:highlight w:val="yellow"/>
                  </w:rPr>
                  <w:sym w:font="Wingdings" w:char="F0FE"/>
                </w:r>
              </w:p>
            </w:tc>
          </w:sdtContent>
        </w:sdt>
      </w:tr>
      <w:tr w:rsidR="00753FCC" w:rsidRPr="00402F86" w14:paraId="5A841009" w14:textId="77777777" w:rsidTr="000F0A78">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tcPr>
          <w:p w14:paraId="2C4066FB" w14:textId="7C03C5DF" w:rsidR="00753FCC" w:rsidRPr="00402F86" w:rsidRDefault="0018548A" w:rsidP="00753FCC">
            <w:pPr>
              <w:rPr>
                <w:rFonts w:cstheme="minorHAnsi"/>
                <w:b w:val="0"/>
                <w:sz w:val="20"/>
                <w:szCs w:val="20"/>
              </w:rPr>
            </w:pPr>
            <w:r w:rsidRPr="00402F86">
              <w:rPr>
                <w:rFonts w:cstheme="minorHAnsi"/>
                <w:b w:val="0"/>
                <w:sz w:val="20"/>
                <w:szCs w:val="20"/>
              </w:rPr>
              <w:t>N</w:t>
            </w:r>
            <w:r w:rsidR="00753FCC" w:rsidRPr="00402F86">
              <w:rPr>
                <w:rFonts w:cstheme="minorHAnsi"/>
                <w:b w:val="0"/>
                <w:sz w:val="20"/>
                <w:szCs w:val="20"/>
              </w:rPr>
              <w:t>adefinovať správne požiadavky a potreby pre jednotlivé oblasti analýz</w:t>
            </w:r>
            <w:r w:rsidRPr="00402F86">
              <w:rPr>
                <w:rFonts w:cstheme="minorHAnsi"/>
                <w:b w:val="0"/>
                <w:sz w:val="20"/>
                <w:szCs w:val="20"/>
              </w:rPr>
              <w:t>, ktoré môžu zefektívniť procesy a prípadne eliminovať chyby</w:t>
            </w:r>
          </w:p>
        </w:tc>
        <w:sdt>
          <w:sdtPr>
            <w:rPr>
              <w:rFonts w:cstheme="minorHAnsi"/>
              <w:sz w:val="28"/>
              <w:szCs w:val="28"/>
              <w:highlight w:val="yellow"/>
            </w:rPr>
            <w:id w:val="1508639569"/>
            <w14:checkbox>
              <w14:checked w14:val="1"/>
              <w14:checkedState w14:val="00FE" w14:font="Wingdings"/>
              <w14:uncheckedState w14:val="2610" w14:font="MS Gothic"/>
            </w14:checkbox>
          </w:sdtPr>
          <w:sdtEndPr/>
          <w:sdtContent>
            <w:tc>
              <w:tcPr>
                <w:tcW w:w="1300" w:type="dxa"/>
                <w:shd w:val="clear" w:color="auto" w:fill="auto"/>
                <w:vAlign w:val="center"/>
              </w:tcPr>
              <w:p w14:paraId="3DBB6E52" w14:textId="6A227539" w:rsidR="00753FCC" w:rsidRPr="00402F86" w:rsidRDefault="00740C10" w:rsidP="00753FCC">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402F86">
                  <w:rPr>
                    <w:rFonts w:cstheme="minorHAnsi"/>
                    <w:sz w:val="28"/>
                    <w:szCs w:val="28"/>
                    <w:highlight w:val="yellow"/>
                  </w:rPr>
                  <w:sym w:font="Wingdings" w:char="F0FE"/>
                </w:r>
              </w:p>
            </w:tc>
          </w:sdtContent>
        </w:sdt>
      </w:tr>
      <w:tr w:rsidR="00753FCC" w:rsidRPr="00402F86" w14:paraId="545269CA" w14:textId="77777777" w:rsidTr="000F0A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tcPr>
          <w:p w14:paraId="176817B7" w14:textId="22CE98C2" w:rsidR="00753FCC" w:rsidRPr="00402F86" w:rsidRDefault="000F0A78" w:rsidP="00753FCC">
            <w:pPr>
              <w:rPr>
                <w:rFonts w:cstheme="minorHAnsi"/>
                <w:b w:val="0"/>
                <w:sz w:val="20"/>
                <w:szCs w:val="20"/>
              </w:rPr>
            </w:pPr>
            <w:r w:rsidRPr="00402F86">
              <w:rPr>
                <w:rFonts w:cstheme="minorHAnsi"/>
                <w:b w:val="0"/>
                <w:sz w:val="20"/>
                <w:szCs w:val="20"/>
              </w:rPr>
              <w:t>N</w:t>
            </w:r>
            <w:r w:rsidR="00753FCC" w:rsidRPr="00402F86">
              <w:rPr>
                <w:rFonts w:cstheme="minorHAnsi"/>
                <w:b w:val="0"/>
                <w:sz w:val="20"/>
                <w:szCs w:val="20"/>
              </w:rPr>
              <w:t xml:space="preserve">ájsť vhodnú kombináciu nástrojov pre definované </w:t>
            </w:r>
            <w:r w:rsidRPr="00402F86">
              <w:rPr>
                <w:rFonts w:cstheme="minorHAnsi"/>
                <w:b w:val="0"/>
                <w:sz w:val="20"/>
                <w:szCs w:val="20"/>
              </w:rPr>
              <w:t>problémy</w:t>
            </w:r>
          </w:p>
        </w:tc>
        <w:sdt>
          <w:sdtPr>
            <w:rPr>
              <w:rFonts w:cstheme="minorHAnsi"/>
              <w:sz w:val="28"/>
              <w:szCs w:val="28"/>
              <w:highlight w:val="yellow"/>
            </w:rPr>
            <w:id w:val="-1443836251"/>
            <w14:checkbox>
              <w14:checked w14:val="1"/>
              <w14:checkedState w14:val="00FE" w14:font="Wingdings"/>
              <w14:uncheckedState w14:val="2610" w14:font="MS Gothic"/>
            </w14:checkbox>
          </w:sdtPr>
          <w:sdtEndPr/>
          <w:sdtContent>
            <w:tc>
              <w:tcPr>
                <w:tcW w:w="1300" w:type="dxa"/>
                <w:shd w:val="clear" w:color="auto" w:fill="auto"/>
                <w:vAlign w:val="center"/>
              </w:tcPr>
              <w:p w14:paraId="0F629748" w14:textId="5A4EC725" w:rsidR="00753FCC" w:rsidRPr="00402F86" w:rsidRDefault="00C57972" w:rsidP="00753FCC">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Pr>
                    <w:rFonts w:cstheme="minorHAnsi"/>
                    <w:sz w:val="28"/>
                    <w:szCs w:val="28"/>
                    <w:highlight w:val="yellow"/>
                  </w:rPr>
                  <w:sym w:font="Wingdings" w:char="F0FE"/>
                </w:r>
              </w:p>
            </w:tc>
          </w:sdtContent>
        </w:sdt>
      </w:tr>
      <w:tr w:rsidR="00753FCC" w:rsidRPr="00402F86" w14:paraId="69D14558" w14:textId="77777777" w:rsidTr="000F0A78">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tcPr>
          <w:p w14:paraId="78B152E8" w14:textId="6D1C924B" w:rsidR="00753FCC" w:rsidRPr="00402F86" w:rsidRDefault="0018548A" w:rsidP="00753FCC">
            <w:pPr>
              <w:rPr>
                <w:rFonts w:cstheme="minorHAnsi"/>
                <w:b w:val="0"/>
                <w:sz w:val="20"/>
                <w:szCs w:val="20"/>
              </w:rPr>
            </w:pPr>
            <w:r w:rsidRPr="00402F86">
              <w:rPr>
                <w:rFonts w:cstheme="minorHAnsi"/>
                <w:b w:val="0"/>
                <w:sz w:val="20"/>
                <w:szCs w:val="20"/>
              </w:rPr>
              <w:t xml:space="preserve">Zabezpečiť a posilniť možnosť </w:t>
            </w:r>
            <w:r w:rsidR="00753FCC" w:rsidRPr="00402F86">
              <w:rPr>
                <w:rFonts w:cstheme="minorHAnsi"/>
                <w:b w:val="0"/>
                <w:sz w:val="20"/>
                <w:szCs w:val="20"/>
              </w:rPr>
              <w:t>experimentovať a postupne zlepšovať rozsah a šírku analýz a šíriť najlepšie skúsenosti (</w:t>
            </w:r>
            <w:r w:rsidR="009404CD" w:rsidRPr="00402F86">
              <w:rPr>
                <w:rFonts w:cstheme="minorHAnsi"/>
                <w:b w:val="0"/>
                <w:sz w:val="20"/>
                <w:szCs w:val="20"/>
              </w:rPr>
              <w:t>r</w:t>
            </w:r>
            <w:r w:rsidR="00753FCC" w:rsidRPr="00402F86">
              <w:rPr>
                <w:rFonts w:cstheme="minorHAnsi"/>
                <w:b w:val="0"/>
                <w:sz w:val="20"/>
                <w:szCs w:val="20"/>
              </w:rPr>
              <w:t>ecept na úspech tiež nie je možné určiť hneď na začiatku)</w:t>
            </w:r>
          </w:p>
        </w:tc>
        <w:sdt>
          <w:sdtPr>
            <w:rPr>
              <w:rFonts w:cstheme="minorHAnsi"/>
              <w:sz w:val="28"/>
              <w:szCs w:val="28"/>
              <w:highlight w:val="yellow"/>
            </w:rPr>
            <w:id w:val="-1948837827"/>
            <w14:checkbox>
              <w14:checked w14:val="1"/>
              <w14:checkedState w14:val="00FE" w14:font="Wingdings"/>
              <w14:uncheckedState w14:val="2610" w14:font="MS Gothic"/>
            </w14:checkbox>
          </w:sdtPr>
          <w:sdtEndPr/>
          <w:sdtContent>
            <w:tc>
              <w:tcPr>
                <w:tcW w:w="1300" w:type="dxa"/>
                <w:shd w:val="clear" w:color="auto" w:fill="auto"/>
                <w:vAlign w:val="center"/>
              </w:tcPr>
              <w:p w14:paraId="45C67708" w14:textId="34D3DC7B" w:rsidR="00753FCC" w:rsidRPr="00402F86" w:rsidRDefault="00740C10" w:rsidP="00753FCC">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402F86">
                  <w:rPr>
                    <w:rFonts w:cstheme="minorHAnsi"/>
                    <w:sz w:val="28"/>
                    <w:szCs w:val="28"/>
                    <w:highlight w:val="yellow"/>
                  </w:rPr>
                  <w:sym w:font="Wingdings" w:char="F0FE"/>
                </w:r>
              </w:p>
            </w:tc>
          </w:sdtContent>
        </w:sdt>
      </w:tr>
    </w:tbl>
    <w:p w14:paraId="0C5677AD" w14:textId="4F163FE2" w:rsidR="001B7047" w:rsidRPr="00402F86" w:rsidRDefault="001B7047" w:rsidP="001B7047">
      <w:pPr>
        <w:pStyle w:val="Popis"/>
        <w:rPr>
          <w:sz w:val="20"/>
        </w:rPr>
      </w:pPr>
      <w:bookmarkStart w:id="16" w:name="_Toc17715754"/>
      <w:r w:rsidRPr="00402F86">
        <w:lastRenderedPageBreak/>
        <w:t xml:space="preserve">Tabuľka </w:t>
      </w:r>
      <w:r w:rsidRPr="00402F86">
        <w:fldChar w:fldCharType="begin"/>
      </w:r>
      <w:r w:rsidRPr="00402F86">
        <w:instrText xml:space="preserve"> SEQ Tabuľka \* ARABIC </w:instrText>
      </w:r>
      <w:r w:rsidRPr="00402F86">
        <w:fldChar w:fldCharType="separate"/>
      </w:r>
      <w:r w:rsidR="00B56C20">
        <w:rPr>
          <w:noProof/>
        </w:rPr>
        <w:t>4</w:t>
      </w:r>
      <w:r w:rsidRPr="00402F86">
        <w:fldChar w:fldCharType="end"/>
      </w:r>
      <w:r w:rsidRPr="00402F86">
        <w:t>: Dôvody realizácie z pohľadu zamestnancov VS</w:t>
      </w:r>
      <w:bookmarkEnd w:id="16"/>
    </w:p>
    <w:p w14:paraId="50895461" w14:textId="2FE83FCA" w:rsidR="001B7047" w:rsidRPr="00402F86" w:rsidRDefault="001B7047" w:rsidP="00EF09DE">
      <w:pPr>
        <w:pStyle w:val="Nadpis2"/>
        <w:ind w:left="0"/>
      </w:pPr>
      <w:bookmarkStart w:id="17" w:name="_Toc17715675"/>
      <w:r w:rsidRPr="00402F86">
        <w:t>Rozsah</w:t>
      </w:r>
      <w:bookmarkEnd w:id="17"/>
    </w:p>
    <w:p w14:paraId="27BDBA83" w14:textId="36255EEC" w:rsidR="001B7047" w:rsidRPr="00402F86" w:rsidRDefault="001B7047" w:rsidP="00BC436F">
      <w:pPr>
        <w:spacing w:after="120" w:line="240" w:lineRule="auto"/>
        <w:jc w:val="both"/>
        <w:rPr>
          <w:sz w:val="20"/>
        </w:rPr>
      </w:pPr>
      <w:r w:rsidRPr="00402F86">
        <w:rPr>
          <w:sz w:val="20"/>
        </w:rPr>
        <w:t xml:space="preserve">Rozsah štúdie identifikuje, čoho </w:t>
      </w:r>
      <w:r w:rsidR="00740C10" w:rsidRPr="00402F86">
        <w:rPr>
          <w:sz w:val="20"/>
        </w:rPr>
        <w:t xml:space="preserve">a koho </w:t>
      </w:r>
      <w:r w:rsidRPr="00402F86">
        <w:rPr>
          <w:sz w:val="20"/>
        </w:rPr>
        <w:t>sa štúdia týka a</w:t>
      </w:r>
      <w:r w:rsidR="009758D8" w:rsidRPr="00402F86">
        <w:rPr>
          <w:sz w:val="20"/>
        </w:rPr>
        <w:t xml:space="preserve"> v </w:t>
      </w:r>
      <w:r w:rsidRPr="00402F86">
        <w:rPr>
          <w:sz w:val="20"/>
        </w:rPr>
        <w:t>akom vecnom, subjektovom, prípadne finančnom limite sa pohybuje. Maximálny vecný rozsah je definovaný priamo vo výzve, pričom stanovuje minimálne obsahové a vecné požiadavky, ktoré ma projekt spĺňať.</w:t>
      </w:r>
    </w:p>
    <w:p w14:paraId="238ED4C7" w14:textId="553D6876" w:rsidR="001B7047" w:rsidRPr="00402F86" w:rsidRDefault="001B7047" w:rsidP="001B7047">
      <w:pPr>
        <w:pStyle w:val="Nadpis3"/>
        <w:spacing w:after="120" w:line="240" w:lineRule="auto"/>
        <w:ind w:left="-142"/>
      </w:pPr>
      <w:bookmarkStart w:id="18" w:name="_Toc17715676"/>
      <w:r w:rsidRPr="00402F86">
        <w:t>Výber rozsahu projektu</w:t>
      </w:r>
      <w:bookmarkEnd w:id="18"/>
    </w:p>
    <w:p w14:paraId="1E5E257A" w14:textId="77777777" w:rsidR="003F4660" w:rsidRPr="00402F86" w:rsidRDefault="006D3E70" w:rsidP="003F4660">
      <w:pPr>
        <w:jc w:val="both"/>
        <w:rPr>
          <w:sz w:val="20"/>
        </w:rPr>
      </w:pPr>
      <w:r w:rsidRPr="00402F86">
        <w:rPr>
          <w:sz w:val="20"/>
        </w:rPr>
        <w:t xml:space="preserve">Výber témy a definovanie problému predstavuje základný konceptuálny prvok, ktorý je potrebné popísať za účelom predstavenia celého projektového zámeru. </w:t>
      </w:r>
    </w:p>
    <w:p w14:paraId="266DC6F8" w14:textId="3C4A9279" w:rsidR="006D3E70" w:rsidRPr="00402F86" w:rsidRDefault="006D3E70" w:rsidP="003F4660">
      <w:pPr>
        <w:jc w:val="both"/>
        <w:rPr>
          <w:sz w:val="20"/>
        </w:rPr>
      </w:pPr>
      <w:r w:rsidRPr="00402F86">
        <w:rPr>
          <w:sz w:val="20"/>
        </w:rPr>
        <w:t>Pri definovaná príkladov</w:t>
      </w:r>
      <w:r w:rsidR="005F22E1" w:rsidRPr="00402F86">
        <w:rPr>
          <w:sz w:val="20"/>
        </w:rPr>
        <w:t xml:space="preserve"> </w:t>
      </w:r>
      <w:r w:rsidRPr="00402F86">
        <w:rPr>
          <w:sz w:val="20"/>
        </w:rPr>
        <w:t xml:space="preserve">resp. oblasti použitia </w:t>
      </w:r>
      <w:r w:rsidR="005F22E1" w:rsidRPr="00402F86">
        <w:rPr>
          <w:sz w:val="20"/>
        </w:rPr>
        <w:t xml:space="preserve">sme vychádzali z nasledovnej tabuľky, kde je definovaná väzba </w:t>
      </w:r>
      <w:r w:rsidR="00B065FC" w:rsidRPr="00402F86">
        <w:rPr>
          <w:sz w:val="20"/>
        </w:rPr>
        <w:t>existujúcich problémov</w:t>
      </w:r>
      <w:r w:rsidRPr="00402F86">
        <w:rPr>
          <w:sz w:val="20"/>
        </w:rPr>
        <w:t xml:space="preserve"> </w:t>
      </w:r>
      <w:r w:rsidR="00B065FC" w:rsidRPr="00402F86">
        <w:rPr>
          <w:sz w:val="20"/>
        </w:rPr>
        <w:t>a oblastí, ktorých sa projekt týka</w:t>
      </w:r>
      <w:r w:rsidRPr="00402F86">
        <w:rPr>
          <w:sz w:val="20"/>
        </w:rPr>
        <w:t>:</w:t>
      </w:r>
    </w:p>
    <w:tbl>
      <w:tblPr>
        <w:tblStyle w:val="Style3"/>
        <w:tblW w:w="9464" w:type="dxa"/>
        <w:tblLook w:val="04A0" w:firstRow="1" w:lastRow="0" w:firstColumn="1" w:lastColumn="0" w:noHBand="0" w:noVBand="1"/>
      </w:tblPr>
      <w:tblGrid>
        <w:gridCol w:w="1790"/>
        <w:gridCol w:w="6826"/>
        <w:gridCol w:w="848"/>
      </w:tblGrid>
      <w:tr w:rsidR="008E4CBA" w:rsidRPr="00402F86" w14:paraId="2143A86D" w14:textId="77777777" w:rsidTr="008E4C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dxa"/>
            <w:shd w:val="clear" w:color="auto" w:fill="FFFFCC"/>
          </w:tcPr>
          <w:p w14:paraId="2C0A09A1" w14:textId="77777777" w:rsidR="008E4CBA" w:rsidRPr="00402F86" w:rsidRDefault="008E4CBA" w:rsidP="006C255C">
            <w:pPr>
              <w:rPr>
                <w:color w:val="auto"/>
                <w:sz w:val="20"/>
              </w:rPr>
            </w:pPr>
            <w:r w:rsidRPr="00402F86">
              <w:rPr>
                <w:color w:val="auto"/>
                <w:sz w:val="20"/>
              </w:rPr>
              <w:t>Oblasť</w:t>
            </w:r>
          </w:p>
        </w:tc>
        <w:tc>
          <w:tcPr>
            <w:tcW w:w="6925" w:type="dxa"/>
            <w:shd w:val="clear" w:color="auto" w:fill="FFFFCC"/>
          </w:tcPr>
          <w:p w14:paraId="1820397C" w14:textId="77777777" w:rsidR="008E4CBA" w:rsidRPr="00402F86" w:rsidRDefault="008E4CBA" w:rsidP="006C255C">
            <w:pPr>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Popis</w:t>
            </w:r>
          </w:p>
        </w:tc>
        <w:tc>
          <w:tcPr>
            <w:tcW w:w="851" w:type="dxa"/>
            <w:shd w:val="clear" w:color="auto" w:fill="FFFFCC"/>
          </w:tcPr>
          <w:p w14:paraId="274A1547" w14:textId="77777777" w:rsidR="008E4CBA" w:rsidRPr="00402F86" w:rsidRDefault="008E4CBA" w:rsidP="006C255C">
            <w:pPr>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Výber</w:t>
            </w:r>
          </w:p>
        </w:tc>
      </w:tr>
      <w:tr w:rsidR="008E4CBA" w:rsidRPr="00402F86" w14:paraId="1234E1D0"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3BA12F7F" w14:textId="77777777" w:rsidR="008E4CBA" w:rsidRPr="00402F86" w:rsidRDefault="008E4CBA" w:rsidP="006C255C">
            <w:pPr>
              <w:rPr>
                <w:sz w:val="20"/>
              </w:rPr>
            </w:pPr>
            <w:r w:rsidRPr="00402F86">
              <w:rPr>
                <w:sz w:val="20"/>
              </w:rPr>
              <w:t>Lepší návrh politík a regulácií</w:t>
            </w:r>
          </w:p>
          <w:p w14:paraId="31A7E312" w14:textId="77777777" w:rsidR="008E4CBA" w:rsidRPr="00402F86" w:rsidRDefault="008E4CBA" w:rsidP="006C255C">
            <w:pPr>
              <w:rPr>
                <w:sz w:val="20"/>
              </w:rPr>
            </w:pPr>
          </w:p>
        </w:tc>
        <w:tc>
          <w:tcPr>
            <w:tcW w:w="6925" w:type="dxa"/>
          </w:tcPr>
          <w:p w14:paraId="10BEEB67" w14:textId="47EF5341" w:rsidR="008E4CBA" w:rsidRPr="00402F86"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Vďaka online posudzovaniu vplyvov a využiti</w:t>
            </w:r>
            <w:r w:rsidR="008A2E66" w:rsidRPr="00402F86">
              <w:rPr>
                <w:sz w:val="20"/>
              </w:rPr>
              <w:t>u</w:t>
            </w:r>
            <w:r w:rsidRPr="00402F86">
              <w:rPr>
                <w:sz w:val="20"/>
              </w:rPr>
              <w:t xml:space="preserve"> údajov na simuláci</w:t>
            </w:r>
            <w:r w:rsidR="008A2E66" w:rsidRPr="00402F86">
              <w:rPr>
                <w:sz w:val="20"/>
              </w:rPr>
              <w:t>u</w:t>
            </w:r>
            <w:r w:rsidRPr="00402F86">
              <w:rPr>
                <w:sz w:val="20"/>
              </w:rPr>
              <w:t xml:space="preserve"> dopadov a testovani</w:t>
            </w:r>
            <w:r w:rsidR="008A2E66" w:rsidRPr="00402F86">
              <w:rPr>
                <w:sz w:val="20"/>
              </w:rPr>
              <w:t>a</w:t>
            </w:r>
            <w:r w:rsidRPr="00402F86">
              <w:rPr>
                <w:sz w:val="20"/>
              </w:rPr>
              <w:t xml:space="preserve"> účinnosti politík</w:t>
            </w:r>
            <w:r w:rsidR="00F8322C" w:rsidRPr="00402F86">
              <w:rPr>
                <w:sz w:val="20"/>
              </w:rPr>
              <w:t xml:space="preserve"> </w:t>
            </w:r>
            <w:bookmarkStart w:id="19" w:name="_Hlk10820122"/>
            <w:r w:rsidR="00F8322C" w:rsidRPr="00402F86">
              <w:rPr>
                <w:sz w:val="20"/>
              </w:rPr>
              <w:t>sa zlepší kvalita rozhodovania</w:t>
            </w:r>
            <w:bookmarkEnd w:id="19"/>
            <w:r w:rsidR="008A2E66" w:rsidRPr="00402F86">
              <w:rPr>
                <w:sz w:val="20"/>
              </w:rPr>
              <w:t xml:space="preserve"> v oblasti zdravotnej politiky.</w:t>
            </w:r>
          </w:p>
          <w:p w14:paraId="3689C0CC" w14:textId="7AC53E89" w:rsidR="008E4CBA" w:rsidRPr="00402F86"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 xml:space="preserve">Vznikne platforma na posudzovanie vplyvov a lepší návrh regulácii s využitím „big </w:t>
            </w:r>
            <w:proofErr w:type="spellStart"/>
            <w:r w:rsidRPr="00402F86">
              <w:rPr>
                <w:sz w:val="20"/>
              </w:rPr>
              <w:t>data</w:t>
            </w:r>
            <w:proofErr w:type="spellEnd"/>
            <w:r w:rsidRPr="00402F86">
              <w:rPr>
                <w:sz w:val="20"/>
              </w:rPr>
              <w:t>“ a umelej inteligencie</w:t>
            </w:r>
            <w:r w:rsidR="00F8322C" w:rsidRPr="00402F86">
              <w:rPr>
                <w:sz w:val="20"/>
              </w:rPr>
              <w:t xml:space="preserve"> (</w:t>
            </w:r>
            <w:r w:rsidRPr="00402F86">
              <w:rPr>
                <w:sz w:val="20"/>
              </w:rPr>
              <w:t>okrem analýz vplyvov na podnikateľské prostredie bude potrebné vytvoriť modely sociálnych vplyvov, vplyvov na životné prostredie, vplyvov na zdravotný stav populácie a podobne).</w:t>
            </w:r>
          </w:p>
          <w:p w14:paraId="07599B4C" w14:textId="39541ACA" w:rsidR="00F8322C" w:rsidRPr="00402F86" w:rsidRDefault="008E4CBA" w:rsidP="00F8322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 xml:space="preserve">Zároveň projekt vytvára </w:t>
            </w:r>
            <w:r w:rsidR="009020FD" w:rsidRPr="00402F86">
              <w:rPr>
                <w:sz w:val="20"/>
              </w:rPr>
              <w:t xml:space="preserve">analytické modely a výstupy vhodné na publikovanie vo forme </w:t>
            </w:r>
            <w:proofErr w:type="spellStart"/>
            <w:r w:rsidR="009020FD" w:rsidRPr="00402F86">
              <w:rPr>
                <w:sz w:val="20"/>
              </w:rPr>
              <w:t>open</w:t>
            </w:r>
            <w:proofErr w:type="spellEnd"/>
            <w:r w:rsidR="009020FD" w:rsidRPr="00402F86">
              <w:rPr>
                <w:sz w:val="20"/>
              </w:rPr>
              <w:t xml:space="preserve"> </w:t>
            </w:r>
            <w:proofErr w:type="spellStart"/>
            <w:r w:rsidR="009020FD" w:rsidRPr="00402F86">
              <w:rPr>
                <w:sz w:val="20"/>
              </w:rPr>
              <w:t>data</w:t>
            </w:r>
            <w:proofErr w:type="spellEnd"/>
            <w:r w:rsidR="00534C48" w:rsidRPr="00402F86">
              <w:rPr>
                <w:sz w:val="20"/>
              </w:rPr>
              <w:t>.</w:t>
            </w:r>
          </w:p>
        </w:tc>
        <w:sdt>
          <w:sdtPr>
            <w:rPr>
              <w:sz w:val="28"/>
              <w:szCs w:val="32"/>
              <w:highlight w:val="yellow"/>
            </w:rPr>
            <w:id w:val="-1917323064"/>
            <w14:checkbox>
              <w14:checked w14:val="1"/>
              <w14:checkedState w14:val="2612" w14:font="MS Gothic"/>
              <w14:uncheckedState w14:val="2610" w14:font="MS Gothic"/>
            </w14:checkbox>
          </w:sdtPr>
          <w:sdtEndPr/>
          <w:sdtContent>
            <w:tc>
              <w:tcPr>
                <w:tcW w:w="851" w:type="dxa"/>
              </w:tcPr>
              <w:p w14:paraId="13A77406" w14:textId="6524408F" w:rsidR="008E4CBA" w:rsidRPr="00402F86" w:rsidRDefault="009506FE"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MS Gothic" w:eastAsia="MS Gothic" w:hAnsi="MS Gothic"/>
                    <w:sz w:val="28"/>
                    <w:szCs w:val="32"/>
                    <w:highlight w:val="yellow"/>
                  </w:rPr>
                  <w:t>☒</w:t>
                </w:r>
              </w:p>
            </w:tc>
          </w:sdtContent>
        </w:sdt>
      </w:tr>
      <w:tr w:rsidR="008E4CBA" w:rsidRPr="00402F86" w14:paraId="398FFAE9"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11C7AFBF" w14:textId="77777777" w:rsidR="008E4CBA" w:rsidRPr="00402F86" w:rsidRDefault="008E4CBA" w:rsidP="006C255C">
            <w:pPr>
              <w:rPr>
                <w:sz w:val="20"/>
              </w:rPr>
            </w:pPr>
            <w:r w:rsidRPr="00402F86">
              <w:rPr>
                <w:sz w:val="20"/>
              </w:rPr>
              <w:t xml:space="preserve">Lepší dozor a dohľad nad regulovaním prostredím: </w:t>
            </w:r>
          </w:p>
        </w:tc>
        <w:tc>
          <w:tcPr>
            <w:tcW w:w="6925" w:type="dxa"/>
          </w:tcPr>
          <w:p w14:paraId="34ADFB4B" w14:textId="6AF28388" w:rsidR="008E4CBA" w:rsidRPr="00402F86" w:rsidRDefault="00F8322C"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V</w:t>
            </w:r>
            <w:r w:rsidR="008E4CBA" w:rsidRPr="00402F86">
              <w:rPr>
                <w:sz w:val="20"/>
              </w:rPr>
              <w:t>yužitie údajov pre online monitoring regulovaného prostredia a zavedenie princípov Regulácie 2.0, čo môže byť využité napríklad v procesoch verejného zdravotníctva, pri povoleniach životného prostredia, v podmienkach kontrol inšpektorátov práce, pri sledovaní telekomunikačného trhu, pri sledovaní finančných trhov a podobne.</w:t>
            </w:r>
          </w:p>
        </w:tc>
        <w:sdt>
          <w:sdtPr>
            <w:rPr>
              <w:sz w:val="28"/>
              <w:szCs w:val="32"/>
              <w:highlight w:val="yellow"/>
            </w:rPr>
            <w:id w:val="-240724713"/>
            <w14:checkbox>
              <w14:checked w14:val="0"/>
              <w14:checkedState w14:val="2612" w14:font="MS Gothic"/>
              <w14:uncheckedState w14:val="2610" w14:font="MS Gothic"/>
            </w14:checkbox>
          </w:sdtPr>
          <w:sdtEndPr/>
          <w:sdtContent>
            <w:tc>
              <w:tcPr>
                <w:tcW w:w="851" w:type="dxa"/>
              </w:tcPr>
              <w:p w14:paraId="118E3BF9" w14:textId="39124622" w:rsidR="008E4CBA" w:rsidRPr="00402F86" w:rsidRDefault="009506FE"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MS Gothic" w:eastAsia="MS Gothic" w:hAnsi="MS Gothic"/>
                    <w:sz w:val="28"/>
                    <w:szCs w:val="32"/>
                    <w:highlight w:val="yellow"/>
                  </w:rPr>
                  <w:t>☐</w:t>
                </w:r>
              </w:p>
            </w:tc>
          </w:sdtContent>
        </w:sdt>
      </w:tr>
      <w:tr w:rsidR="008E4CBA" w:rsidRPr="00402F86" w14:paraId="2DF88698"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63997EA8" w14:textId="1DF53065" w:rsidR="008E4CBA" w:rsidRPr="00402F86" w:rsidRDefault="008E4CBA" w:rsidP="006C255C">
            <w:pPr>
              <w:rPr>
                <w:sz w:val="20"/>
              </w:rPr>
            </w:pPr>
            <w:r w:rsidRPr="00402F86">
              <w:rPr>
                <w:sz w:val="20"/>
              </w:rPr>
              <w:t>Spojenie úradníka a stroja: inovácie procesov</w:t>
            </w:r>
          </w:p>
        </w:tc>
        <w:tc>
          <w:tcPr>
            <w:tcW w:w="6925" w:type="dxa"/>
          </w:tcPr>
          <w:p w14:paraId="129CCDD9" w14:textId="6B5D5062" w:rsidR="008E4CBA" w:rsidRPr="00402F86"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Vďaka zdieľaniu údajov a využitiu automatizovaných analýz prípadov, využitie podporných analytických nástrojov pre lepšie operatívne rozhodovanie (napríklad použitie metód „</w:t>
            </w:r>
            <w:proofErr w:type="spellStart"/>
            <w:r w:rsidRPr="00402F86">
              <w:rPr>
                <w:sz w:val="20"/>
              </w:rPr>
              <w:t>machine</w:t>
            </w:r>
            <w:proofErr w:type="spellEnd"/>
            <w:r w:rsidRPr="00402F86">
              <w:rPr>
                <w:sz w:val="20"/>
              </w:rPr>
              <w:t xml:space="preserve"> </w:t>
            </w:r>
            <w:proofErr w:type="spellStart"/>
            <w:r w:rsidRPr="00402F86">
              <w:rPr>
                <w:sz w:val="20"/>
              </w:rPr>
              <w:t>learning</w:t>
            </w:r>
            <w:proofErr w:type="spellEnd"/>
            <w:r w:rsidRPr="00402F86">
              <w:rPr>
                <w:sz w:val="20"/>
              </w:rPr>
              <w:t>“ pre analýzu rizík a predikciu budúcich udalostí alebo analýzy sociálnych sietí pre pochopenie súvislostí). V princípe ide o rozšírenie znalostnej bázy úradníkov a</w:t>
            </w:r>
          </w:p>
        </w:tc>
        <w:sdt>
          <w:sdtPr>
            <w:rPr>
              <w:sz w:val="28"/>
              <w:szCs w:val="32"/>
              <w:highlight w:val="yellow"/>
            </w:rPr>
            <w:id w:val="1548875072"/>
            <w14:checkbox>
              <w14:checked w14:val="0"/>
              <w14:checkedState w14:val="2612" w14:font="MS Gothic"/>
              <w14:uncheckedState w14:val="2610" w14:font="MS Gothic"/>
            </w14:checkbox>
          </w:sdtPr>
          <w:sdtEndPr/>
          <w:sdtContent>
            <w:tc>
              <w:tcPr>
                <w:tcW w:w="851" w:type="dxa"/>
              </w:tcPr>
              <w:p w14:paraId="2491B701" w14:textId="77777777" w:rsidR="008E4CBA" w:rsidRPr="00402F86"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Segoe UI Symbol" w:hAnsi="Segoe UI Symbol" w:cs="Segoe UI Symbol"/>
                    <w:sz w:val="28"/>
                    <w:szCs w:val="32"/>
                    <w:highlight w:val="yellow"/>
                  </w:rPr>
                  <w:t>☐</w:t>
                </w:r>
              </w:p>
            </w:tc>
          </w:sdtContent>
        </w:sdt>
      </w:tr>
      <w:tr w:rsidR="008E4CBA" w:rsidRPr="00402F86" w14:paraId="66C2700A"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3250398E" w14:textId="77777777" w:rsidR="008E4CBA" w:rsidRPr="00402F86" w:rsidRDefault="008E4CBA" w:rsidP="006C255C">
            <w:pPr>
              <w:rPr>
                <w:sz w:val="20"/>
              </w:rPr>
            </w:pPr>
            <w:r w:rsidRPr="00402F86">
              <w:rPr>
                <w:sz w:val="20"/>
              </w:rPr>
              <w:t>Prediktívne kontroly</w:t>
            </w:r>
          </w:p>
        </w:tc>
        <w:tc>
          <w:tcPr>
            <w:tcW w:w="6925" w:type="dxa"/>
          </w:tcPr>
          <w:p w14:paraId="4ABCC93D" w14:textId="77777777" w:rsidR="008E4CBA" w:rsidRPr="00402F86"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Napríklad využitie AI v kontrolnej činnosti NKÚ, v kontrolnej činnosti verejného obstarávania, daňové kontroly, colné kontroly;</w:t>
            </w:r>
          </w:p>
        </w:tc>
        <w:sdt>
          <w:sdtPr>
            <w:rPr>
              <w:sz w:val="28"/>
              <w:szCs w:val="32"/>
              <w:highlight w:val="yellow"/>
            </w:rPr>
            <w:id w:val="1522899122"/>
            <w14:checkbox>
              <w14:checked w14:val="0"/>
              <w14:checkedState w14:val="2612" w14:font="MS Gothic"/>
              <w14:uncheckedState w14:val="2610" w14:font="MS Gothic"/>
            </w14:checkbox>
          </w:sdtPr>
          <w:sdtEndPr/>
          <w:sdtContent>
            <w:tc>
              <w:tcPr>
                <w:tcW w:w="851" w:type="dxa"/>
              </w:tcPr>
              <w:p w14:paraId="4780FC08" w14:textId="77777777" w:rsidR="008E4CBA" w:rsidRPr="00402F86"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Segoe UI Symbol" w:hAnsi="Segoe UI Symbol" w:cs="Segoe UI Symbol"/>
                    <w:sz w:val="28"/>
                    <w:szCs w:val="32"/>
                    <w:highlight w:val="yellow"/>
                  </w:rPr>
                  <w:t>☐</w:t>
                </w:r>
              </w:p>
            </w:tc>
          </w:sdtContent>
        </w:sdt>
      </w:tr>
      <w:tr w:rsidR="008E4CBA" w:rsidRPr="00402F86" w14:paraId="42C09A8F"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4C5127BE" w14:textId="77777777" w:rsidR="008E4CBA" w:rsidRPr="00402F86" w:rsidRDefault="008E4CBA" w:rsidP="006C255C">
            <w:pPr>
              <w:rPr>
                <w:sz w:val="20"/>
              </w:rPr>
            </w:pPr>
            <w:r w:rsidRPr="00402F86">
              <w:rPr>
                <w:sz w:val="20"/>
              </w:rPr>
              <w:t xml:space="preserve">Automatizácia spracovania </w:t>
            </w:r>
          </w:p>
        </w:tc>
        <w:tc>
          <w:tcPr>
            <w:tcW w:w="6925" w:type="dxa"/>
          </w:tcPr>
          <w:p w14:paraId="606E8461" w14:textId="62A10843" w:rsidR="003D0D02" w:rsidRPr="00402F86"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Môže sa jednať napr. o podania, vďaka preskúmaniu podkladov a ich úvodného vyhodnotenia strojovo, napríklad pri podávaní žalôb, žiadostí o stavebné konanie a podobne;</w:t>
            </w:r>
            <w:r w:rsidR="004D3D5B" w:rsidRPr="00402F86">
              <w:rPr>
                <w:sz w:val="20"/>
              </w:rPr>
              <w:t xml:space="preserve"> </w:t>
            </w:r>
            <w:r w:rsidR="00710524" w:rsidRPr="00402F86">
              <w:rPr>
                <w:sz w:val="20"/>
              </w:rPr>
              <w:t>alebo o automatizáciu spracovania podkladov a extrahovanie údajov z prijatých dokumentov a tak znižovanie prácnosti procesov na strane úradníkov</w:t>
            </w:r>
          </w:p>
        </w:tc>
        <w:sdt>
          <w:sdtPr>
            <w:rPr>
              <w:sz w:val="28"/>
              <w:szCs w:val="32"/>
              <w:highlight w:val="yellow"/>
            </w:rPr>
            <w:id w:val="-1290508249"/>
            <w14:checkbox>
              <w14:checked w14:val="0"/>
              <w14:checkedState w14:val="2612" w14:font="MS Gothic"/>
              <w14:uncheckedState w14:val="2610" w14:font="MS Gothic"/>
            </w14:checkbox>
          </w:sdtPr>
          <w:sdtEndPr/>
          <w:sdtContent>
            <w:tc>
              <w:tcPr>
                <w:tcW w:w="851" w:type="dxa"/>
              </w:tcPr>
              <w:p w14:paraId="0AD96DB6" w14:textId="77777777" w:rsidR="008E4CBA" w:rsidRPr="00402F86"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Segoe UI Symbol" w:hAnsi="Segoe UI Symbol" w:cs="Segoe UI Symbol"/>
                    <w:sz w:val="28"/>
                    <w:szCs w:val="32"/>
                    <w:highlight w:val="yellow"/>
                  </w:rPr>
                  <w:t>☐</w:t>
                </w:r>
              </w:p>
            </w:tc>
          </w:sdtContent>
        </w:sdt>
      </w:tr>
      <w:tr w:rsidR="008E4CBA" w:rsidRPr="00402F86" w14:paraId="0867E6B8"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71F62C39" w14:textId="77777777" w:rsidR="008E4CBA" w:rsidRPr="00402F86" w:rsidRDefault="008E4CBA" w:rsidP="006C255C">
            <w:pPr>
              <w:rPr>
                <w:sz w:val="20"/>
              </w:rPr>
            </w:pPr>
            <w:r w:rsidRPr="00402F86">
              <w:rPr>
                <w:sz w:val="20"/>
              </w:rPr>
              <w:t xml:space="preserve">Určovanie opatrení na základe rizík: </w:t>
            </w:r>
          </w:p>
        </w:tc>
        <w:tc>
          <w:tcPr>
            <w:tcW w:w="6925" w:type="dxa"/>
          </w:tcPr>
          <w:p w14:paraId="0C0B8377" w14:textId="77777777" w:rsidR="008E4CBA" w:rsidRPr="00402F86"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Napríklad návrh vhodnej podoby trestu, sociálne opatrenia pre deti v núdzi, preventívne opatrenia pre minimalizáciu škôd krízových situácií,</w:t>
            </w:r>
          </w:p>
        </w:tc>
        <w:sdt>
          <w:sdtPr>
            <w:rPr>
              <w:sz w:val="28"/>
              <w:szCs w:val="32"/>
              <w:highlight w:val="yellow"/>
            </w:rPr>
            <w:id w:val="362100207"/>
            <w14:checkbox>
              <w14:checked w14:val="0"/>
              <w14:checkedState w14:val="2612" w14:font="MS Gothic"/>
              <w14:uncheckedState w14:val="2610" w14:font="MS Gothic"/>
            </w14:checkbox>
          </w:sdtPr>
          <w:sdtEndPr/>
          <w:sdtContent>
            <w:tc>
              <w:tcPr>
                <w:tcW w:w="851" w:type="dxa"/>
              </w:tcPr>
              <w:p w14:paraId="30BF3057" w14:textId="77777777" w:rsidR="008E4CBA" w:rsidRPr="00402F86"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Segoe UI Symbol" w:hAnsi="Segoe UI Symbol" w:cs="Segoe UI Symbol"/>
                    <w:sz w:val="28"/>
                    <w:szCs w:val="32"/>
                    <w:highlight w:val="yellow"/>
                  </w:rPr>
                  <w:t>☐</w:t>
                </w:r>
              </w:p>
            </w:tc>
          </w:sdtContent>
        </w:sdt>
      </w:tr>
      <w:tr w:rsidR="008E4CBA" w:rsidRPr="00402F86" w14:paraId="437E972F" w14:textId="77777777" w:rsidTr="006D18AE">
        <w:tc>
          <w:tcPr>
            <w:cnfStyle w:val="001000000000" w:firstRow="0" w:lastRow="0" w:firstColumn="1" w:lastColumn="0" w:oddVBand="0" w:evenVBand="0" w:oddHBand="0" w:evenHBand="0" w:firstRowFirstColumn="0" w:firstRowLastColumn="0" w:lastRowFirstColumn="0" w:lastRowLastColumn="0"/>
            <w:tcW w:w="1688" w:type="dxa"/>
            <w:shd w:val="clear" w:color="auto" w:fill="D9D9D9"/>
          </w:tcPr>
          <w:p w14:paraId="150ACF27" w14:textId="77777777" w:rsidR="008E4CBA" w:rsidRPr="00402F86" w:rsidRDefault="008E4CBA" w:rsidP="006C255C">
            <w:pPr>
              <w:rPr>
                <w:sz w:val="20"/>
              </w:rPr>
            </w:pPr>
            <w:r w:rsidRPr="00402F86">
              <w:rPr>
                <w:sz w:val="20"/>
              </w:rPr>
              <w:t xml:space="preserve">Lepšie riadenie zdrojov a plánovanie činností </w:t>
            </w:r>
          </w:p>
        </w:tc>
        <w:tc>
          <w:tcPr>
            <w:tcW w:w="6925" w:type="dxa"/>
          </w:tcPr>
          <w:p w14:paraId="5AB9C862" w14:textId="77777777" w:rsidR="008E4CBA" w:rsidRPr="00402F86"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Jedná sa o aplikáciu modelov na využitie predikcií budúcich udalostí:</w:t>
            </w:r>
          </w:p>
        </w:tc>
        <w:sdt>
          <w:sdtPr>
            <w:rPr>
              <w:sz w:val="28"/>
              <w:szCs w:val="32"/>
              <w:highlight w:val="yellow"/>
            </w:rPr>
            <w:id w:val="1071238534"/>
            <w14:checkbox>
              <w14:checked w14:val="0"/>
              <w14:checkedState w14:val="2612" w14:font="MS Gothic"/>
              <w14:uncheckedState w14:val="2610" w14:font="MS Gothic"/>
            </w14:checkbox>
          </w:sdtPr>
          <w:sdtEndPr/>
          <w:sdtContent>
            <w:tc>
              <w:tcPr>
                <w:tcW w:w="851" w:type="dxa"/>
              </w:tcPr>
              <w:p w14:paraId="244940CE" w14:textId="77777777" w:rsidR="008E4CBA" w:rsidRPr="00402F86"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Segoe UI Symbol" w:hAnsi="Segoe UI Symbol" w:cs="Segoe UI Symbol"/>
                    <w:sz w:val="28"/>
                    <w:szCs w:val="32"/>
                    <w:highlight w:val="yellow"/>
                  </w:rPr>
                  <w:t>☐</w:t>
                </w:r>
              </w:p>
            </w:tc>
          </w:sdtContent>
        </w:sdt>
      </w:tr>
      <w:tr w:rsidR="008E4CBA" w:rsidRPr="00402F86" w14:paraId="5740A24C" w14:textId="77777777" w:rsidTr="006D18AE">
        <w:trPr>
          <w:trHeight w:val="838"/>
        </w:trPr>
        <w:tc>
          <w:tcPr>
            <w:cnfStyle w:val="001000000000" w:firstRow="0" w:lastRow="0" w:firstColumn="1" w:lastColumn="0" w:oddVBand="0" w:evenVBand="0" w:oddHBand="0" w:evenHBand="0" w:firstRowFirstColumn="0" w:firstRowLastColumn="0" w:lastRowFirstColumn="0" w:lastRowLastColumn="0"/>
            <w:tcW w:w="1688" w:type="dxa"/>
            <w:shd w:val="clear" w:color="auto" w:fill="D9D9D9"/>
          </w:tcPr>
          <w:p w14:paraId="6A7AB45F" w14:textId="0597501B" w:rsidR="008E4CBA" w:rsidRPr="006D18AE" w:rsidRDefault="008E4CBA" w:rsidP="006C255C">
            <w:pPr>
              <w:rPr>
                <w:sz w:val="20"/>
              </w:rPr>
            </w:pPr>
            <w:r w:rsidRPr="006D18AE">
              <w:rPr>
                <w:sz w:val="20"/>
              </w:rPr>
              <w:lastRenderedPageBreak/>
              <w:t>Plánovanie budúcich kapacít</w:t>
            </w:r>
          </w:p>
        </w:tc>
        <w:tc>
          <w:tcPr>
            <w:tcW w:w="6925" w:type="dxa"/>
            <w:shd w:val="clear" w:color="auto" w:fill="auto"/>
          </w:tcPr>
          <w:p w14:paraId="0066999A" w14:textId="1D0135B1" w:rsidR="008E4CBA" w:rsidRPr="006D18AE"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6D18AE">
              <w:rPr>
                <w:sz w:val="20"/>
              </w:rPr>
              <w:t>Na základe simulácie budúceho dopytu po verejných službách, napríklad počet miest v škôlkach, počet lôžok v nemocniciach, počet úradníkov</w:t>
            </w:r>
            <w:r w:rsidR="00287C64" w:rsidRPr="006D18AE">
              <w:rPr>
                <w:sz w:val="20"/>
              </w:rPr>
              <w:t xml:space="preserve"> -  v rámci predkladaného návrh ide o optimalizáciu lekárskeho personálu na regionálnej úrovni, optimalizáciu kapitálových výdavkov a investícií a pod.</w:t>
            </w:r>
          </w:p>
        </w:tc>
        <w:sdt>
          <w:sdtPr>
            <w:rPr>
              <w:sz w:val="28"/>
              <w:szCs w:val="32"/>
              <w:highlight w:val="yellow"/>
            </w:rPr>
            <w:id w:val="-1494329273"/>
            <w14:checkbox>
              <w14:checked w14:val="0"/>
              <w14:checkedState w14:val="2612" w14:font="MS Gothic"/>
              <w14:uncheckedState w14:val="2610" w14:font="MS Gothic"/>
            </w14:checkbox>
          </w:sdtPr>
          <w:sdtEndPr/>
          <w:sdtContent>
            <w:tc>
              <w:tcPr>
                <w:tcW w:w="851" w:type="dxa"/>
              </w:tcPr>
              <w:p w14:paraId="7B1F4A6F" w14:textId="64A4B6D4" w:rsidR="008E4CBA" w:rsidRPr="00402F86" w:rsidRDefault="004724AF"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Pr>
                    <w:rFonts w:ascii="MS Gothic" w:eastAsia="MS Gothic" w:hAnsi="MS Gothic" w:hint="eastAsia"/>
                    <w:sz w:val="28"/>
                    <w:szCs w:val="32"/>
                    <w:highlight w:val="yellow"/>
                  </w:rPr>
                  <w:t>☐</w:t>
                </w:r>
              </w:p>
            </w:tc>
          </w:sdtContent>
        </w:sdt>
      </w:tr>
      <w:tr w:rsidR="008E4CBA" w:rsidRPr="00402F86" w14:paraId="17A8FE21"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659F204A" w14:textId="77777777" w:rsidR="008E4CBA" w:rsidRPr="00402F86" w:rsidRDefault="008E4CBA" w:rsidP="006C255C">
            <w:pPr>
              <w:rPr>
                <w:sz w:val="20"/>
              </w:rPr>
            </w:pPr>
            <w:r w:rsidRPr="00402F86">
              <w:rPr>
                <w:sz w:val="20"/>
              </w:rPr>
              <w:t>Prediktívna polícia a prediktívne hasičstvo</w:t>
            </w:r>
          </w:p>
        </w:tc>
        <w:tc>
          <w:tcPr>
            <w:tcW w:w="6925" w:type="dxa"/>
          </w:tcPr>
          <w:p w14:paraId="24A69931" w14:textId="77777777" w:rsidR="008E4CBA" w:rsidRPr="00402F86"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Využitie umelej inteligencie pre plánovanie policajných hliadok spôsobom, aby sa minimalizovala možná trestná činnosť;</w:t>
            </w:r>
          </w:p>
        </w:tc>
        <w:sdt>
          <w:sdtPr>
            <w:rPr>
              <w:sz w:val="28"/>
              <w:szCs w:val="32"/>
              <w:highlight w:val="yellow"/>
            </w:rPr>
            <w:id w:val="2130199430"/>
            <w14:checkbox>
              <w14:checked w14:val="0"/>
              <w14:checkedState w14:val="2612" w14:font="MS Gothic"/>
              <w14:uncheckedState w14:val="2610" w14:font="MS Gothic"/>
            </w14:checkbox>
          </w:sdtPr>
          <w:sdtEndPr/>
          <w:sdtContent>
            <w:tc>
              <w:tcPr>
                <w:tcW w:w="851" w:type="dxa"/>
              </w:tcPr>
              <w:p w14:paraId="264FAC44" w14:textId="77777777" w:rsidR="008E4CBA" w:rsidRPr="00402F86"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Segoe UI Symbol" w:hAnsi="Segoe UI Symbol" w:cs="Segoe UI Symbol"/>
                    <w:sz w:val="28"/>
                    <w:szCs w:val="32"/>
                    <w:highlight w:val="yellow"/>
                  </w:rPr>
                  <w:t>☐</w:t>
                </w:r>
              </w:p>
            </w:tc>
          </w:sdtContent>
        </w:sdt>
      </w:tr>
      <w:tr w:rsidR="008E4CBA" w:rsidRPr="00402F86" w14:paraId="7D3A4FEC"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4929F56E" w14:textId="77777777" w:rsidR="008E4CBA" w:rsidRPr="00402F86" w:rsidRDefault="008E4CBA" w:rsidP="006C255C">
            <w:pPr>
              <w:rPr>
                <w:sz w:val="20"/>
              </w:rPr>
            </w:pPr>
            <w:r w:rsidRPr="00402F86">
              <w:rPr>
                <w:sz w:val="20"/>
              </w:rPr>
              <w:t>Územné plánovanie</w:t>
            </w:r>
          </w:p>
        </w:tc>
        <w:tc>
          <w:tcPr>
            <w:tcW w:w="6925" w:type="dxa"/>
          </w:tcPr>
          <w:p w14:paraId="69B954B3" w14:textId="77777777" w:rsidR="008E4CBA" w:rsidRPr="00402F86"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Využitie modelov pre efektívne plánovanie územného rozloženia v závislostí od požiadaviek</w:t>
            </w:r>
          </w:p>
        </w:tc>
        <w:sdt>
          <w:sdtPr>
            <w:rPr>
              <w:sz w:val="28"/>
              <w:szCs w:val="32"/>
              <w:highlight w:val="yellow"/>
            </w:rPr>
            <w:id w:val="-827972650"/>
            <w14:checkbox>
              <w14:checked w14:val="0"/>
              <w14:checkedState w14:val="2612" w14:font="MS Gothic"/>
              <w14:uncheckedState w14:val="2610" w14:font="MS Gothic"/>
            </w14:checkbox>
          </w:sdtPr>
          <w:sdtEndPr/>
          <w:sdtContent>
            <w:tc>
              <w:tcPr>
                <w:tcW w:w="851" w:type="dxa"/>
              </w:tcPr>
              <w:p w14:paraId="05F34BC5" w14:textId="77777777" w:rsidR="008E4CBA" w:rsidRPr="00402F86"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Segoe UI Symbol" w:hAnsi="Segoe UI Symbol" w:cs="Segoe UI Symbol"/>
                    <w:sz w:val="28"/>
                    <w:szCs w:val="32"/>
                    <w:highlight w:val="yellow"/>
                  </w:rPr>
                  <w:t>☐</w:t>
                </w:r>
              </w:p>
            </w:tc>
          </w:sdtContent>
        </w:sdt>
      </w:tr>
      <w:tr w:rsidR="008E4CBA" w:rsidRPr="00402F86" w14:paraId="264540F5"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411918BB" w14:textId="77777777" w:rsidR="008E4CBA" w:rsidRPr="00402F86" w:rsidRDefault="008E4CBA" w:rsidP="006C255C">
            <w:pPr>
              <w:rPr>
                <w:sz w:val="20"/>
              </w:rPr>
            </w:pPr>
            <w:r w:rsidRPr="00402F86">
              <w:rPr>
                <w:sz w:val="20"/>
              </w:rPr>
              <w:t>Zvýšenie kvality služieb</w:t>
            </w:r>
          </w:p>
        </w:tc>
        <w:tc>
          <w:tcPr>
            <w:tcW w:w="6925" w:type="dxa"/>
          </w:tcPr>
          <w:p w14:paraId="7AD68B7B" w14:textId="428ACE20" w:rsidR="003C534E" w:rsidRPr="00402F86"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Vďaka zavádzaniu automatizovanej obsluhy (cez „</w:t>
            </w:r>
            <w:proofErr w:type="spellStart"/>
            <w:r w:rsidRPr="00402F86">
              <w:rPr>
                <w:sz w:val="20"/>
              </w:rPr>
              <w:t>chatbotov</w:t>
            </w:r>
            <w:proofErr w:type="spellEnd"/>
            <w:r w:rsidRPr="00402F86">
              <w:rPr>
                <w:sz w:val="20"/>
              </w:rPr>
              <w:t>“ alebo osobných asistentov pri využití hlasového rozhrania), vďaka automatizovanému spracovaniu podaní, vytvárania znalostnej bázy pre úradníkov a pracovníkov obsluhy.</w:t>
            </w:r>
            <w:r w:rsidR="007445D5" w:rsidRPr="00402F86">
              <w:rPr>
                <w:sz w:val="20"/>
              </w:rPr>
              <w:t xml:space="preserve"> Prípadne implementácia sémantického vyhľadávania nad zvolenými dátami a využiteľnosť efektu z vyťažovanie veľkých skupín údajov (viď program kín cez </w:t>
            </w:r>
            <w:proofErr w:type="spellStart"/>
            <w:r w:rsidR="007445D5" w:rsidRPr="00402F86">
              <w:rPr>
                <w:sz w:val="20"/>
              </w:rPr>
              <w:t>google</w:t>
            </w:r>
            <w:proofErr w:type="spellEnd"/>
            <w:r w:rsidR="007445D5" w:rsidRPr="00402F86">
              <w:rPr>
                <w:sz w:val="20"/>
              </w:rPr>
              <w:t xml:space="preserve"> a pod.)</w:t>
            </w:r>
          </w:p>
        </w:tc>
        <w:sdt>
          <w:sdtPr>
            <w:rPr>
              <w:sz w:val="28"/>
              <w:szCs w:val="32"/>
              <w:highlight w:val="yellow"/>
            </w:rPr>
            <w:id w:val="238691141"/>
            <w14:checkbox>
              <w14:checked w14:val="0"/>
              <w14:checkedState w14:val="2612" w14:font="MS Gothic"/>
              <w14:uncheckedState w14:val="2610" w14:font="MS Gothic"/>
            </w14:checkbox>
          </w:sdtPr>
          <w:sdtEndPr/>
          <w:sdtContent>
            <w:tc>
              <w:tcPr>
                <w:tcW w:w="851" w:type="dxa"/>
              </w:tcPr>
              <w:p w14:paraId="13B1EDD0" w14:textId="77777777" w:rsidR="008E4CBA" w:rsidRPr="00402F86"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Segoe UI Symbol" w:hAnsi="Segoe UI Symbol" w:cs="Segoe UI Symbol"/>
                    <w:sz w:val="28"/>
                    <w:szCs w:val="32"/>
                    <w:highlight w:val="yellow"/>
                  </w:rPr>
                  <w:t>☐</w:t>
                </w:r>
              </w:p>
            </w:tc>
          </w:sdtContent>
        </w:sdt>
      </w:tr>
      <w:tr w:rsidR="008E4CBA" w:rsidRPr="00402F86" w14:paraId="578B9169"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49D9BC9D" w14:textId="77777777" w:rsidR="008E4CBA" w:rsidRPr="00402F86" w:rsidRDefault="008E4CBA" w:rsidP="006C255C">
            <w:pPr>
              <w:rPr>
                <w:sz w:val="20"/>
              </w:rPr>
            </w:pPr>
            <w:r w:rsidRPr="00402F86">
              <w:rPr>
                <w:sz w:val="20"/>
              </w:rPr>
              <w:t>Zvýšenie výkonnosti vnútorných procesov</w:t>
            </w:r>
          </w:p>
        </w:tc>
        <w:tc>
          <w:tcPr>
            <w:tcW w:w="6925" w:type="dxa"/>
          </w:tcPr>
          <w:p w14:paraId="4125A30F" w14:textId="71F5E687" w:rsidR="008E4CBA" w:rsidRPr="00402F86" w:rsidRDefault="008E4CBA" w:rsidP="00A927FB">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Využitie umelej inteligencie pre manažment ľudských zdrojov a</w:t>
            </w:r>
            <w:r w:rsidR="00F406A8" w:rsidRPr="00402F86">
              <w:rPr>
                <w:sz w:val="20"/>
              </w:rPr>
              <w:t>/alebo</w:t>
            </w:r>
            <w:r w:rsidRPr="00402F86">
              <w:rPr>
                <w:sz w:val="20"/>
              </w:rPr>
              <w:t xml:space="preserve"> celkové riadenie organizácie</w:t>
            </w:r>
            <w:r w:rsidR="00A927FB" w:rsidRPr="00402F86">
              <w:rPr>
                <w:sz w:val="20"/>
              </w:rPr>
              <w:t>/podriadených organizácií</w:t>
            </w:r>
            <w:r w:rsidRPr="00402F86">
              <w:rPr>
                <w:sz w:val="20"/>
              </w:rPr>
              <w:t xml:space="preserve"> a </w:t>
            </w:r>
            <w:r w:rsidR="00A927FB" w:rsidRPr="00402F86">
              <w:rPr>
                <w:sz w:val="20"/>
              </w:rPr>
              <w:t>ich</w:t>
            </w:r>
            <w:r w:rsidRPr="00402F86">
              <w:rPr>
                <w:sz w:val="20"/>
              </w:rPr>
              <w:t xml:space="preserve"> výkonnosti, napríklad pre náber vhodných pracovníkov, pre plánovanie zmien, pre odmeňovanie, pre počítanie výkonnostných ukazovateľov, pre riešenie verejného obstarávania a podobne.</w:t>
            </w:r>
          </w:p>
        </w:tc>
        <w:sdt>
          <w:sdtPr>
            <w:rPr>
              <w:sz w:val="28"/>
              <w:szCs w:val="32"/>
              <w:highlight w:val="yellow"/>
            </w:rPr>
            <w:id w:val="-29109828"/>
            <w14:checkbox>
              <w14:checked w14:val="0"/>
              <w14:checkedState w14:val="2612" w14:font="MS Gothic"/>
              <w14:uncheckedState w14:val="2610" w14:font="MS Gothic"/>
            </w14:checkbox>
          </w:sdtPr>
          <w:sdtEndPr/>
          <w:sdtContent>
            <w:tc>
              <w:tcPr>
                <w:tcW w:w="851" w:type="dxa"/>
              </w:tcPr>
              <w:p w14:paraId="5BED4FFD" w14:textId="77777777" w:rsidR="008E4CBA" w:rsidRPr="00402F86"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MS Mincho" w:eastAsia="MS Mincho" w:hAnsi="MS Mincho" w:cs="MS Mincho"/>
                    <w:sz w:val="28"/>
                    <w:szCs w:val="32"/>
                    <w:highlight w:val="yellow"/>
                  </w:rPr>
                  <w:t>☐</w:t>
                </w:r>
              </w:p>
            </w:tc>
          </w:sdtContent>
        </w:sdt>
      </w:tr>
      <w:tr w:rsidR="009758D8" w:rsidRPr="00402F86" w14:paraId="5BA8BD4D"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1E53E7D6" w14:textId="39118E55" w:rsidR="009758D8" w:rsidRPr="00402F86" w:rsidRDefault="009758D8" w:rsidP="006C255C">
            <w:pPr>
              <w:rPr>
                <w:sz w:val="20"/>
              </w:rPr>
            </w:pPr>
            <w:bookmarkStart w:id="20" w:name="_Hlk10814274"/>
            <w:r w:rsidRPr="00402F86">
              <w:rPr>
                <w:sz w:val="20"/>
              </w:rPr>
              <w:t xml:space="preserve">Optimalizácia prevádzky organizácií verejnej správy </w:t>
            </w:r>
            <w:bookmarkEnd w:id="20"/>
          </w:p>
        </w:tc>
        <w:tc>
          <w:tcPr>
            <w:tcW w:w="6925" w:type="dxa"/>
          </w:tcPr>
          <w:p w14:paraId="65E3B3EE" w14:textId="0D9BEB01" w:rsidR="009758D8" w:rsidRPr="00402F86" w:rsidRDefault="00F8322C" w:rsidP="009758D8">
            <w:pPr>
              <w:spacing w:after="120" w:line="240" w:lineRule="auto"/>
              <w:jc w:val="both"/>
              <w:cnfStyle w:val="000000000000" w:firstRow="0" w:lastRow="0" w:firstColumn="0" w:lastColumn="0" w:oddVBand="0" w:evenVBand="0" w:oddHBand="0" w:evenHBand="0" w:firstRowFirstColumn="0" w:firstRowLastColumn="0" w:lastRowFirstColumn="0" w:lastRowLastColumn="0"/>
              <w:rPr>
                <w:sz w:val="20"/>
              </w:rPr>
            </w:pPr>
            <w:r w:rsidRPr="00402F86">
              <w:rPr>
                <w:sz w:val="20"/>
              </w:rPr>
              <w:t>I</w:t>
            </w:r>
            <w:r w:rsidR="009758D8" w:rsidRPr="00402F86">
              <w:rPr>
                <w:sz w:val="20"/>
              </w:rPr>
              <w:t xml:space="preserve">dentifikácia neefektívnosti v prevádzke jednotlivých inštitúcii, </w:t>
            </w:r>
            <w:proofErr w:type="spellStart"/>
            <w:r w:rsidR="009758D8" w:rsidRPr="00402F86">
              <w:rPr>
                <w:sz w:val="20"/>
              </w:rPr>
              <w:t>benchmarking</w:t>
            </w:r>
            <w:proofErr w:type="spellEnd"/>
            <w:r w:rsidR="009758D8" w:rsidRPr="00402F86">
              <w:rPr>
                <w:sz w:val="20"/>
              </w:rPr>
              <w:t xml:space="preserve"> nákladov na jednotlivé aktivity, optimalizácia využitia hmotného a nehmotného majetku, o</w:t>
            </w:r>
            <w:r w:rsidR="009758D8" w:rsidRPr="00402F86">
              <w:rPr>
                <w:rFonts w:cstheme="minorHAnsi"/>
                <w:sz w:val="20"/>
              </w:rPr>
              <w:t>ptimalizácia podporných a administratívnych činností</w:t>
            </w:r>
            <w:r w:rsidRPr="00402F86">
              <w:rPr>
                <w:rFonts w:cstheme="minorHAnsi"/>
                <w:sz w:val="20"/>
              </w:rPr>
              <w:t>.</w:t>
            </w:r>
          </w:p>
          <w:p w14:paraId="13F1BEFB" w14:textId="77777777" w:rsidR="009758D8" w:rsidRPr="00402F86" w:rsidRDefault="009758D8" w:rsidP="006C255C">
            <w:pPr>
              <w:cnfStyle w:val="000000000000" w:firstRow="0" w:lastRow="0" w:firstColumn="0" w:lastColumn="0" w:oddVBand="0" w:evenVBand="0" w:oddHBand="0" w:evenHBand="0" w:firstRowFirstColumn="0" w:firstRowLastColumn="0" w:lastRowFirstColumn="0" w:lastRowLastColumn="0"/>
              <w:rPr>
                <w:sz w:val="20"/>
              </w:rPr>
            </w:pPr>
          </w:p>
        </w:tc>
        <w:sdt>
          <w:sdtPr>
            <w:rPr>
              <w:sz w:val="28"/>
              <w:szCs w:val="32"/>
              <w:highlight w:val="yellow"/>
            </w:rPr>
            <w:id w:val="-514154785"/>
            <w14:checkbox>
              <w14:checked w14:val="0"/>
              <w14:checkedState w14:val="2612" w14:font="MS Gothic"/>
              <w14:uncheckedState w14:val="2610" w14:font="MS Gothic"/>
            </w14:checkbox>
          </w:sdtPr>
          <w:sdtEndPr/>
          <w:sdtContent>
            <w:tc>
              <w:tcPr>
                <w:tcW w:w="851" w:type="dxa"/>
              </w:tcPr>
              <w:p w14:paraId="3C386C8A" w14:textId="1B23B156" w:rsidR="009758D8" w:rsidRPr="00402F86" w:rsidRDefault="009758D8"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402F86">
                  <w:rPr>
                    <w:rFonts w:ascii="MS Gothic" w:eastAsia="MS Gothic" w:hAnsi="MS Gothic"/>
                    <w:sz w:val="28"/>
                    <w:szCs w:val="32"/>
                    <w:highlight w:val="yellow"/>
                  </w:rPr>
                  <w:t>☐</w:t>
                </w:r>
              </w:p>
            </w:tc>
          </w:sdtContent>
        </w:sdt>
      </w:tr>
      <w:tr w:rsidR="008E4CBA" w:rsidRPr="00402F86" w14:paraId="54DE629A"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7851FBA4" w14:textId="33361A2F" w:rsidR="008E4CBA" w:rsidRPr="00402F86" w:rsidRDefault="00957CFD" w:rsidP="006C255C">
            <w:pPr>
              <w:rPr>
                <w:sz w:val="20"/>
              </w:rPr>
            </w:pPr>
            <w:r w:rsidRPr="00D76E0C">
              <w:rPr>
                <w:sz w:val="20"/>
              </w:rPr>
              <w:t>Využitie decentralizovaných technológií</w:t>
            </w:r>
          </w:p>
        </w:tc>
        <w:tc>
          <w:tcPr>
            <w:tcW w:w="6925" w:type="dxa"/>
          </w:tcPr>
          <w:p w14:paraId="7C2FB0CB" w14:textId="77777777" w:rsidR="008E4CBA" w:rsidRPr="00402F86"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402F86">
              <w:rPr>
                <w:sz w:val="20"/>
              </w:rPr>
              <w:t xml:space="preserve">Decentralizované riešenia, ktoré môžu vzniknúť vďaka technológii decentralizovanej hlavnej knihy alebo aj </w:t>
            </w:r>
            <w:proofErr w:type="spellStart"/>
            <w:r w:rsidRPr="00402F86">
              <w:rPr>
                <w:sz w:val="20"/>
              </w:rPr>
              <w:t>blockchain</w:t>
            </w:r>
            <w:proofErr w:type="spellEnd"/>
            <w:r w:rsidRPr="00402F86">
              <w:rPr>
                <w:sz w:val="20"/>
              </w:rPr>
              <w:t xml:space="preserve"> majú potenciál </w:t>
            </w:r>
            <w:proofErr w:type="spellStart"/>
            <w:r w:rsidRPr="00402F86">
              <w:rPr>
                <w:sz w:val="20"/>
              </w:rPr>
              <w:t>disruptovať</w:t>
            </w:r>
            <w:proofErr w:type="spellEnd"/>
            <w:r w:rsidRPr="00402F86">
              <w:rPr>
                <w:sz w:val="20"/>
              </w:rPr>
              <w:t xml:space="preserve"> inštitúcie, ako ich poznáme, vďaka vytvárania vrstvy dôvery medzi účastníkmi transakcií. Na zabezpečenie dôveryhodnosti transakcií už nie je potrebná dôveryhodná tretia strana. Okrem inštitucionálnej inovácie môže decentralizovaná architektúra prispieť k vytvoreniu spravodlivejšieho internetu, ktorý je viac v súlade s Európskymi hodnotami, ako súčasný model.</w:t>
            </w:r>
          </w:p>
        </w:tc>
        <w:sdt>
          <w:sdtPr>
            <w:rPr>
              <w:sz w:val="28"/>
              <w:szCs w:val="32"/>
              <w:highlight w:val="yellow"/>
            </w:rPr>
            <w:id w:val="-1588146745"/>
            <w14:checkbox>
              <w14:checked w14:val="0"/>
              <w14:checkedState w14:val="2612" w14:font="MS Gothic"/>
              <w14:uncheckedState w14:val="2610" w14:font="MS Gothic"/>
            </w14:checkbox>
          </w:sdtPr>
          <w:sdtEndPr/>
          <w:sdtContent>
            <w:tc>
              <w:tcPr>
                <w:tcW w:w="851" w:type="dxa"/>
              </w:tcPr>
              <w:p w14:paraId="4C9E6371" w14:textId="7CB1577E" w:rsidR="008E4CBA" w:rsidRPr="00402F86" w:rsidRDefault="009758D8" w:rsidP="006C255C">
                <w:pPr>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32"/>
                    <w:highlight w:val="yellow"/>
                  </w:rPr>
                </w:pPr>
                <w:r w:rsidRPr="00402F86">
                  <w:rPr>
                    <w:rFonts w:ascii="MS Gothic" w:eastAsia="MS Gothic" w:hAnsi="MS Gothic"/>
                    <w:sz w:val="28"/>
                    <w:szCs w:val="32"/>
                    <w:highlight w:val="yellow"/>
                  </w:rPr>
                  <w:t>☐</w:t>
                </w:r>
              </w:p>
            </w:tc>
          </w:sdtContent>
        </w:sdt>
      </w:tr>
    </w:tbl>
    <w:p w14:paraId="0DF6847E" w14:textId="47742378" w:rsidR="001B7047" w:rsidRPr="00402F86" w:rsidRDefault="001B7047" w:rsidP="001B7047">
      <w:pPr>
        <w:pStyle w:val="Popis"/>
      </w:pPr>
      <w:bookmarkStart w:id="21" w:name="_Toc17715755"/>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5</w:t>
      </w:r>
      <w:r w:rsidRPr="00402F86">
        <w:fldChar w:fldCharType="end"/>
      </w:r>
      <w:r w:rsidRPr="00402F86">
        <w:t>: Predmet projektu podľa prílohy č. 10 Výzvy (kvalitatívne ukazovatele projektu)</w:t>
      </w:r>
      <w:bookmarkEnd w:id="21"/>
    </w:p>
    <w:tbl>
      <w:tblPr>
        <w:tblStyle w:val="Mriekatabuky"/>
        <w:tblW w:w="0" w:type="auto"/>
        <w:tblLook w:val="04A0" w:firstRow="1" w:lastRow="0" w:firstColumn="1" w:lastColumn="0" w:noHBand="0" w:noVBand="1"/>
      </w:tblPr>
      <w:tblGrid>
        <w:gridCol w:w="6646"/>
        <w:gridCol w:w="2819"/>
      </w:tblGrid>
      <w:tr w:rsidR="009020FD" w:rsidRPr="00402F86" w14:paraId="2360868F" w14:textId="77777777" w:rsidTr="00D14E99">
        <w:sdt>
          <w:sdtPr>
            <w:rPr>
              <w:b/>
              <w:bCs/>
            </w:rPr>
            <w:id w:val="240605694"/>
            <w:comboBox>
              <w:listItem w:value="Choose an item."/>
              <w:listItem w:displayText="Lepší návrh politík a regulácií" w:value="Lepší návrh politík a regulácií"/>
              <w:listItem w:displayText="Lepší dozor a dohľad na regulovaným prostredním" w:value="Lepší dozor a dohľad na regulovaným prostredním"/>
              <w:listItem w:displayText="Spojenie úradníka a stroja: inovácie procesov" w:value="Spojenie úradníka a stroja: inovácie procesov"/>
              <w:listItem w:displayText="Prediktívne kontroly" w:value="Prediktívne kontroly"/>
              <w:listItem w:displayText="Automatizácia spracovania" w:value="Automatizácia spracovania"/>
              <w:listItem w:displayText="Určovanie opatrení na základe rizík" w:value="Určovanie opatrení na základe rizík"/>
              <w:listItem w:displayText="Lepšie riadenie zdrojov a plánovanie činností" w:value="Lepšie riadenie zdrojov a plánovanie činností"/>
              <w:listItem w:displayText="Plánovanie budúcich kapacít" w:value="Plánovanie budúcich kapacít"/>
              <w:listItem w:displayText="Prediktívna polícia a prediktívne hasičstvo" w:value="Prediktívna polícia a prediktívne hasičstvo"/>
              <w:listItem w:displayText="Územné plánovanie" w:value="Územné plánovanie"/>
              <w:listItem w:displayText="Zvýšenie kvality služieb" w:value="Zvýšenie kvality služieb"/>
              <w:listItem w:displayText="Zvýšenie výkonnosti vnútorných procesov" w:value="Zvýšenie výkonnosti vnútorných procesov"/>
              <w:listItem w:displayText="Distribuované systémy a &quot;blockchain&quot;" w:value="Distribuované systémy a &quot;blockchain&quot;"/>
            </w:comboBox>
          </w:sdtPr>
          <w:sdtEndPr/>
          <w:sdtContent>
            <w:tc>
              <w:tcPr>
                <w:tcW w:w="9500" w:type="dxa"/>
                <w:gridSpan w:val="2"/>
                <w:shd w:val="clear" w:color="auto" w:fill="FFFFCC"/>
              </w:tcPr>
              <w:p w14:paraId="588C8F41" w14:textId="2288FE18" w:rsidR="009020FD" w:rsidRPr="00402F86" w:rsidRDefault="009506FE" w:rsidP="009020FD">
                <w:pPr>
                  <w:rPr>
                    <w:b/>
                    <w:bCs/>
                    <w:highlight w:val="yellow"/>
                  </w:rPr>
                </w:pPr>
                <w:r w:rsidRPr="003056B7">
                  <w:rPr>
                    <w:b/>
                    <w:bCs/>
                  </w:rPr>
                  <w:t>Lepší návrh politík a regulácií</w:t>
                </w:r>
              </w:p>
            </w:tc>
          </w:sdtContent>
        </w:sdt>
      </w:tr>
      <w:tr w:rsidR="008452AA" w:rsidRPr="00402F86" w14:paraId="0D1763A4" w14:textId="1BA32F1F" w:rsidTr="008452AA">
        <w:tc>
          <w:tcPr>
            <w:tcW w:w="6672" w:type="dxa"/>
            <w:shd w:val="clear" w:color="auto" w:fill="FFFFCC"/>
          </w:tcPr>
          <w:p w14:paraId="4916DC8A" w14:textId="197558F1" w:rsidR="008452AA" w:rsidRPr="00402F86" w:rsidRDefault="008452AA" w:rsidP="008452AA">
            <w:pPr>
              <w:rPr>
                <w:highlight w:val="yellow"/>
              </w:rPr>
            </w:pPr>
            <w:r w:rsidRPr="00402F86">
              <w:rPr>
                <w:sz w:val="20"/>
              </w:rPr>
              <w:t>Detailný popis problému</w:t>
            </w:r>
          </w:p>
        </w:tc>
        <w:tc>
          <w:tcPr>
            <w:tcW w:w="2828" w:type="dxa"/>
            <w:shd w:val="clear" w:color="auto" w:fill="FFFFCC"/>
          </w:tcPr>
          <w:p w14:paraId="5E53758D" w14:textId="45E1C235" w:rsidR="008452AA" w:rsidRPr="00402F86" w:rsidRDefault="008452AA" w:rsidP="008452AA">
            <w:pPr>
              <w:rPr>
                <w:highlight w:val="yellow"/>
              </w:rPr>
            </w:pPr>
            <w:r w:rsidRPr="00402F86">
              <w:rPr>
                <w:sz w:val="20"/>
              </w:rPr>
              <w:t>Stanovenie zodpovedností za riešenie</w:t>
            </w:r>
          </w:p>
        </w:tc>
      </w:tr>
      <w:tr w:rsidR="00D6514F" w:rsidRPr="00402F86" w14:paraId="6B859EB6" w14:textId="79486D2B" w:rsidTr="00D6514F">
        <w:tc>
          <w:tcPr>
            <w:tcW w:w="6672" w:type="dxa"/>
          </w:tcPr>
          <w:p w14:paraId="5ADF6BFB" w14:textId="7D813940" w:rsidR="007031BE" w:rsidRPr="00C57972" w:rsidRDefault="007031BE" w:rsidP="004B3C5F">
            <w:pPr>
              <w:jc w:val="both"/>
              <w:rPr>
                <w:sz w:val="20"/>
              </w:rPr>
            </w:pPr>
            <w:r w:rsidRPr="00C57972">
              <w:rPr>
                <w:sz w:val="20"/>
              </w:rPr>
              <w:t>Na území Slovenska evid</w:t>
            </w:r>
            <w:r w:rsidR="00C6557C" w:rsidRPr="00C57972">
              <w:rPr>
                <w:sz w:val="20"/>
              </w:rPr>
              <w:t>ujeme</w:t>
            </w:r>
            <w:r w:rsidRPr="00C57972">
              <w:rPr>
                <w:sz w:val="20"/>
              </w:rPr>
              <w:t xml:space="preserve"> výrazné geografické rozdiely</w:t>
            </w:r>
            <w:r w:rsidR="00596CE0">
              <w:rPr>
                <w:sz w:val="20"/>
              </w:rPr>
              <w:t xml:space="preserve"> </w:t>
            </w:r>
            <w:r w:rsidRPr="00C57972">
              <w:rPr>
                <w:sz w:val="20"/>
              </w:rPr>
              <w:t>v </w:t>
            </w:r>
            <w:proofErr w:type="spellStart"/>
            <w:r w:rsidRPr="00C57972">
              <w:rPr>
                <w:sz w:val="20"/>
              </w:rPr>
              <w:t>prevalencii</w:t>
            </w:r>
            <w:proofErr w:type="spellEnd"/>
            <w:r w:rsidRPr="00C57972">
              <w:rPr>
                <w:sz w:val="20"/>
              </w:rPr>
              <w:t xml:space="preserve"> </w:t>
            </w:r>
            <w:r w:rsidR="00C6557C" w:rsidRPr="00C57972">
              <w:rPr>
                <w:sz w:val="20"/>
              </w:rPr>
              <w:t>a </w:t>
            </w:r>
            <w:proofErr w:type="spellStart"/>
            <w:r w:rsidR="00C6557C" w:rsidRPr="00C57972">
              <w:rPr>
                <w:sz w:val="20"/>
              </w:rPr>
              <w:t>incidencii</w:t>
            </w:r>
            <w:proofErr w:type="spellEnd"/>
            <w:r w:rsidR="00C6557C" w:rsidRPr="00C57972">
              <w:rPr>
                <w:sz w:val="20"/>
              </w:rPr>
              <w:t xml:space="preserve"> </w:t>
            </w:r>
            <w:r w:rsidRPr="00C57972">
              <w:rPr>
                <w:sz w:val="20"/>
              </w:rPr>
              <w:t>jednotlivých chorôb a</w:t>
            </w:r>
            <w:r w:rsidR="00C6557C" w:rsidRPr="00C57972">
              <w:rPr>
                <w:sz w:val="20"/>
              </w:rPr>
              <w:t>ko aj v</w:t>
            </w:r>
            <w:r w:rsidRPr="00C57972">
              <w:rPr>
                <w:sz w:val="20"/>
              </w:rPr>
              <w:t> miere úmrtnosti</w:t>
            </w:r>
            <w:r w:rsidR="00C6557C" w:rsidRPr="00C57972">
              <w:rPr>
                <w:sz w:val="20"/>
              </w:rPr>
              <w:t xml:space="preserve"> a ďalších indikátoroch zdravotného stavu obyvateľstva v regióne</w:t>
            </w:r>
            <w:r w:rsidRPr="00C57972">
              <w:rPr>
                <w:sz w:val="20"/>
              </w:rPr>
              <w:t xml:space="preserve">. </w:t>
            </w:r>
            <w:r w:rsidR="00741A81">
              <w:rPr>
                <w:sz w:val="20"/>
              </w:rPr>
              <w:t>Zároveň, zdravotný stav obyvateľstva ovplyvňuje široká škála faktorov.</w:t>
            </w:r>
          </w:p>
          <w:p w14:paraId="6D67E578" w14:textId="77777777" w:rsidR="00C15FA9" w:rsidRPr="00C57972" w:rsidRDefault="00C15FA9" w:rsidP="004B3C5F">
            <w:pPr>
              <w:jc w:val="both"/>
              <w:rPr>
                <w:sz w:val="10"/>
                <w:szCs w:val="10"/>
              </w:rPr>
            </w:pPr>
          </w:p>
          <w:p w14:paraId="77ACAA50" w14:textId="12742397" w:rsidR="007B5235" w:rsidRDefault="007031BE" w:rsidP="004B3C5F">
            <w:pPr>
              <w:jc w:val="both"/>
              <w:rPr>
                <w:sz w:val="20"/>
              </w:rPr>
            </w:pPr>
            <w:r w:rsidRPr="00C57972">
              <w:rPr>
                <w:sz w:val="20"/>
              </w:rPr>
              <w:t xml:space="preserve">Rezortné politiky, strednodobé a dlhodobé stratégie v oblasti zdravotnej politiky, rozhodnutia jednotlivých poskytovateľov zdravotnej starostlivosti alebo verejného poistenia však vychádzajú </w:t>
            </w:r>
            <w:r w:rsidR="00C6557C" w:rsidRPr="00C57972">
              <w:rPr>
                <w:sz w:val="20"/>
              </w:rPr>
              <w:t xml:space="preserve">iba </w:t>
            </w:r>
            <w:r w:rsidRPr="00C57972">
              <w:rPr>
                <w:sz w:val="20"/>
              </w:rPr>
              <w:t>z</w:t>
            </w:r>
            <w:r w:rsidR="00C6557C" w:rsidRPr="00C57972">
              <w:rPr>
                <w:sz w:val="20"/>
              </w:rPr>
              <w:t> </w:t>
            </w:r>
            <w:r w:rsidR="007B5235">
              <w:rPr>
                <w:sz w:val="20"/>
              </w:rPr>
              <w:t>čiastkových</w:t>
            </w:r>
            <w:r w:rsidR="00C6557C" w:rsidRPr="00C57972">
              <w:rPr>
                <w:sz w:val="20"/>
              </w:rPr>
              <w:t xml:space="preserve"> </w:t>
            </w:r>
            <w:r w:rsidR="007E1F11" w:rsidRPr="00C57972">
              <w:rPr>
                <w:sz w:val="20"/>
              </w:rPr>
              <w:t xml:space="preserve">nazbieraných </w:t>
            </w:r>
            <w:r w:rsidRPr="00C57972">
              <w:rPr>
                <w:sz w:val="20"/>
              </w:rPr>
              <w:t>údajov za celé územie SR</w:t>
            </w:r>
            <w:r w:rsidR="00C6557C" w:rsidRPr="00C57972">
              <w:rPr>
                <w:sz w:val="20"/>
              </w:rPr>
              <w:t>, ktoré</w:t>
            </w:r>
            <w:r w:rsidRPr="00C57972">
              <w:rPr>
                <w:sz w:val="20"/>
              </w:rPr>
              <w:t xml:space="preserve"> nereflektujú na </w:t>
            </w:r>
            <w:r w:rsidR="007B5235">
              <w:rPr>
                <w:sz w:val="20"/>
              </w:rPr>
              <w:t xml:space="preserve">v plnej miere komplexnosť </w:t>
            </w:r>
            <w:r w:rsidR="007B5235">
              <w:rPr>
                <w:sz w:val="20"/>
              </w:rPr>
              <w:lastRenderedPageBreak/>
              <w:t xml:space="preserve">vplyvných faktorov a </w:t>
            </w:r>
            <w:r w:rsidRPr="00C57972">
              <w:rPr>
                <w:sz w:val="20"/>
              </w:rPr>
              <w:t xml:space="preserve">regionálne charakteristiky a odchýlky. </w:t>
            </w:r>
          </w:p>
          <w:p w14:paraId="6DA172E6" w14:textId="77777777" w:rsidR="007B5235" w:rsidRDefault="007B5235" w:rsidP="004B3C5F">
            <w:pPr>
              <w:jc w:val="both"/>
              <w:rPr>
                <w:sz w:val="20"/>
              </w:rPr>
            </w:pPr>
          </w:p>
          <w:p w14:paraId="06016D8A" w14:textId="0A8DF482" w:rsidR="00D6514F" w:rsidRPr="00C57972" w:rsidRDefault="007031BE" w:rsidP="004B3C5F">
            <w:pPr>
              <w:jc w:val="both"/>
              <w:rPr>
                <w:sz w:val="20"/>
              </w:rPr>
            </w:pPr>
            <w:r w:rsidRPr="00C57972">
              <w:rPr>
                <w:sz w:val="20"/>
              </w:rPr>
              <w:t xml:space="preserve">Uvedené má za následok </w:t>
            </w:r>
            <w:proofErr w:type="spellStart"/>
            <w:r w:rsidRPr="00C57972">
              <w:rPr>
                <w:sz w:val="20"/>
              </w:rPr>
              <w:t>neadresnosť</w:t>
            </w:r>
            <w:proofErr w:type="spellEnd"/>
            <w:r w:rsidRPr="00C57972">
              <w:rPr>
                <w:sz w:val="20"/>
              </w:rPr>
              <w:t xml:space="preserve"> politík a</w:t>
            </w:r>
            <w:r w:rsidR="00C6557C" w:rsidRPr="00C57972">
              <w:rPr>
                <w:sz w:val="20"/>
              </w:rPr>
              <w:t> </w:t>
            </w:r>
            <w:r w:rsidRPr="00C57972">
              <w:rPr>
                <w:sz w:val="20"/>
              </w:rPr>
              <w:t>stratégií</w:t>
            </w:r>
            <w:r w:rsidR="00C6557C" w:rsidRPr="00C57972">
              <w:rPr>
                <w:sz w:val="20"/>
              </w:rPr>
              <w:t xml:space="preserve">  voči individuálnym špecifikám územia čo má za následok </w:t>
            </w:r>
            <w:r w:rsidRPr="00C57972">
              <w:rPr>
                <w:sz w:val="20"/>
              </w:rPr>
              <w:t>zníženú efekt</w:t>
            </w:r>
            <w:r w:rsidR="00E66BF5">
              <w:rPr>
                <w:sz w:val="20"/>
              </w:rPr>
              <w:t>i</w:t>
            </w:r>
            <w:r w:rsidRPr="00C57972">
              <w:rPr>
                <w:sz w:val="20"/>
              </w:rPr>
              <w:t>vitu vynaložených finančných prostriedkov</w:t>
            </w:r>
            <w:r w:rsidR="00C6557C" w:rsidRPr="00C57972">
              <w:rPr>
                <w:sz w:val="20"/>
              </w:rPr>
              <w:t xml:space="preserve">. </w:t>
            </w:r>
            <w:r w:rsidR="007E1F11" w:rsidRPr="00C57972">
              <w:rPr>
                <w:sz w:val="20"/>
              </w:rPr>
              <w:t>P</w:t>
            </w:r>
            <w:r w:rsidR="00C6557C" w:rsidRPr="00C57972">
              <w:rPr>
                <w:sz w:val="20"/>
              </w:rPr>
              <w:t>rostriedky na prevenciu sa</w:t>
            </w:r>
            <w:r w:rsidR="007E1F11" w:rsidRPr="00C57972">
              <w:rPr>
                <w:sz w:val="20"/>
              </w:rPr>
              <w:t xml:space="preserve"> teda</w:t>
            </w:r>
            <w:r w:rsidR="00C6557C" w:rsidRPr="00C57972">
              <w:rPr>
                <w:sz w:val="20"/>
              </w:rPr>
              <w:t xml:space="preserve"> investujú v rovnakej miere plošne na celé územie SR pričom </w:t>
            </w:r>
            <w:proofErr w:type="spellStart"/>
            <w:r w:rsidR="00C6557C" w:rsidRPr="00C57972">
              <w:rPr>
                <w:sz w:val="20"/>
              </w:rPr>
              <w:t>prevalencia</w:t>
            </w:r>
            <w:proofErr w:type="spellEnd"/>
            <w:r w:rsidR="00C6557C" w:rsidRPr="00C57972">
              <w:rPr>
                <w:sz w:val="20"/>
              </w:rPr>
              <w:t xml:space="preserve"> jednotlivých chorôb často vykazuje regionálne rozdiely presahujúce koeficient 1,5. Vzhľadom na to, prostriedky investované v regiónoch s vyššou ako priemernou </w:t>
            </w:r>
            <w:proofErr w:type="spellStart"/>
            <w:r w:rsidR="00C6557C" w:rsidRPr="00C57972">
              <w:rPr>
                <w:sz w:val="20"/>
              </w:rPr>
              <w:t>prevalenciou</w:t>
            </w:r>
            <w:proofErr w:type="spellEnd"/>
            <w:r w:rsidR="00C6557C" w:rsidRPr="00C57972">
              <w:rPr>
                <w:sz w:val="20"/>
              </w:rPr>
              <w:t xml:space="preserve">  sú nedostatočné a naopak prostriedky investované v regiónoch s nižšou ako priemernou </w:t>
            </w:r>
            <w:proofErr w:type="spellStart"/>
            <w:r w:rsidR="00C6557C" w:rsidRPr="00C57972">
              <w:rPr>
                <w:sz w:val="20"/>
              </w:rPr>
              <w:t>prevalenciou</w:t>
            </w:r>
            <w:proofErr w:type="spellEnd"/>
            <w:r w:rsidR="00C6557C" w:rsidRPr="00C57972">
              <w:rPr>
                <w:sz w:val="20"/>
              </w:rPr>
              <w:t xml:space="preserve"> choroby sú vynaložené neefektívne.</w:t>
            </w:r>
          </w:p>
          <w:p w14:paraId="31255E93" w14:textId="01AA00CD" w:rsidR="007031BE" w:rsidRPr="00C57972" w:rsidRDefault="007031BE" w:rsidP="007B3546">
            <w:pPr>
              <w:rPr>
                <w:sz w:val="20"/>
              </w:rPr>
            </w:pPr>
          </w:p>
          <w:p w14:paraId="73604D99" w14:textId="77777777" w:rsidR="00C6557C" w:rsidRPr="00C57972" w:rsidRDefault="007031BE" w:rsidP="007B3546">
            <w:pPr>
              <w:rPr>
                <w:sz w:val="20"/>
              </w:rPr>
            </w:pPr>
            <w:r w:rsidRPr="00C57972">
              <w:rPr>
                <w:sz w:val="20"/>
              </w:rPr>
              <w:t>Výsledným efektom je pretrvávanie nežiadúceho stavu</w:t>
            </w:r>
            <w:r w:rsidR="00C6557C" w:rsidRPr="00C57972">
              <w:rPr>
                <w:sz w:val="20"/>
              </w:rPr>
              <w:t>, ktorý spočíva:</w:t>
            </w:r>
            <w:r w:rsidRPr="00C57972">
              <w:rPr>
                <w:sz w:val="20"/>
              </w:rPr>
              <w:t xml:space="preserve"> </w:t>
            </w:r>
          </w:p>
          <w:p w14:paraId="71ED7251" w14:textId="0222AD09" w:rsidR="007031BE" w:rsidRPr="00C57972" w:rsidRDefault="00C6557C" w:rsidP="00795211">
            <w:pPr>
              <w:pStyle w:val="Odsekzoznamu"/>
              <w:numPr>
                <w:ilvl w:val="0"/>
                <w:numId w:val="28"/>
              </w:numPr>
              <w:rPr>
                <w:sz w:val="20"/>
              </w:rPr>
            </w:pPr>
            <w:r w:rsidRPr="00C57972">
              <w:rPr>
                <w:sz w:val="20"/>
              </w:rPr>
              <w:t xml:space="preserve">v existencii </w:t>
            </w:r>
            <w:r w:rsidR="007031BE" w:rsidRPr="00C57972">
              <w:rPr>
                <w:sz w:val="20"/>
              </w:rPr>
              <w:t>regi</w:t>
            </w:r>
            <w:r w:rsidRPr="00C57972">
              <w:rPr>
                <w:sz w:val="20"/>
              </w:rPr>
              <w:t>onálnych rozdielov v kvalite zdravotného stavu obyvateľstva</w:t>
            </w:r>
          </w:p>
          <w:p w14:paraId="0754F183" w14:textId="46683CA2" w:rsidR="00C6557C" w:rsidRPr="00C57972" w:rsidRDefault="00C6557C" w:rsidP="00795211">
            <w:pPr>
              <w:pStyle w:val="Odsekzoznamu"/>
              <w:numPr>
                <w:ilvl w:val="0"/>
                <w:numId w:val="28"/>
              </w:numPr>
              <w:rPr>
                <w:sz w:val="20"/>
              </w:rPr>
            </w:pPr>
            <w:r w:rsidRPr="00C57972">
              <w:rPr>
                <w:sz w:val="20"/>
              </w:rPr>
              <w:t>neefektívnej deľbe prostriedkov v oblasti zdravotníctva vedúcej k dlhodobému deficitu financovania</w:t>
            </w:r>
          </w:p>
          <w:p w14:paraId="2C6FF250" w14:textId="1EB4D1D8" w:rsidR="008452AA" w:rsidRPr="00C57972" w:rsidRDefault="004D1E38" w:rsidP="00795211">
            <w:pPr>
              <w:pStyle w:val="Odsekzoznamu"/>
              <w:numPr>
                <w:ilvl w:val="0"/>
                <w:numId w:val="28"/>
              </w:numPr>
              <w:rPr>
                <w:sz w:val="20"/>
              </w:rPr>
            </w:pPr>
            <w:r w:rsidRPr="00C57972">
              <w:rPr>
                <w:sz w:val="20"/>
              </w:rPr>
              <w:t>tvorbe národných politík, v ktorých nie sú reflektované špecifické potreby regiónov</w:t>
            </w:r>
          </w:p>
          <w:p w14:paraId="61BA584C" w14:textId="77777777" w:rsidR="00203428" w:rsidRPr="00C57972" w:rsidRDefault="00ED097A" w:rsidP="00795211">
            <w:pPr>
              <w:pStyle w:val="Odsekzoznamu"/>
              <w:numPr>
                <w:ilvl w:val="0"/>
                <w:numId w:val="28"/>
              </w:numPr>
              <w:rPr>
                <w:sz w:val="20"/>
              </w:rPr>
            </w:pPr>
            <w:r w:rsidRPr="00C57972">
              <w:rPr>
                <w:bCs/>
                <w:sz w:val="20"/>
              </w:rPr>
              <w:t xml:space="preserve">Slovensko sa pravidelne umiestňuje na konci rebríčka EÚ28 z hľadiska jednotlivých konceptov zdravia </w:t>
            </w:r>
            <w:r w:rsidR="00203428" w:rsidRPr="00C57972">
              <w:rPr>
                <w:bCs/>
                <w:sz w:val="20"/>
              </w:rPr>
              <w:t>akými sú napríklad:</w:t>
            </w:r>
          </w:p>
          <w:p w14:paraId="05A28787" w14:textId="77777777" w:rsidR="00203428" w:rsidRPr="00C57972" w:rsidRDefault="00203428" w:rsidP="00203428">
            <w:pPr>
              <w:pStyle w:val="Odsekzoznamu"/>
              <w:rPr>
                <w:bCs/>
                <w:sz w:val="20"/>
              </w:rPr>
            </w:pPr>
          </w:p>
          <w:p w14:paraId="582A75AA" w14:textId="02BDCF7D" w:rsidR="00203428" w:rsidRPr="00C57972" w:rsidRDefault="00203428" w:rsidP="00795211">
            <w:pPr>
              <w:pStyle w:val="Odsekzoznamu"/>
              <w:numPr>
                <w:ilvl w:val="0"/>
                <w:numId w:val="28"/>
              </w:numPr>
              <w:ind w:left="1019" w:hanging="283"/>
              <w:rPr>
                <w:bCs/>
                <w:sz w:val="20"/>
              </w:rPr>
            </w:pPr>
            <w:r w:rsidRPr="00C57972">
              <w:rPr>
                <w:bCs/>
                <w:sz w:val="20"/>
              </w:rPr>
              <w:t>stredná dĺžka života pri narodení</w:t>
            </w:r>
          </w:p>
          <w:p w14:paraId="6FF0D74B" w14:textId="77777777" w:rsidR="00203428" w:rsidRPr="00C57972" w:rsidRDefault="00203428" w:rsidP="00795211">
            <w:pPr>
              <w:pStyle w:val="Odsekzoznamu"/>
              <w:numPr>
                <w:ilvl w:val="0"/>
                <w:numId w:val="28"/>
              </w:numPr>
              <w:ind w:left="1019" w:hanging="283"/>
              <w:rPr>
                <w:bCs/>
                <w:sz w:val="20"/>
              </w:rPr>
            </w:pPr>
            <w:r w:rsidRPr="00C57972">
              <w:rPr>
                <w:bCs/>
                <w:sz w:val="20"/>
              </w:rPr>
              <w:t>štandardizovaná úmrtnosť na ochorenia obehovej sústavy</w:t>
            </w:r>
          </w:p>
          <w:p w14:paraId="23EE5238" w14:textId="44A2EEE6" w:rsidR="00203428" w:rsidRPr="00C57972" w:rsidRDefault="00203428" w:rsidP="00795211">
            <w:pPr>
              <w:pStyle w:val="Odsekzoznamu"/>
              <w:numPr>
                <w:ilvl w:val="0"/>
                <w:numId w:val="28"/>
              </w:numPr>
              <w:ind w:left="1019" w:hanging="283"/>
              <w:rPr>
                <w:bCs/>
                <w:sz w:val="20"/>
              </w:rPr>
            </w:pPr>
            <w:r w:rsidRPr="00C57972">
              <w:rPr>
                <w:bCs/>
                <w:sz w:val="20"/>
              </w:rPr>
              <w:t>štandardizovaná úmrtnosť na onkologické ochorenia (najmä u mužov)</w:t>
            </w:r>
          </w:p>
          <w:p w14:paraId="6C468BAC" w14:textId="77777777" w:rsidR="00203428" w:rsidRPr="00C57972" w:rsidRDefault="00203428" w:rsidP="00795211">
            <w:pPr>
              <w:pStyle w:val="Odsekzoznamu"/>
              <w:numPr>
                <w:ilvl w:val="0"/>
                <w:numId w:val="28"/>
              </w:numPr>
              <w:ind w:left="1019" w:hanging="283"/>
              <w:rPr>
                <w:bCs/>
                <w:sz w:val="20"/>
              </w:rPr>
            </w:pPr>
            <w:r w:rsidRPr="00C57972">
              <w:rPr>
                <w:bCs/>
                <w:sz w:val="20"/>
              </w:rPr>
              <w:t>počet rokov prežitých v dobrom zdravý - tzv. zdravé roky života</w:t>
            </w:r>
          </w:p>
          <w:p w14:paraId="19E305EA" w14:textId="69692BAF" w:rsidR="00ED097A" w:rsidRPr="00C57972" w:rsidRDefault="00203428" w:rsidP="00795211">
            <w:pPr>
              <w:pStyle w:val="Odsekzoznamu"/>
              <w:numPr>
                <w:ilvl w:val="0"/>
                <w:numId w:val="28"/>
              </w:numPr>
              <w:ind w:left="1019" w:hanging="283"/>
              <w:rPr>
                <w:sz w:val="20"/>
              </w:rPr>
            </w:pPr>
            <w:r w:rsidRPr="00C57972">
              <w:rPr>
                <w:bCs/>
                <w:sz w:val="20"/>
              </w:rPr>
              <w:t xml:space="preserve">počet rokov prežitých bez </w:t>
            </w:r>
            <w:proofErr w:type="spellStart"/>
            <w:r w:rsidRPr="00C57972">
              <w:rPr>
                <w:bCs/>
                <w:sz w:val="20"/>
              </w:rPr>
              <w:t>disability</w:t>
            </w:r>
            <w:proofErr w:type="spellEnd"/>
            <w:r w:rsidRPr="00C57972">
              <w:rPr>
                <w:bCs/>
                <w:sz w:val="20"/>
              </w:rPr>
              <w:t>, chronického ochorenia</w:t>
            </w:r>
          </w:p>
          <w:p w14:paraId="5A1A21E7" w14:textId="77777777" w:rsidR="007F766D" w:rsidRDefault="007F766D" w:rsidP="00596CE0">
            <w:pPr>
              <w:rPr>
                <w:sz w:val="20"/>
              </w:rPr>
            </w:pPr>
          </w:p>
          <w:p w14:paraId="7DA40948" w14:textId="6C510790" w:rsidR="00596CE0" w:rsidRPr="00402F86" w:rsidRDefault="00596CE0" w:rsidP="00596CE0">
            <w:pPr>
              <w:rPr>
                <w:sz w:val="20"/>
              </w:rPr>
            </w:pPr>
            <w:r>
              <w:rPr>
                <w:sz w:val="20"/>
              </w:rPr>
              <w:t xml:space="preserve">Ďalšou problematikou je adresnosť a efektívnosť </w:t>
            </w:r>
            <w:r w:rsidR="007F766D">
              <w:rPr>
                <w:sz w:val="20"/>
              </w:rPr>
              <w:t xml:space="preserve">vytvárania personálnych zdrojov a alokácia kapitálových zdrojov do infraštruktúry. </w:t>
            </w:r>
            <w:r w:rsidRPr="00A929BA">
              <w:rPr>
                <w:sz w:val="20"/>
              </w:rPr>
              <w:t xml:space="preserve">Na základe simulácie budúceho dopytu po verejných službách </w:t>
            </w:r>
            <w:r w:rsidR="007F766D">
              <w:rPr>
                <w:sz w:val="20"/>
              </w:rPr>
              <w:t>bude možné realizovať na základe dát</w:t>
            </w:r>
            <w:r w:rsidR="007F766D" w:rsidRPr="00A929BA">
              <w:rPr>
                <w:sz w:val="20"/>
              </w:rPr>
              <w:t xml:space="preserve"> plánovanie</w:t>
            </w:r>
            <w:r w:rsidR="007F766D">
              <w:rPr>
                <w:sz w:val="20"/>
              </w:rPr>
              <w:t xml:space="preserve"> personálnych kapacít, </w:t>
            </w:r>
            <w:r w:rsidR="007F766D" w:rsidRPr="00A929BA">
              <w:rPr>
                <w:sz w:val="20"/>
              </w:rPr>
              <w:t>kapitálových výdavkov a</w:t>
            </w:r>
            <w:r w:rsidR="007F766D">
              <w:rPr>
                <w:sz w:val="20"/>
              </w:rPr>
              <w:t> </w:t>
            </w:r>
            <w:r w:rsidR="007F766D" w:rsidRPr="00A929BA">
              <w:rPr>
                <w:sz w:val="20"/>
              </w:rPr>
              <w:t>investícií</w:t>
            </w:r>
            <w:r w:rsidR="007F766D">
              <w:rPr>
                <w:sz w:val="20"/>
              </w:rPr>
              <w:t>. V rámci navrhovaného riešenia</w:t>
            </w:r>
            <w:r w:rsidR="007F766D" w:rsidRPr="00A929BA">
              <w:rPr>
                <w:sz w:val="20"/>
              </w:rPr>
              <w:t xml:space="preserve"> </w:t>
            </w:r>
            <w:r w:rsidRPr="00A929BA">
              <w:rPr>
                <w:sz w:val="20"/>
              </w:rPr>
              <w:t>ide najmä o počet a štruktúru poskytovateľov zdravotnej starostlivosti, počty a štruktúru lôžok v nemocniciach v jednotlivých regiónoch</w:t>
            </w:r>
            <w:r w:rsidR="007F766D">
              <w:rPr>
                <w:sz w:val="20"/>
              </w:rPr>
              <w:t xml:space="preserve"> a pod.</w:t>
            </w:r>
          </w:p>
          <w:p w14:paraId="1B5DEEEF" w14:textId="77777777" w:rsidR="00D6514F" w:rsidRDefault="00D6514F" w:rsidP="009020FD">
            <w:pPr>
              <w:rPr>
                <w:sz w:val="20"/>
              </w:rPr>
            </w:pPr>
          </w:p>
          <w:p w14:paraId="5E25CF11" w14:textId="3CA4DA77" w:rsidR="00596CE0" w:rsidRPr="00C57972" w:rsidRDefault="00596CE0" w:rsidP="009020FD">
            <w:pPr>
              <w:rPr>
                <w:sz w:val="20"/>
              </w:rPr>
            </w:pPr>
          </w:p>
        </w:tc>
        <w:tc>
          <w:tcPr>
            <w:tcW w:w="2828" w:type="dxa"/>
          </w:tcPr>
          <w:p w14:paraId="4E2AD3CA" w14:textId="6F9C7AC4" w:rsidR="00D6514F" w:rsidRPr="00C57972" w:rsidRDefault="003C76B7">
            <w:pPr>
              <w:widowControl/>
              <w:autoSpaceDE/>
              <w:autoSpaceDN/>
              <w:adjustRightInd/>
              <w:spacing w:line="240" w:lineRule="auto"/>
              <w:rPr>
                <w:sz w:val="20"/>
              </w:rPr>
            </w:pPr>
            <w:r w:rsidRPr="00C57972">
              <w:rPr>
                <w:sz w:val="20"/>
              </w:rPr>
              <w:lastRenderedPageBreak/>
              <w:t xml:space="preserve">Lepší návrh politík a regulácií je možný iba vďaka </w:t>
            </w:r>
            <w:r w:rsidR="004B3C5F">
              <w:rPr>
                <w:sz w:val="20"/>
              </w:rPr>
              <w:t xml:space="preserve">komplexným z pohľadu rozsahu </w:t>
            </w:r>
            <w:proofErr w:type="spellStart"/>
            <w:r w:rsidR="004B3C5F">
              <w:rPr>
                <w:sz w:val="20"/>
              </w:rPr>
              <w:t>ovyplvňujúcich</w:t>
            </w:r>
            <w:proofErr w:type="spellEnd"/>
            <w:r w:rsidR="004B3C5F">
              <w:rPr>
                <w:sz w:val="20"/>
              </w:rPr>
              <w:t xml:space="preserve"> faktorov, </w:t>
            </w:r>
            <w:r w:rsidRPr="00C57972">
              <w:rPr>
                <w:sz w:val="20"/>
              </w:rPr>
              <w:t xml:space="preserve">podrobnejším, presnejším a územne granulovaným dátam. INFOSTAT ako žiadateľ zabezpečí </w:t>
            </w:r>
            <w:r w:rsidR="00961FE2" w:rsidRPr="00C57972">
              <w:rPr>
                <w:sz w:val="20"/>
              </w:rPr>
              <w:t>integráciu</w:t>
            </w:r>
            <w:r w:rsidRPr="00C57972">
              <w:rPr>
                <w:sz w:val="20"/>
              </w:rPr>
              <w:t xml:space="preserve"> a analytické spracovanie týchto dát ako podkladov pre vypracovanie nových politík </w:t>
            </w:r>
            <w:r w:rsidRPr="00C57972">
              <w:rPr>
                <w:sz w:val="20"/>
              </w:rPr>
              <w:lastRenderedPageBreak/>
              <w:t>a regulácií, ktoré poskytne relevantným aktérom regulácie a poskytovania zdravotnej starostlivosti – t.j. Ministerstvo zdravotníctva SR, Poskytovatelia zdravotnej starostlivosti, Poskytovatelia verejného zdravotného poistenia</w:t>
            </w:r>
            <w:r w:rsidR="00621D9D" w:rsidRPr="00C57972">
              <w:rPr>
                <w:sz w:val="20"/>
              </w:rPr>
              <w:t xml:space="preserve"> a pod.</w:t>
            </w:r>
          </w:p>
          <w:p w14:paraId="79C5B78F" w14:textId="77777777" w:rsidR="00D6514F" w:rsidRDefault="00D6514F" w:rsidP="009020FD">
            <w:pPr>
              <w:rPr>
                <w:sz w:val="20"/>
              </w:rPr>
            </w:pPr>
          </w:p>
          <w:p w14:paraId="2E7FE317" w14:textId="77777777" w:rsidR="00596CE0" w:rsidRDefault="00596CE0" w:rsidP="009020FD">
            <w:pPr>
              <w:rPr>
                <w:sz w:val="20"/>
              </w:rPr>
            </w:pPr>
          </w:p>
          <w:p w14:paraId="24DDCB9F" w14:textId="77777777" w:rsidR="00596CE0" w:rsidRDefault="00596CE0" w:rsidP="009020FD">
            <w:pPr>
              <w:rPr>
                <w:sz w:val="20"/>
              </w:rPr>
            </w:pPr>
          </w:p>
          <w:p w14:paraId="0EF463F3" w14:textId="77777777" w:rsidR="00596CE0" w:rsidRDefault="00596CE0" w:rsidP="009020FD">
            <w:pPr>
              <w:rPr>
                <w:sz w:val="20"/>
              </w:rPr>
            </w:pPr>
          </w:p>
          <w:p w14:paraId="4DD506F5" w14:textId="58D84081" w:rsidR="00596CE0" w:rsidRDefault="00596CE0" w:rsidP="009020FD">
            <w:pPr>
              <w:rPr>
                <w:sz w:val="20"/>
              </w:rPr>
            </w:pPr>
          </w:p>
          <w:p w14:paraId="7B2F7EEC" w14:textId="68251506" w:rsidR="00596CE0" w:rsidRDefault="00596CE0" w:rsidP="009020FD">
            <w:pPr>
              <w:rPr>
                <w:sz w:val="20"/>
              </w:rPr>
            </w:pPr>
          </w:p>
          <w:p w14:paraId="71A47998" w14:textId="4DD9A412" w:rsidR="00596CE0" w:rsidRDefault="00596CE0" w:rsidP="009020FD">
            <w:pPr>
              <w:rPr>
                <w:sz w:val="20"/>
              </w:rPr>
            </w:pPr>
          </w:p>
          <w:p w14:paraId="31781717" w14:textId="671A8AF2" w:rsidR="00596CE0" w:rsidRDefault="00596CE0" w:rsidP="009020FD">
            <w:pPr>
              <w:rPr>
                <w:sz w:val="20"/>
              </w:rPr>
            </w:pPr>
          </w:p>
          <w:p w14:paraId="00514B99" w14:textId="49CDCC5A" w:rsidR="00596CE0" w:rsidRDefault="00596CE0" w:rsidP="009020FD">
            <w:pPr>
              <w:rPr>
                <w:sz w:val="20"/>
              </w:rPr>
            </w:pPr>
          </w:p>
          <w:p w14:paraId="77257322" w14:textId="72BED0CA" w:rsidR="00596CE0" w:rsidRDefault="00596CE0" w:rsidP="009020FD">
            <w:pPr>
              <w:rPr>
                <w:sz w:val="20"/>
              </w:rPr>
            </w:pPr>
          </w:p>
          <w:p w14:paraId="1D5CD5E3" w14:textId="0D862CBA" w:rsidR="00596CE0" w:rsidRDefault="00596CE0" w:rsidP="009020FD">
            <w:pPr>
              <w:rPr>
                <w:sz w:val="20"/>
              </w:rPr>
            </w:pPr>
          </w:p>
          <w:p w14:paraId="6F6E8514" w14:textId="7DF4423A" w:rsidR="00596CE0" w:rsidRDefault="00596CE0" w:rsidP="009020FD">
            <w:pPr>
              <w:rPr>
                <w:sz w:val="20"/>
              </w:rPr>
            </w:pPr>
          </w:p>
          <w:p w14:paraId="1E9DB5EA" w14:textId="23589BD0" w:rsidR="00596CE0" w:rsidRDefault="00596CE0" w:rsidP="009020FD">
            <w:pPr>
              <w:rPr>
                <w:sz w:val="20"/>
              </w:rPr>
            </w:pPr>
          </w:p>
          <w:p w14:paraId="195E512F" w14:textId="525D2AA6" w:rsidR="00596CE0" w:rsidRDefault="00596CE0" w:rsidP="009020FD">
            <w:pPr>
              <w:rPr>
                <w:sz w:val="20"/>
              </w:rPr>
            </w:pPr>
          </w:p>
          <w:p w14:paraId="5B3A1372" w14:textId="5E08E0E4" w:rsidR="00596CE0" w:rsidRDefault="00596CE0" w:rsidP="009020FD">
            <w:pPr>
              <w:rPr>
                <w:sz w:val="20"/>
              </w:rPr>
            </w:pPr>
          </w:p>
          <w:p w14:paraId="15A87AEC" w14:textId="7B807F61" w:rsidR="00596CE0" w:rsidRDefault="00596CE0" w:rsidP="009020FD">
            <w:pPr>
              <w:rPr>
                <w:sz w:val="20"/>
              </w:rPr>
            </w:pPr>
          </w:p>
          <w:p w14:paraId="0BA3AFAB" w14:textId="2196D750" w:rsidR="00596CE0" w:rsidRDefault="00596CE0" w:rsidP="009020FD">
            <w:pPr>
              <w:rPr>
                <w:sz w:val="20"/>
              </w:rPr>
            </w:pPr>
          </w:p>
          <w:p w14:paraId="32CEE7A3" w14:textId="46992E4F" w:rsidR="00596CE0" w:rsidRDefault="00596CE0" w:rsidP="009020FD">
            <w:pPr>
              <w:rPr>
                <w:sz w:val="20"/>
              </w:rPr>
            </w:pPr>
          </w:p>
          <w:p w14:paraId="7D925B38" w14:textId="77777777" w:rsidR="00596CE0" w:rsidRDefault="00596CE0" w:rsidP="009020FD">
            <w:pPr>
              <w:rPr>
                <w:sz w:val="20"/>
              </w:rPr>
            </w:pPr>
          </w:p>
          <w:p w14:paraId="0078C9C9" w14:textId="77777777" w:rsidR="00596CE0" w:rsidRPr="00D9085C" w:rsidRDefault="00596CE0" w:rsidP="00596CE0">
            <w:pPr>
              <w:rPr>
                <w:sz w:val="20"/>
              </w:rPr>
            </w:pPr>
            <w:r w:rsidRPr="00205D56">
              <w:rPr>
                <w:sz w:val="20"/>
              </w:rPr>
              <w:t>Plánovanie budúcich kapacít je možné iba vďaka podrobnejším, presnejším a územne granulovaným dátam, analýzy ich vývoja v čase a následného vytvorenia predikcií potrieb. INFOSTAT ako žiadateľ zabezpečí integráciu a analytické spracovanie týchto dát ako podkladov pre</w:t>
            </w:r>
          </w:p>
          <w:p w14:paraId="6A910D25" w14:textId="34E1E343" w:rsidR="00596CE0" w:rsidRPr="00C57972" w:rsidRDefault="00596CE0" w:rsidP="00596CE0">
            <w:pPr>
              <w:rPr>
                <w:sz w:val="20"/>
              </w:rPr>
            </w:pPr>
            <w:r w:rsidRPr="00D9085C">
              <w:rPr>
                <w:sz w:val="20"/>
              </w:rPr>
              <w:t>MŠVVŠ SR, príslušné stredné a vysoké školy a pod</w:t>
            </w:r>
          </w:p>
        </w:tc>
      </w:tr>
    </w:tbl>
    <w:p w14:paraId="73C42A35" w14:textId="16028158" w:rsidR="009020FD" w:rsidRPr="00402F86" w:rsidRDefault="009020FD" w:rsidP="009020FD"/>
    <w:p w14:paraId="7928DB1E" w14:textId="06B1B75B" w:rsidR="00534C48" w:rsidRDefault="00534C48" w:rsidP="009020FD"/>
    <w:p w14:paraId="6AD3DB7F" w14:textId="77777777" w:rsidR="00931C2D" w:rsidRPr="00402F86" w:rsidRDefault="00931C2D" w:rsidP="009020FD"/>
    <w:p w14:paraId="489CE0A0" w14:textId="77777777" w:rsidR="004B5CC3" w:rsidRPr="00402F86" w:rsidRDefault="004B5CC3" w:rsidP="009020FD"/>
    <w:p w14:paraId="549474D2" w14:textId="191E0115" w:rsidR="001D7EF0" w:rsidRPr="00402F86" w:rsidRDefault="001D7EF0" w:rsidP="001D7EF0">
      <w:pPr>
        <w:pStyle w:val="Nadpis3"/>
        <w:spacing w:after="120" w:line="240" w:lineRule="auto"/>
        <w:ind w:left="-142"/>
      </w:pPr>
      <w:bookmarkStart w:id="22" w:name="_Toc17715677"/>
      <w:r w:rsidRPr="00402F86">
        <w:lastRenderedPageBreak/>
        <w:t>Akých subjektov sa projekt dotýka?</w:t>
      </w:r>
      <w:bookmarkEnd w:id="22"/>
    </w:p>
    <w:p w14:paraId="2AD3ED8B" w14:textId="5E528B7B" w:rsidR="001B7047" w:rsidRPr="00402F86" w:rsidRDefault="001D7EF0" w:rsidP="001D7EF0">
      <w:pPr>
        <w:spacing w:after="120" w:line="240" w:lineRule="auto"/>
        <w:jc w:val="both"/>
        <w:rPr>
          <w:sz w:val="20"/>
        </w:rPr>
      </w:pPr>
      <w:r w:rsidRPr="00402F86">
        <w:rPr>
          <w:sz w:val="20"/>
        </w:rPr>
        <w:t>V tejto časti je rámcovo uvedené ako sa dotýka projekt jednotlivých subjektov, ktoré budú projektom dotknuté:</w:t>
      </w:r>
    </w:p>
    <w:tbl>
      <w:tblPr>
        <w:tblStyle w:val="GridTable6Colorful-Accent11"/>
        <w:tblW w:w="9072" w:type="dxa"/>
        <w:tblInd w:w="10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402"/>
        <w:gridCol w:w="993"/>
        <w:gridCol w:w="4677"/>
      </w:tblGrid>
      <w:tr w:rsidR="001D7EF0" w:rsidRPr="00402F86" w14:paraId="57438B9A" w14:textId="77777777" w:rsidTr="001D7EF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02" w:type="dxa"/>
            <w:tcBorders>
              <w:bottom w:val="none" w:sz="0" w:space="0" w:color="auto"/>
            </w:tcBorders>
            <w:shd w:val="clear" w:color="auto" w:fill="FFFFCC"/>
          </w:tcPr>
          <w:bookmarkEnd w:id="1"/>
          <w:p w14:paraId="35669520" w14:textId="77777777" w:rsidR="001D7EF0" w:rsidRPr="00402F86" w:rsidRDefault="001D7EF0" w:rsidP="001D7EF0">
            <w:pPr>
              <w:spacing w:before="120"/>
              <w:rPr>
                <w:rFonts w:cstheme="minorHAnsi"/>
                <w:color w:val="000000" w:themeColor="text1"/>
                <w:sz w:val="20"/>
                <w:szCs w:val="20"/>
              </w:rPr>
            </w:pPr>
            <w:r w:rsidRPr="00402F86">
              <w:rPr>
                <w:rFonts w:cstheme="minorHAnsi"/>
                <w:color w:val="000000" w:themeColor="text1"/>
                <w:sz w:val="20"/>
                <w:szCs w:val="20"/>
              </w:rPr>
              <w:t>Subjekt</w:t>
            </w:r>
          </w:p>
        </w:tc>
        <w:tc>
          <w:tcPr>
            <w:tcW w:w="993" w:type="dxa"/>
            <w:tcBorders>
              <w:bottom w:val="none" w:sz="0" w:space="0" w:color="auto"/>
            </w:tcBorders>
            <w:shd w:val="clear" w:color="auto" w:fill="FFFFCC"/>
          </w:tcPr>
          <w:p w14:paraId="3B73C4E4" w14:textId="77777777" w:rsidR="001D7EF0" w:rsidRPr="00402F86" w:rsidRDefault="001D7EF0" w:rsidP="001D7EF0">
            <w:pPr>
              <w:spacing w:before="120"/>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Áno/Nie</w:t>
            </w:r>
          </w:p>
        </w:tc>
        <w:tc>
          <w:tcPr>
            <w:tcW w:w="4677" w:type="dxa"/>
            <w:tcBorders>
              <w:bottom w:val="none" w:sz="0" w:space="0" w:color="auto"/>
            </w:tcBorders>
            <w:shd w:val="clear" w:color="auto" w:fill="FFFFCC"/>
          </w:tcPr>
          <w:p w14:paraId="6355379E" w14:textId="77777777" w:rsidR="001D7EF0" w:rsidRPr="00402F86" w:rsidRDefault="001D7EF0" w:rsidP="001D7EF0">
            <w:pPr>
              <w:spacing w:before="120"/>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Ktoré a ako?</w:t>
            </w:r>
          </w:p>
        </w:tc>
      </w:tr>
      <w:tr w:rsidR="001D7EF0" w:rsidRPr="00402F86" w14:paraId="6281569F" w14:textId="77777777" w:rsidTr="001D7EF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54F7FAA" w14:textId="77777777" w:rsidR="001D7EF0" w:rsidRPr="00402F86" w:rsidRDefault="001D7EF0" w:rsidP="001D7EF0">
            <w:pPr>
              <w:spacing w:before="120"/>
              <w:rPr>
                <w:rFonts w:cstheme="minorHAnsi"/>
                <w:color w:val="auto"/>
                <w:sz w:val="20"/>
                <w:szCs w:val="20"/>
              </w:rPr>
            </w:pPr>
            <w:r w:rsidRPr="00402F86">
              <w:rPr>
                <w:rFonts w:cstheme="minorHAnsi"/>
                <w:color w:val="auto"/>
                <w:sz w:val="20"/>
                <w:szCs w:val="20"/>
              </w:rPr>
              <w:t>Občan</w:t>
            </w:r>
          </w:p>
        </w:tc>
        <w:sdt>
          <w:sdtPr>
            <w:rPr>
              <w:rFonts w:cstheme="minorHAnsi"/>
              <w:sz w:val="32"/>
              <w:szCs w:val="32"/>
              <w:highlight w:val="yellow"/>
            </w:rPr>
            <w:id w:val="-1697379729"/>
            <w14:checkbox>
              <w14:checked w14:val="1"/>
              <w14:checkedState w14:val="00FE" w14:font="Wingdings"/>
              <w14:uncheckedState w14:val="2610" w14:font="MS Gothic"/>
            </w14:checkbox>
          </w:sdtPr>
          <w:sdtEndPr/>
          <w:sdtContent>
            <w:tc>
              <w:tcPr>
                <w:tcW w:w="993" w:type="dxa"/>
                <w:shd w:val="clear" w:color="auto" w:fill="auto"/>
                <w:vAlign w:val="center"/>
              </w:tcPr>
              <w:p w14:paraId="65E18C19" w14:textId="2170F667" w:rsidR="001D7EF0" w:rsidRPr="00402F86" w:rsidRDefault="009506FE" w:rsidP="001D7EF0">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32"/>
                    <w:szCs w:val="32"/>
                  </w:rPr>
                </w:pPr>
                <w:r w:rsidRPr="00402F86">
                  <w:rPr>
                    <w:rFonts w:cstheme="minorHAnsi"/>
                    <w:sz w:val="32"/>
                    <w:szCs w:val="32"/>
                    <w:highlight w:val="yellow"/>
                  </w:rPr>
                  <w:sym w:font="Wingdings" w:char="F0FE"/>
                </w:r>
              </w:p>
            </w:tc>
          </w:sdtContent>
        </w:sdt>
        <w:tc>
          <w:tcPr>
            <w:tcW w:w="4677" w:type="dxa"/>
            <w:shd w:val="clear" w:color="auto" w:fill="auto"/>
          </w:tcPr>
          <w:p w14:paraId="18C89824" w14:textId="66395D03" w:rsidR="001D7EF0" w:rsidRPr="00402F86" w:rsidRDefault="007031BE" w:rsidP="001D7EF0">
            <w:pPr>
              <w:spacing w:before="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02F86">
              <w:rPr>
                <w:rFonts w:cstheme="minorHAnsi"/>
                <w:color w:val="000000" w:themeColor="text1"/>
                <w:sz w:val="20"/>
                <w:szCs w:val="20"/>
              </w:rPr>
              <w:t xml:space="preserve">Občana sa navrhované opatrenia dotknú ako </w:t>
            </w:r>
            <w:r w:rsidR="004A3B19">
              <w:rPr>
                <w:rFonts w:cstheme="minorHAnsi"/>
                <w:color w:val="000000" w:themeColor="text1"/>
                <w:sz w:val="20"/>
                <w:szCs w:val="20"/>
              </w:rPr>
              <w:t xml:space="preserve">základný subjekt zdravotného stavu obyvateľstva, </w:t>
            </w:r>
            <w:r w:rsidRPr="00402F86">
              <w:rPr>
                <w:rFonts w:cstheme="minorHAnsi"/>
                <w:color w:val="000000" w:themeColor="text1"/>
                <w:sz w:val="20"/>
                <w:szCs w:val="20"/>
              </w:rPr>
              <w:t>konzumenta zdravotnej starostlivosti</w:t>
            </w:r>
            <w:r w:rsidR="008268DB" w:rsidRPr="00402F86">
              <w:rPr>
                <w:rFonts w:cstheme="minorHAnsi"/>
                <w:color w:val="000000" w:themeColor="text1"/>
                <w:sz w:val="20"/>
                <w:szCs w:val="20"/>
              </w:rPr>
              <w:t xml:space="preserve"> a prispievateľa do verejných financií</w:t>
            </w:r>
            <w:r w:rsidR="00456CB0" w:rsidRPr="00402F86">
              <w:rPr>
                <w:rFonts w:cstheme="minorHAnsi"/>
                <w:color w:val="000000" w:themeColor="text1"/>
                <w:sz w:val="20"/>
                <w:szCs w:val="20"/>
              </w:rPr>
              <w:t xml:space="preserve"> tak, že </w:t>
            </w:r>
            <w:r w:rsidR="004A3B19">
              <w:rPr>
                <w:rFonts w:cstheme="minorHAnsi"/>
                <w:color w:val="000000" w:themeColor="text1"/>
                <w:sz w:val="20"/>
                <w:szCs w:val="20"/>
              </w:rPr>
              <w:t>mu</w:t>
            </w:r>
            <w:r w:rsidR="00456CB0" w:rsidRPr="00402F86">
              <w:rPr>
                <w:rFonts w:cstheme="minorHAnsi"/>
                <w:color w:val="000000" w:themeColor="text1"/>
                <w:sz w:val="20"/>
                <w:szCs w:val="20"/>
              </w:rPr>
              <w:t xml:space="preserve"> bude </w:t>
            </w:r>
            <w:r w:rsidR="004A3B19">
              <w:rPr>
                <w:rFonts w:cstheme="minorHAnsi"/>
                <w:color w:val="000000" w:themeColor="text1"/>
                <w:sz w:val="20"/>
                <w:szCs w:val="20"/>
              </w:rPr>
              <w:t xml:space="preserve">na základe poznatkov získaných z dát </w:t>
            </w:r>
            <w:r w:rsidR="00456CB0" w:rsidRPr="00402F86">
              <w:rPr>
                <w:rFonts w:cstheme="minorHAnsi"/>
                <w:color w:val="000000" w:themeColor="text1"/>
                <w:sz w:val="20"/>
                <w:szCs w:val="20"/>
              </w:rPr>
              <w:t xml:space="preserve">poskytovaná regionálne </w:t>
            </w:r>
            <w:proofErr w:type="spellStart"/>
            <w:r w:rsidR="00456CB0" w:rsidRPr="00402F86">
              <w:rPr>
                <w:rFonts w:cstheme="minorHAnsi"/>
                <w:color w:val="000000" w:themeColor="text1"/>
                <w:sz w:val="20"/>
                <w:szCs w:val="20"/>
              </w:rPr>
              <w:t>kustomizovaná</w:t>
            </w:r>
            <w:proofErr w:type="spellEnd"/>
            <w:r w:rsidR="00456CB0" w:rsidRPr="00402F86">
              <w:rPr>
                <w:rFonts w:cstheme="minorHAnsi"/>
                <w:color w:val="000000" w:themeColor="text1"/>
                <w:sz w:val="20"/>
                <w:szCs w:val="20"/>
              </w:rPr>
              <w:t xml:space="preserve"> zdravotná prevencia</w:t>
            </w:r>
            <w:r w:rsidR="00782EA5">
              <w:rPr>
                <w:rFonts w:cstheme="minorHAnsi"/>
                <w:color w:val="000000" w:themeColor="text1"/>
                <w:sz w:val="20"/>
                <w:szCs w:val="20"/>
              </w:rPr>
              <w:t xml:space="preserve"> podľa chorobnosti v jednotlivých regiónoch;</w:t>
            </w:r>
            <w:r w:rsidR="00456CB0" w:rsidRPr="00402F86">
              <w:rPr>
                <w:rFonts w:cstheme="minorHAnsi"/>
                <w:color w:val="000000" w:themeColor="text1"/>
                <w:sz w:val="20"/>
                <w:szCs w:val="20"/>
              </w:rPr>
              <w:t xml:space="preserve"> v regióne trvalého pobytu </w:t>
            </w:r>
            <w:r w:rsidR="00782EA5">
              <w:rPr>
                <w:rFonts w:cstheme="minorHAnsi"/>
                <w:color w:val="000000" w:themeColor="text1"/>
                <w:sz w:val="20"/>
                <w:szCs w:val="20"/>
              </w:rPr>
              <w:t xml:space="preserve">občana </w:t>
            </w:r>
            <w:r w:rsidR="00456CB0" w:rsidRPr="00402F86">
              <w:rPr>
                <w:rFonts w:cstheme="minorHAnsi"/>
                <w:color w:val="000000" w:themeColor="text1"/>
                <w:sz w:val="20"/>
                <w:szCs w:val="20"/>
              </w:rPr>
              <w:t xml:space="preserve">budú investované personálne a kapitálové investície podľa identifikovanej chorobnosti </w:t>
            </w:r>
            <w:r w:rsidR="00C47F6B">
              <w:rPr>
                <w:rFonts w:cstheme="minorHAnsi"/>
                <w:color w:val="000000" w:themeColor="text1"/>
                <w:sz w:val="20"/>
                <w:szCs w:val="20"/>
              </w:rPr>
              <w:t>a zdravotných rizikových faktorov</w:t>
            </w:r>
            <w:r w:rsidR="00782EA5">
              <w:rPr>
                <w:rFonts w:cstheme="minorHAnsi"/>
                <w:color w:val="000000" w:themeColor="text1"/>
                <w:sz w:val="20"/>
                <w:szCs w:val="20"/>
              </w:rPr>
              <w:t xml:space="preserve"> v regióne</w:t>
            </w:r>
            <w:r w:rsidR="00456CB0" w:rsidRPr="00402F86">
              <w:rPr>
                <w:rFonts w:cstheme="minorHAnsi"/>
                <w:color w:val="000000" w:themeColor="text1"/>
                <w:sz w:val="20"/>
                <w:szCs w:val="20"/>
              </w:rPr>
              <w:t xml:space="preserve">.  </w:t>
            </w:r>
          </w:p>
        </w:tc>
      </w:tr>
      <w:tr w:rsidR="001D7EF0" w:rsidRPr="00402F86" w14:paraId="54F45984" w14:textId="77777777" w:rsidTr="001D7EF0">
        <w:trPr>
          <w:trHeight w:val="28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6E4FEC9" w14:textId="77777777" w:rsidR="001D7EF0" w:rsidRPr="00402F86" w:rsidRDefault="001D7EF0" w:rsidP="001D7EF0">
            <w:pPr>
              <w:spacing w:before="120"/>
              <w:rPr>
                <w:rFonts w:cstheme="minorHAnsi"/>
                <w:color w:val="auto"/>
                <w:sz w:val="20"/>
                <w:szCs w:val="20"/>
              </w:rPr>
            </w:pPr>
            <w:r w:rsidRPr="00402F86">
              <w:rPr>
                <w:rFonts w:cstheme="minorHAnsi"/>
                <w:color w:val="auto"/>
                <w:sz w:val="20"/>
                <w:szCs w:val="20"/>
              </w:rPr>
              <w:t>Podnikateľ</w:t>
            </w:r>
          </w:p>
        </w:tc>
        <w:sdt>
          <w:sdtPr>
            <w:rPr>
              <w:rFonts w:cstheme="minorHAnsi"/>
              <w:sz w:val="32"/>
              <w:szCs w:val="32"/>
              <w:highlight w:val="yellow"/>
            </w:rPr>
            <w:id w:val="-1654135133"/>
            <w14:checkbox>
              <w14:checked w14:val="1"/>
              <w14:checkedState w14:val="00FE" w14:font="Wingdings"/>
              <w14:uncheckedState w14:val="2610" w14:font="MS Gothic"/>
            </w14:checkbox>
          </w:sdtPr>
          <w:sdtEndPr/>
          <w:sdtContent>
            <w:tc>
              <w:tcPr>
                <w:tcW w:w="993" w:type="dxa"/>
                <w:shd w:val="clear" w:color="auto" w:fill="auto"/>
                <w:vAlign w:val="center"/>
              </w:tcPr>
              <w:p w14:paraId="6A0F2382" w14:textId="29F25EAE" w:rsidR="001D7EF0" w:rsidRPr="00402F86" w:rsidRDefault="00341EBB" w:rsidP="001D7EF0">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32"/>
                    <w:szCs w:val="32"/>
                  </w:rPr>
                </w:pPr>
                <w:r w:rsidRPr="00402F86">
                  <w:rPr>
                    <w:rFonts w:cstheme="minorHAnsi"/>
                    <w:sz w:val="32"/>
                    <w:szCs w:val="32"/>
                    <w:highlight w:val="yellow"/>
                  </w:rPr>
                  <w:sym w:font="Wingdings" w:char="F0FE"/>
                </w:r>
              </w:p>
            </w:tc>
          </w:sdtContent>
        </w:sdt>
        <w:tc>
          <w:tcPr>
            <w:tcW w:w="4677" w:type="dxa"/>
            <w:shd w:val="clear" w:color="auto" w:fill="auto"/>
          </w:tcPr>
          <w:p w14:paraId="61D21ECC" w14:textId="22CD8CAD" w:rsidR="001D7EF0" w:rsidRPr="00402F86" w:rsidRDefault="008D5B94" w:rsidP="001D7EF0">
            <w:pPr>
              <w:spacing w:before="120"/>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402F86">
              <w:rPr>
                <w:rFonts w:cstheme="minorHAnsi"/>
                <w:iCs/>
                <w:color w:val="auto"/>
                <w:sz w:val="20"/>
                <w:szCs w:val="20"/>
              </w:rPr>
              <w:t>V danom prípade ide o P</w:t>
            </w:r>
            <w:r w:rsidR="00D215EC" w:rsidRPr="00402F86">
              <w:rPr>
                <w:rFonts w:cstheme="minorHAnsi"/>
                <w:iCs/>
                <w:color w:val="auto"/>
                <w:sz w:val="20"/>
                <w:szCs w:val="20"/>
              </w:rPr>
              <w:t>oskytovate</w:t>
            </w:r>
            <w:r w:rsidRPr="00402F86">
              <w:rPr>
                <w:rFonts w:cstheme="minorHAnsi"/>
                <w:iCs/>
                <w:color w:val="auto"/>
                <w:sz w:val="20"/>
                <w:szCs w:val="20"/>
              </w:rPr>
              <w:t>ľov</w:t>
            </w:r>
            <w:r w:rsidR="00D215EC" w:rsidRPr="00402F86">
              <w:rPr>
                <w:rFonts w:cstheme="minorHAnsi"/>
                <w:iCs/>
                <w:color w:val="auto"/>
                <w:sz w:val="20"/>
                <w:szCs w:val="20"/>
              </w:rPr>
              <w:t xml:space="preserve"> zdravotnej starostlivosti</w:t>
            </w:r>
            <w:r w:rsidRPr="00402F86">
              <w:rPr>
                <w:rFonts w:cstheme="minorHAnsi"/>
                <w:iCs/>
                <w:color w:val="auto"/>
                <w:sz w:val="20"/>
                <w:szCs w:val="20"/>
              </w:rPr>
              <w:t xml:space="preserve"> a Poskytovateľov</w:t>
            </w:r>
            <w:r w:rsidR="00D215EC" w:rsidRPr="00402F86">
              <w:rPr>
                <w:rFonts w:cstheme="minorHAnsi"/>
                <w:iCs/>
                <w:color w:val="auto"/>
                <w:sz w:val="20"/>
                <w:szCs w:val="20"/>
              </w:rPr>
              <w:t xml:space="preserve"> verejného zdravotného poistenia</w:t>
            </w:r>
            <w:r w:rsidRPr="00402F86">
              <w:rPr>
                <w:rFonts w:cstheme="minorHAnsi"/>
                <w:iCs/>
                <w:color w:val="auto"/>
                <w:sz w:val="20"/>
                <w:szCs w:val="20"/>
              </w:rPr>
              <w:t xml:space="preserve"> a ďalšie subjekty podnikajúce v oblasti poskytovania zdravotnej starostlivosti. Realizácia projektu umožní využívanie získaných analytických dát pre lepšie plánovanie </w:t>
            </w:r>
            <w:r w:rsidR="005349EC" w:rsidRPr="00402F86">
              <w:rPr>
                <w:rFonts w:cstheme="minorHAnsi"/>
                <w:iCs/>
                <w:color w:val="auto"/>
                <w:sz w:val="20"/>
                <w:szCs w:val="20"/>
              </w:rPr>
              <w:t xml:space="preserve">a alokáciu </w:t>
            </w:r>
            <w:r w:rsidRPr="00402F86">
              <w:rPr>
                <w:rFonts w:cstheme="minorHAnsi"/>
                <w:iCs/>
                <w:color w:val="auto"/>
                <w:sz w:val="20"/>
                <w:szCs w:val="20"/>
              </w:rPr>
              <w:t>svojich zdrojov</w:t>
            </w:r>
            <w:r w:rsidR="00EC7203">
              <w:rPr>
                <w:rFonts w:cstheme="minorHAnsi"/>
                <w:iCs/>
                <w:color w:val="auto"/>
                <w:sz w:val="20"/>
                <w:szCs w:val="20"/>
              </w:rPr>
              <w:t xml:space="preserve"> na základe analýzy a predikcie potrieb založenej na dátach</w:t>
            </w:r>
            <w:r w:rsidRPr="00402F86">
              <w:rPr>
                <w:rFonts w:cstheme="minorHAnsi"/>
                <w:iCs/>
                <w:color w:val="auto"/>
                <w:sz w:val="20"/>
                <w:szCs w:val="20"/>
              </w:rPr>
              <w:t>.</w:t>
            </w:r>
          </w:p>
        </w:tc>
      </w:tr>
      <w:tr w:rsidR="001D7EF0" w:rsidRPr="00402F86" w14:paraId="6618F35A" w14:textId="77777777" w:rsidTr="001D7EF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D1AFBE3" w14:textId="77777777" w:rsidR="001D7EF0" w:rsidRPr="00402F86" w:rsidRDefault="001D7EF0" w:rsidP="001D7EF0">
            <w:pPr>
              <w:spacing w:before="120"/>
              <w:rPr>
                <w:rFonts w:cstheme="minorHAnsi"/>
                <w:color w:val="auto"/>
                <w:sz w:val="20"/>
                <w:szCs w:val="20"/>
              </w:rPr>
            </w:pPr>
            <w:r w:rsidRPr="00402F86">
              <w:rPr>
                <w:rFonts w:cstheme="minorHAnsi"/>
                <w:color w:val="auto"/>
                <w:sz w:val="20"/>
                <w:szCs w:val="20"/>
              </w:rPr>
              <w:t>Inštitúcia verejnej správy</w:t>
            </w:r>
          </w:p>
        </w:tc>
        <w:sdt>
          <w:sdtPr>
            <w:rPr>
              <w:rFonts w:cstheme="minorHAnsi"/>
              <w:sz w:val="32"/>
              <w:szCs w:val="32"/>
              <w:highlight w:val="yellow"/>
            </w:rPr>
            <w:id w:val="-1357496293"/>
            <w14:checkbox>
              <w14:checked w14:val="1"/>
              <w14:checkedState w14:val="00FE" w14:font="Wingdings"/>
              <w14:uncheckedState w14:val="2610" w14:font="MS Gothic"/>
            </w14:checkbox>
          </w:sdtPr>
          <w:sdtEndPr/>
          <w:sdtContent>
            <w:tc>
              <w:tcPr>
                <w:tcW w:w="993" w:type="dxa"/>
                <w:shd w:val="clear" w:color="auto" w:fill="auto"/>
                <w:vAlign w:val="center"/>
              </w:tcPr>
              <w:p w14:paraId="4F3E12A0" w14:textId="55F2FE22" w:rsidR="001D7EF0" w:rsidRPr="00402F86" w:rsidRDefault="009506FE" w:rsidP="001D7EF0">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32"/>
                    <w:szCs w:val="32"/>
                  </w:rPr>
                </w:pPr>
                <w:r w:rsidRPr="00402F86">
                  <w:rPr>
                    <w:rFonts w:cstheme="minorHAnsi"/>
                    <w:sz w:val="32"/>
                    <w:szCs w:val="32"/>
                    <w:highlight w:val="yellow"/>
                  </w:rPr>
                  <w:sym w:font="Wingdings" w:char="F0FE"/>
                </w:r>
              </w:p>
            </w:tc>
          </w:sdtContent>
        </w:sdt>
        <w:tc>
          <w:tcPr>
            <w:tcW w:w="4677" w:type="dxa"/>
            <w:shd w:val="clear" w:color="auto" w:fill="auto"/>
          </w:tcPr>
          <w:p w14:paraId="1A277EDF" w14:textId="1CA55A93" w:rsidR="007031BE" w:rsidRPr="00402F86" w:rsidRDefault="007031BE" w:rsidP="001D7EF0">
            <w:pPr>
              <w:spacing w:before="120"/>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02F86">
              <w:rPr>
                <w:rFonts w:cstheme="minorHAnsi"/>
                <w:color w:val="auto"/>
                <w:sz w:val="20"/>
                <w:szCs w:val="20"/>
              </w:rPr>
              <w:t xml:space="preserve">Ministerstvo zdravotníctva SR – </w:t>
            </w:r>
            <w:r w:rsidR="00CA7257" w:rsidRPr="00402F86">
              <w:rPr>
                <w:rFonts w:cstheme="minorHAnsi"/>
                <w:color w:val="auto"/>
                <w:sz w:val="20"/>
                <w:szCs w:val="20"/>
              </w:rPr>
              <w:t xml:space="preserve">regionálne </w:t>
            </w:r>
            <w:proofErr w:type="spellStart"/>
            <w:r w:rsidR="00CA7257" w:rsidRPr="00402F86">
              <w:rPr>
                <w:rFonts w:cstheme="minorHAnsi"/>
                <w:color w:val="auto"/>
                <w:sz w:val="20"/>
                <w:szCs w:val="20"/>
              </w:rPr>
              <w:t>kustomizované</w:t>
            </w:r>
            <w:proofErr w:type="spellEnd"/>
            <w:r w:rsidR="00CA7257" w:rsidRPr="00402F86">
              <w:rPr>
                <w:rFonts w:cstheme="minorHAnsi"/>
                <w:color w:val="auto"/>
                <w:sz w:val="20"/>
                <w:szCs w:val="20"/>
              </w:rPr>
              <w:t xml:space="preserve"> komplexné analýzy dát o zdravotnom stave obyvateľstva a poskytovaní zdravotnej starostlivosti umožní prijímanie lepších, efektívnejších a účinnejší politík a regulácií.</w:t>
            </w:r>
          </w:p>
          <w:p w14:paraId="1B5D51D4" w14:textId="3C2239A0" w:rsidR="001D7EF0" w:rsidRPr="00402F86" w:rsidRDefault="007031BE" w:rsidP="001D7EF0">
            <w:pPr>
              <w:spacing w:before="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02F86">
              <w:rPr>
                <w:rFonts w:cstheme="minorHAnsi"/>
                <w:color w:val="auto"/>
                <w:sz w:val="20"/>
                <w:szCs w:val="20"/>
              </w:rPr>
              <w:t>Min</w:t>
            </w:r>
            <w:r w:rsidR="008A782A">
              <w:rPr>
                <w:rFonts w:cstheme="minorHAnsi"/>
                <w:color w:val="auto"/>
                <w:sz w:val="20"/>
                <w:szCs w:val="20"/>
              </w:rPr>
              <w:t>isterstvo</w:t>
            </w:r>
            <w:r w:rsidRPr="00402F86">
              <w:rPr>
                <w:rFonts w:cstheme="minorHAnsi"/>
                <w:color w:val="auto"/>
                <w:sz w:val="20"/>
                <w:szCs w:val="20"/>
              </w:rPr>
              <w:t xml:space="preserve"> školstva</w:t>
            </w:r>
            <w:r w:rsidR="008A782A">
              <w:rPr>
                <w:rFonts w:cstheme="minorHAnsi"/>
                <w:color w:val="auto"/>
                <w:sz w:val="20"/>
                <w:szCs w:val="20"/>
              </w:rPr>
              <w:t>, vedy, výskumu a športu SR</w:t>
            </w:r>
            <w:r w:rsidRPr="00402F86">
              <w:rPr>
                <w:rFonts w:cstheme="minorHAnsi"/>
                <w:color w:val="auto"/>
                <w:sz w:val="20"/>
                <w:szCs w:val="20"/>
              </w:rPr>
              <w:t xml:space="preserve"> - </w:t>
            </w:r>
            <w:r w:rsidR="00CA7257" w:rsidRPr="00402F86">
              <w:rPr>
                <w:rFonts w:cstheme="minorHAnsi"/>
                <w:color w:val="auto"/>
                <w:sz w:val="20"/>
                <w:szCs w:val="20"/>
              </w:rPr>
              <w:t xml:space="preserve">regionálne </w:t>
            </w:r>
            <w:proofErr w:type="spellStart"/>
            <w:r w:rsidR="00CA7257" w:rsidRPr="00402F86">
              <w:rPr>
                <w:rFonts w:cstheme="minorHAnsi"/>
                <w:color w:val="auto"/>
                <w:sz w:val="20"/>
                <w:szCs w:val="20"/>
              </w:rPr>
              <w:t>kustomizované</w:t>
            </w:r>
            <w:proofErr w:type="spellEnd"/>
            <w:r w:rsidR="00CA7257" w:rsidRPr="00402F86">
              <w:rPr>
                <w:rFonts w:cstheme="minorHAnsi"/>
                <w:color w:val="auto"/>
                <w:sz w:val="20"/>
                <w:szCs w:val="20"/>
              </w:rPr>
              <w:t xml:space="preserve"> analýzy dát o zdravotnom stave obyvateľstva a poskytovateľoch zdravotnej starostlivosti umožní lepšie plánovanie prípravy a vzdelávania budúcich kapacít na základe poznania budúcich potrieb jednotlivých území.</w:t>
            </w:r>
          </w:p>
        </w:tc>
      </w:tr>
      <w:tr w:rsidR="001D7EF0" w:rsidRPr="00402F86" w14:paraId="07F8FFD5" w14:textId="77777777" w:rsidTr="001D7EF0">
        <w:trPr>
          <w:trHeight w:val="28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63CAC85" w14:textId="77777777" w:rsidR="001D7EF0" w:rsidRPr="00402F86" w:rsidRDefault="001D7EF0" w:rsidP="001D7EF0">
            <w:pPr>
              <w:spacing w:before="120"/>
              <w:rPr>
                <w:rFonts w:cstheme="minorHAnsi"/>
                <w:color w:val="auto"/>
                <w:sz w:val="20"/>
                <w:szCs w:val="20"/>
              </w:rPr>
            </w:pPr>
            <w:r w:rsidRPr="00402F86">
              <w:rPr>
                <w:rFonts w:cstheme="minorHAnsi"/>
                <w:color w:val="auto"/>
                <w:sz w:val="20"/>
                <w:szCs w:val="20"/>
              </w:rPr>
              <w:t>Žiadateľ</w:t>
            </w:r>
          </w:p>
        </w:tc>
        <w:sdt>
          <w:sdtPr>
            <w:rPr>
              <w:rFonts w:cstheme="minorHAnsi"/>
              <w:sz w:val="32"/>
              <w:szCs w:val="32"/>
              <w:highlight w:val="yellow"/>
            </w:rPr>
            <w:id w:val="1808894931"/>
            <w14:checkbox>
              <w14:checked w14:val="1"/>
              <w14:checkedState w14:val="00FE" w14:font="Wingdings"/>
              <w14:uncheckedState w14:val="2610" w14:font="MS Gothic"/>
            </w14:checkbox>
          </w:sdtPr>
          <w:sdtEndPr/>
          <w:sdtContent>
            <w:tc>
              <w:tcPr>
                <w:tcW w:w="993" w:type="dxa"/>
                <w:shd w:val="clear" w:color="auto" w:fill="auto"/>
                <w:vAlign w:val="center"/>
              </w:tcPr>
              <w:p w14:paraId="40B34894" w14:textId="0097A1AA" w:rsidR="001D7EF0" w:rsidRPr="00402F86" w:rsidRDefault="009506FE" w:rsidP="001D7EF0">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32"/>
                    <w:szCs w:val="32"/>
                  </w:rPr>
                </w:pPr>
                <w:r w:rsidRPr="00402F86">
                  <w:rPr>
                    <w:rFonts w:cstheme="minorHAnsi"/>
                    <w:sz w:val="32"/>
                    <w:szCs w:val="32"/>
                    <w:highlight w:val="yellow"/>
                  </w:rPr>
                  <w:sym w:font="Wingdings" w:char="F0FE"/>
                </w:r>
              </w:p>
            </w:tc>
          </w:sdtContent>
        </w:sdt>
        <w:tc>
          <w:tcPr>
            <w:tcW w:w="4677" w:type="dxa"/>
            <w:shd w:val="clear" w:color="auto" w:fill="auto"/>
          </w:tcPr>
          <w:p w14:paraId="38F41C93" w14:textId="2E8314D4" w:rsidR="001D7EF0" w:rsidRPr="00402F86" w:rsidRDefault="009506FE" w:rsidP="001D7EF0">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02F86">
              <w:rPr>
                <w:rFonts w:cstheme="minorHAnsi"/>
                <w:color w:val="auto"/>
                <w:sz w:val="20"/>
                <w:szCs w:val="20"/>
              </w:rPr>
              <w:t>Žia</w:t>
            </w:r>
            <w:r w:rsidR="00EC1697" w:rsidRPr="00402F86">
              <w:rPr>
                <w:rFonts w:cstheme="minorHAnsi"/>
                <w:color w:val="auto"/>
                <w:sz w:val="20"/>
                <w:szCs w:val="20"/>
              </w:rPr>
              <w:t xml:space="preserve">dateľ </w:t>
            </w:r>
            <w:r w:rsidRPr="00402F86">
              <w:rPr>
                <w:rFonts w:cstheme="minorHAnsi"/>
                <w:color w:val="auto"/>
                <w:sz w:val="20"/>
                <w:szCs w:val="20"/>
              </w:rPr>
              <w:t>INFOSTAT</w:t>
            </w:r>
            <w:r w:rsidR="00EC1697" w:rsidRPr="00402F86">
              <w:rPr>
                <w:rFonts w:cstheme="minorHAnsi"/>
                <w:color w:val="auto"/>
                <w:sz w:val="20"/>
                <w:szCs w:val="20"/>
              </w:rPr>
              <w:t xml:space="preserve"> </w:t>
            </w:r>
            <w:r w:rsidR="007012E9" w:rsidRPr="00402F86">
              <w:rPr>
                <w:rFonts w:cstheme="minorHAnsi"/>
                <w:color w:val="auto"/>
                <w:sz w:val="20"/>
                <w:szCs w:val="20"/>
              </w:rPr>
              <w:t xml:space="preserve">bude zabezpečovať </w:t>
            </w:r>
            <w:r w:rsidR="00961FE2" w:rsidRPr="00402F86">
              <w:rPr>
                <w:rFonts w:cstheme="minorHAnsi"/>
                <w:color w:val="auto"/>
                <w:sz w:val="20"/>
                <w:szCs w:val="20"/>
              </w:rPr>
              <w:t>integráciu</w:t>
            </w:r>
            <w:r w:rsidR="007012E9" w:rsidRPr="00402F86">
              <w:rPr>
                <w:rFonts w:cstheme="minorHAnsi"/>
                <w:color w:val="auto"/>
                <w:sz w:val="20"/>
                <w:szCs w:val="20"/>
              </w:rPr>
              <w:t xml:space="preserve"> </w:t>
            </w:r>
            <w:proofErr w:type="spellStart"/>
            <w:r w:rsidR="007012E9" w:rsidRPr="00402F86">
              <w:rPr>
                <w:rFonts w:cstheme="minorHAnsi"/>
                <w:color w:val="auto"/>
                <w:sz w:val="20"/>
                <w:szCs w:val="20"/>
              </w:rPr>
              <w:t>referencovaných</w:t>
            </w:r>
            <w:proofErr w:type="spellEnd"/>
            <w:r w:rsidR="007012E9" w:rsidRPr="00402F86">
              <w:rPr>
                <w:rFonts w:cstheme="minorHAnsi"/>
                <w:color w:val="auto"/>
                <w:sz w:val="20"/>
                <w:szCs w:val="20"/>
              </w:rPr>
              <w:t xml:space="preserve"> dát zo zberu údajov ako aj </w:t>
            </w:r>
            <w:r w:rsidR="006E4167">
              <w:rPr>
                <w:rFonts w:cstheme="minorHAnsi"/>
                <w:color w:val="auto"/>
                <w:sz w:val="20"/>
                <w:szCs w:val="20"/>
              </w:rPr>
              <w:t xml:space="preserve">využívanie </w:t>
            </w:r>
            <w:r w:rsidR="007012E9" w:rsidRPr="00402F86">
              <w:rPr>
                <w:rFonts w:cstheme="minorHAnsi"/>
                <w:color w:val="auto"/>
                <w:sz w:val="20"/>
                <w:szCs w:val="20"/>
              </w:rPr>
              <w:t xml:space="preserve">neštandardizovaných dát získaných postupmi Big </w:t>
            </w:r>
            <w:proofErr w:type="spellStart"/>
            <w:r w:rsidR="007012E9" w:rsidRPr="00402F86">
              <w:rPr>
                <w:rFonts w:cstheme="minorHAnsi"/>
                <w:color w:val="auto"/>
                <w:sz w:val="20"/>
                <w:szCs w:val="20"/>
              </w:rPr>
              <w:t>data</w:t>
            </w:r>
            <w:proofErr w:type="spellEnd"/>
            <w:r w:rsidR="007012E9" w:rsidRPr="00402F86">
              <w:rPr>
                <w:rFonts w:cstheme="minorHAnsi"/>
                <w:color w:val="auto"/>
                <w:sz w:val="20"/>
                <w:szCs w:val="20"/>
              </w:rPr>
              <w:t xml:space="preserve"> a ich analytické spracovanie metódami AI a </w:t>
            </w:r>
            <w:proofErr w:type="spellStart"/>
            <w:r w:rsidR="007012E9" w:rsidRPr="00402F86">
              <w:rPr>
                <w:rFonts w:cstheme="minorHAnsi"/>
                <w:color w:val="auto"/>
                <w:sz w:val="20"/>
                <w:szCs w:val="20"/>
              </w:rPr>
              <w:t>machine</w:t>
            </w:r>
            <w:proofErr w:type="spellEnd"/>
            <w:r w:rsidR="007012E9" w:rsidRPr="00402F86">
              <w:rPr>
                <w:rFonts w:cstheme="minorHAnsi"/>
                <w:color w:val="auto"/>
                <w:sz w:val="20"/>
                <w:szCs w:val="20"/>
              </w:rPr>
              <w:t xml:space="preserve"> </w:t>
            </w:r>
            <w:proofErr w:type="spellStart"/>
            <w:r w:rsidR="007012E9" w:rsidRPr="00402F86">
              <w:rPr>
                <w:rFonts w:cstheme="minorHAnsi"/>
                <w:color w:val="auto"/>
                <w:sz w:val="20"/>
                <w:szCs w:val="20"/>
              </w:rPr>
              <w:t>learning</w:t>
            </w:r>
            <w:proofErr w:type="spellEnd"/>
            <w:r w:rsidR="007012E9" w:rsidRPr="00402F86">
              <w:rPr>
                <w:rFonts w:cstheme="minorHAnsi"/>
                <w:color w:val="auto"/>
                <w:sz w:val="20"/>
                <w:szCs w:val="20"/>
              </w:rPr>
              <w:t>.</w:t>
            </w:r>
            <w:r w:rsidRPr="00402F86">
              <w:rPr>
                <w:rFonts w:cstheme="minorHAnsi"/>
                <w:color w:val="auto"/>
                <w:sz w:val="20"/>
                <w:szCs w:val="20"/>
              </w:rPr>
              <w:t xml:space="preserve"> </w:t>
            </w:r>
          </w:p>
        </w:tc>
      </w:tr>
      <w:tr w:rsidR="001D7EF0" w:rsidRPr="00402F86" w14:paraId="4B4B3915" w14:textId="77777777" w:rsidTr="001D7EF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64CF898" w14:textId="77777777" w:rsidR="001D7EF0" w:rsidRPr="006E4167" w:rsidRDefault="001D7EF0" w:rsidP="001D7EF0">
            <w:pPr>
              <w:spacing w:before="120"/>
              <w:rPr>
                <w:rFonts w:cstheme="minorHAnsi"/>
                <w:b w:val="0"/>
                <w:bCs w:val="0"/>
                <w:i/>
                <w:color w:val="auto"/>
                <w:sz w:val="20"/>
                <w:szCs w:val="20"/>
              </w:rPr>
            </w:pPr>
            <w:r w:rsidRPr="006E4167">
              <w:rPr>
                <w:rFonts w:cstheme="minorHAnsi"/>
                <w:color w:val="auto"/>
                <w:sz w:val="20"/>
                <w:szCs w:val="20"/>
              </w:rPr>
              <w:t xml:space="preserve">Iné </w:t>
            </w:r>
            <w:r w:rsidRPr="006E4167">
              <w:rPr>
                <w:rFonts w:cstheme="minorHAnsi"/>
                <w:i/>
                <w:color w:val="auto"/>
                <w:sz w:val="20"/>
                <w:szCs w:val="20"/>
              </w:rPr>
              <w:t>(doplniť aj prípadné riadky)</w:t>
            </w:r>
          </w:p>
          <w:p w14:paraId="767B4C57" w14:textId="079AE908" w:rsidR="008A53AE" w:rsidRPr="006E4167" w:rsidRDefault="008A53AE" w:rsidP="001D7EF0">
            <w:pPr>
              <w:spacing w:before="120"/>
              <w:rPr>
                <w:rFonts w:cstheme="minorHAnsi"/>
                <w:color w:val="auto"/>
                <w:sz w:val="20"/>
                <w:szCs w:val="20"/>
              </w:rPr>
            </w:pPr>
          </w:p>
        </w:tc>
        <w:sdt>
          <w:sdtPr>
            <w:rPr>
              <w:rFonts w:cstheme="minorHAnsi"/>
              <w:sz w:val="32"/>
              <w:szCs w:val="32"/>
            </w:rPr>
            <w:id w:val="2009794347"/>
            <w14:checkbox>
              <w14:checked w14:val="0"/>
              <w14:checkedState w14:val="00FE" w14:font="Wingdings"/>
              <w14:uncheckedState w14:val="2610" w14:font="MS Gothic"/>
            </w14:checkbox>
          </w:sdtPr>
          <w:sdtEndPr/>
          <w:sdtContent>
            <w:tc>
              <w:tcPr>
                <w:tcW w:w="993" w:type="dxa"/>
                <w:shd w:val="clear" w:color="auto" w:fill="auto"/>
                <w:vAlign w:val="center"/>
              </w:tcPr>
              <w:p w14:paraId="732CAE1F" w14:textId="6138FF4E" w:rsidR="001D7EF0" w:rsidRPr="006E4167" w:rsidRDefault="005421D0" w:rsidP="001D7EF0">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32"/>
                    <w:szCs w:val="32"/>
                  </w:rPr>
                </w:pPr>
                <w:r w:rsidRPr="006E4167">
                  <w:rPr>
                    <w:rFonts w:ascii="MS Gothic" w:eastAsia="MS Gothic" w:hAnsi="MS Gothic" w:cstheme="minorHAnsi"/>
                    <w:sz w:val="32"/>
                    <w:szCs w:val="32"/>
                  </w:rPr>
                  <w:t>☐</w:t>
                </w:r>
              </w:p>
            </w:tc>
          </w:sdtContent>
        </w:sdt>
        <w:tc>
          <w:tcPr>
            <w:tcW w:w="4677" w:type="dxa"/>
            <w:shd w:val="clear" w:color="auto" w:fill="auto"/>
          </w:tcPr>
          <w:p w14:paraId="1420D9AB" w14:textId="040557EB" w:rsidR="001D7EF0" w:rsidRPr="006E4167" w:rsidRDefault="006E4167" w:rsidP="001D7EF0">
            <w:pPr>
              <w:keepNext/>
              <w:spacing w:before="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color w:val="auto"/>
                <w:sz w:val="20"/>
                <w:szCs w:val="20"/>
              </w:rPr>
              <w:t>n/a</w:t>
            </w:r>
            <w:r w:rsidR="001D7EF0" w:rsidRPr="006E4167">
              <w:rPr>
                <w:rFonts w:cstheme="minorHAnsi"/>
                <w:color w:val="auto"/>
                <w:sz w:val="20"/>
                <w:szCs w:val="20"/>
              </w:rPr>
              <w:t xml:space="preserve"> </w:t>
            </w:r>
          </w:p>
        </w:tc>
      </w:tr>
    </w:tbl>
    <w:p w14:paraId="139BBAE4" w14:textId="417834D8" w:rsidR="005953B4" w:rsidRPr="00A932FD" w:rsidRDefault="001D7EF0" w:rsidP="00A932FD">
      <w:pPr>
        <w:pStyle w:val="Popis"/>
      </w:pPr>
      <w:bookmarkStart w:id="23" w:name="_Toc17715756"/>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6</w:t>
      </w:r>
      <w:r w:rsidRPr="00402F86">
        <w:fldChar w:fldCharType="end"/>
      </w:r>
      <w:r w:rsidRPr="00402F86">
        <w:t>: Dotknuté subjekty</w:t>
      </w:r>
      <w:bookmarkEnd w:id="23"/>
    </w:p>
    <w:p w14:paraId="5A918E06" w14:textId="3A1A076D" w:rsidR="001D7EF0" w:rsidRPr="00402F86" w:rsidRDefault="00D5435D" w:rsidP="001D7EF0">
      <w:pPr>
        <w:pStyle w:val="Nadpis3"/>
        <w:spacing w:after="120" w:line="240" w:lineRule="auto"/>
        <w:ind w:left="-142"/>
      </w:pPr>
      <w:bookmarkStart w:id="24" w:name="_Toc17715678"/>
      <w:r w:rsidRPr="00402F86">
        <w:lastRenderedPageBreak/>
        <w:t>Rozsah realizovaných aktivít projektu</w:t>
      </w:r>
      <w:bookmarkEnd w:id="24"/>
    </w:p>
    <w:p w14:paraId="6FF93D69" w14:textId="35A50C83" w:rsidR="001B7047" w:rsidRPr="00402F86" w:rsidRDefault="001D7EF0" w:rsidP="001D7EF0">
      <w:pPr>
        <w:pStyle w:val="EYNormal"/>
        <w:spacing w:after="120"/>
        <w:jc w:val="both"/>
        <w:rPr>
          <w:lang w:val="sk-SK"/>
        </w:rPr>
      </w:pPr>
      <w:r w:rsidRPr="00402F86">
        <w:rPr>
          <w:lang w:val="sk-SK"/>
        </w:rPr>
        <w:t>V tejto časti sú zhrnuté základné</w:t>
      </w:r>
      <w:r w:rsidR="00D5435D" w:rsidRPr="00402F86">
        <w:rPr>
          <w:lang w:val="sk-SK"/>
        </w:rPr>
        <w:t xml:space="preserve"> informácie o realizovaných aktivitách projektu. </w:t>
      </w:r>
    </w:p>
    <w:tbl>
      <w:tblPr>
        <w:tblW w:w="95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694"/>
        <w:gridCol w:w="708"/>
        <w:gridCol w:w="3892"/>
      </w:tblGrid>
      <w:tr w:rsidR="00D5435D" w:rsidRPr="00402F86" w14:paraId="77CF638F" w14:textId="77777777" w:rsidTr="00D5435D">
        <w:trPr>
          <w:trHeight w:val="576"/>
        </w:trPr>
        <w:tc>
          <w:tcPr>
            <w:tcW w:w="2268" w:type="dxa"/>
            <w:shd w:val="clear" w:color="auto" w:fill="FFFFCC"/>
            <w:noWrap/>
            <w:vAlign w:val="bottom"/>
            <w:hideMark/>
          </w:tcPr>
          <w:p w14:paraId="565BEA24" w14:textId="77777777" w:rsidR="00D5435D" w:rsidRPr="00402F86" w:rsidRDefault="00D5435D" w:rsidP="00D5435D">
            <w:pPr>
              <w:pStyle w:val="EYNormal"/>
              <w:spacing w:after="120"/>
              <w:jc w:val="both"/>
              <w:rPr>
                <w:lang w:val="sk-SK"/>
              </w:rPr>
            </w:pPr>
            <w:r w:rsidRPr="00402F86">
              <w:rPr>
                <w:lang w:val="sk-SK"/>
              </w:rPr>
              <w:t>Aktivity</w:t>
            </w:r>
          </w:p>
        </w:tc>
        <w:tc>
          <w:tcPr>
            <w:tcW w:w="2694" w:type="dxa"/>
            <w:shd w:val="clear" w:color="auto" w:fill="FFFFCC"/>
            <w:vAlign w:val="bottom"/>
            <w:hideMark/>
          </w:tcPr>
          <w:p w14:paraId="1F324B09" w14:textId="77777777" w:rsidR="00D5435D" w:rsidRPr="00402F86" w:rsidRDefault="00D5435D" w:rsidP="00D5435D">
            <w:pPr>
              <w:pStyle w:val="EYNormal"/>
              <w:spacing w:after="120"/>
              <w:jc w:val="both"/>
              <w:rPr>
                <w:lang w:val="sk-SK"/>
              </w:rPr>
            </w:pPr>
            <w:r w:rsidRPr="00402F86">
              <w:rPr>
                <w:lang w:val="sk-SK"/>
              </w:rPr>
              <w:t>Analýza a návrh</w:t>
            </w:r>
          </w:p>
        </w:tc>
        <w:tc>
          <w:tcPr>
            <w:tcW w:w="708" w:type="dxa"/>
            <w:shd w:val="clear" w:color="auto" w:fill="FFFFCC"/>
            <w:vAlign w:val="bottom"/>
            <w:hideMark/>
          </w:tcPr>
          <w:p w14:paraId="67755795" w14:textId="0508F3F2" w:rsidR="00D5435D" w:rsidRPr="00402F86" w:rsidRDefault="00D5435D" w:rsidP="00D5435D">
            <w:pPr>
              <w:pStyle w:val="EYNormal"/>
              <w:spacing w:after="120"/>
              <w:jc w:val="both"/>
              <w:rPr>
                <w:lang w:val="sk-SK"/>
              </w:rPr>
            </w:pPr>
            <w:r w:rsidRPr="00402F86">
              <w:rPr>
                <w:lang w:val="sk-SK"/>
              </w:rPr>
              <w:t>Výber</w:t>
            </w:r>
          </w:p>
        </w:tc>
        <w:tc>
          <w:tcPr>
            <w:tcW w:w="3892" w:type="dxa"/>
            <w:shd w:val="clear" w:color="auto" w:fill="FFFFCC"/>
            <w:noWrap/>
            <w:vAlign w:val="bottom"/>
            <w:hideMark/>
          </w:tcPr>
          <w:p w14:paraId="1BADDBA1" w14:textId="77777777" w:rsidR="00D5435D" w:rsidRPr="00402F86" w:rsidRDefault="00D5435D" w:rsidP="00D5435D">
            <w:pPr>
              <w:pStyle w:val="EYNormal"/>
              <w:spacing w:after="120"/>
              <w:jc w:val="both"/>
              <w:rPr>
                <w:lang w:val="sk-SK"/>
              </w:rPr>
            </w:pPr>
            <w:r w:rsidRPr="00402F86">
              <w:rPr>
                <w:lang w:val="sk-SK"/>
              </w:rPr>
              <w:t>Stručný popis aktivity</w:t>
            </w:r>
          </w:p>
        </w:tc>
      </w:tr>
      <w:tr w:rsidR="00FE72E8" w:rsidRPr="00402F86" w14:paraId="59B4AF67" w14:textId="77777777" w:rsidTr="00546234">
        <w:trPr>
          <w:trHeight w:val="288"/>
        </w:trPr>
        <w:tc>
          <w:tcPr>
            <w:tcW w:w="2268" w:type="dxa"/>
            <w:shd w:val="clear" w:color="auto" w:fill="auto"/>
            <w:hideMark/>
          </w:tcPr>
          <w:p w14:paraId="6A2B6E5E" w14:textId="77777777" w:rsidR="00FE72E8" w:rsidRPr="00402F86" w:rsidRDefault="00FE72E8" w:rsidP="00546234">
            <w:pPr>
              <w:pStyle w:val="EYNormal"/>
              <w:spacing w:after="120"/>
              <w:rPr>
                <w:lang w:val="sk-SK"/>
              </w:rPr>
            </w:pPr>
            <w:r w:rsidRPr="00402F86">
              <w:rPr>
                <w:lang w:val="sk-SK"/>
              </w:rPr>
              <w:t>Analýza prípadov použitia</w:t>
            </w:r>
          </w:p>
        </w:tc>
        <w:tc>
          <w:tcPr>
            <w:tcW w:w="2694" w:type="dxa"/>
            <w:shd w:val="clear" w:color="auto" w:fill="auto"/>
            <w:noWrap/>
            <w:hideMark/>
          </w:tcPr>
          <w:p w14:paraId="1F35EB16" w14:textId="77777777" w:rsidR="00FE72E8" w:rsidRPr="00402F86" w:rsidRDefault="00FE72E8" w:rsidP="00546234">
            <w:pPr>
              <w:pStyle w:val="EYNormal"/>
              <w:spacing w:after="120"/>
              <w:rPr>
                <w:lang w:val="sk-SK"/>
              </w:rPr>
            </w:pPr>
            <w:r w:rsidRPr="00402F86">
              <w:rPr>
                <w:lang w:val="sk-SK"/>
              </w:rPr>
              <w:t>Analýza a návrh</w:t>
            </w:r>
          </w:p>
        </w:tc>
        <w:sdt>
          <w:sdtPr>
            <w:rPr>
              <w:rFonts w:cstheme="minorHAnsi"/>
              <w:sz w:val="28"/>
              <w:szCs w:val="28"/>
              <w:highlight w:val="yellow"/>
              <w:lang w:val="sk-SK"/>
            </w:rPr>
            <w:id w:val="-1888879137"/>
            <w14:checkbox>
              <w14:checked w14:val="1"/>
              <w14:checkedState w14:val="00FE" w14:font="Wingdings"/>
              <w14:uncheckedState w14:val="2610" w14:font="MS Gothic"/>
            </w14:checkbox>
          </w:sdtPr>
          <w:sdtEndPr/>
          <w:sdtContent>
            <w:tc>
              <w:tcPr>
                <w:tcW w:w="708" w:type="dxa"/>
                <w:shd w:val="clear" w:color="auto" w:fill="auto"/>
                <w:noWrap/>
                <w:vAlign w:val="center"/>
                <w:hideMark/>
              </w:tcPr>
              <w:p w14:paraId="728863C9" w14:textId="21042D44" w:rsidR="00FE72E8" w:rsidRPr="00402F86" w:rsidRDefault="009506FE" w:rsidP="00FE72E8">
                <w:pPr>
                  <w:pStyle w:val="EYNormal"/>
                  <w:spacing w:after="120"/>
                  <w:jc w:val="center"/>
                  <w:rPr>
                    <w:sz w:val="28"/>
                    <w:szCs w:val="28"/>
                    <w:lang w:val="sk-SK"/>
                  </w:rPr>
                </w:pPr>
                <w:r w:rsidRPr="00402F86">
                  <w:rPr>
                    <w:rFonts w:cstheme="minorHAnsi"/>
                    <w:sz w:val="28"/>
                    <w:szCs w:val="28"/>
                    <w:highlight w:val="yellow"/>
                    <w:lang w:val="sk-SK"/>
                  </w:rPr>
                  <w:sym w:font="Wingdings" w:char="F0FE"/>
                </w:r>
              </w:p>
            </w:tc>
          </w:sdtContent>
        </w:sdt>
        <w:tc>
          <w:tcPr>
            <w:tcW w:w="3892" w:type="dxa"/>
            <w:shd w:val="clear" w:color="auto" w:fill="auto"/>
            <w:noWrap/>
            <w:vAlign w:val="center"/>
            <w:hideMark/>
          </w:tcPr>
          <w:p w14:paraId="75690A15" w14:textId="7150B390" w:rsidR="002D2234" w:rsidRPr="00402F86" w:rsidRDefault="00184DC4" w:rsidP="00CC42E8">
            <w:pPr>
              <w:pStyle w:val="EYNormal"/>
              <w:spacing w:after="120"/>
              <w:jc w:val="both"/>
              <w:rPr>
                <w:lang w:val="sk-SK"/>
              </w:rPr>
            </w:pPr>
            <w:r w:rsidRPr="00184DC4">
              <w:rPr>
                <w:lang w:val="sk-SK"/>
              </w:rPr>
              <w:t>Aktivita bude pozostávať z analýzy dostupnosti a relevantnosti dát, špecifikácie požiadaviek na kvalitu dát, špecifikácie funkčných a kvalitatívnych požiadaviek na jednotlivé aplikačné moduly a riešenie ako celok so zohľadnením podpory  tvorby strategických politík a zlepšenia rozhodovania v oblasti zdravotnej starostlivosti so zohľadnením geografických, demografických rozdielov a potrieb.</w:t>
            </w:r>
          </w:p>
        </w:tc>
      </w:tr>
      <w:tr w:rsidR="00FE72E8" w:rsidRPr="00402F86" w14:paraId="68A70510" w14:textId="77777777" w:rsidTr="00546234">
        <w:trPr>
          <w:trHeight w:val="288"/>
        </w:trPr>
        <w:tc>
          <w:tcPr>
            <w:tcW w:w="2268" w:type="dxa"/>
            <w:vMerge w:val="restart"/>
            <w:shd w:val="clear" w:color="auto" w:fill="auto"/>
            <w:hideMark/>
          </w:tcPr>
          <w:p w14:paraId="346CAAE8" w14:textId="77777777" w:rsidR="00FE72E8" w:rsidRPr="00402F86" w:rsidRDefault="00FE72E8" w:rsidP="00546234">
            <w:pPr>
              <w:pStyle w:val="EYNormal"/>
              <w:spacing w:after="120"/>
              <w:rPr>
                <w:lang w:val="sk-SK"/>
              </w:rPr>
            </w:pPr>
            <w:r w:rsidRPr="00402F86">
              <w:rPr>
                <w:lang w:val="sk-SK"/>
              </w:rPr>
              <w:t>Zabezpečenie zdrojov dát</w:t>
            </w:r>
          </w:p>
          <w:p w14:paraId="47E55495" w14:textId="77777777" w:rsidR="00FE72E8" w:rsidRPr="00402F86" w:rsidRDefault="00FE72E8" w:rsidP="00546234">
            <w:pPr>
              <w:pStyle w:val="EYNormal"/>
              <w:spacing w:after="120"/>
              <w:rPr>
                <w:lang w:val="sk-SK"/>
              </w:rPr>
            </w:pPr>
            <w:r w:rsidRPr="00402F86">
              <w:rPr>
                <w:lang w:val="sk-SK"/>
              </w:rPr>
              <w:t> </w:t>
            </w:r>
          </w:p>
          <w:p w14:paraId="03B9F24A" w14:textId="43EAAADA" w:rsidR="00FE72E8" w:rsidRPr="00402F86" w:rsidRDefault="00FE72E8" w:rsidP="00546234">
            <w:pPr>
              <w:pStyle w:val="EYNormal"/>
              <w:spacing w:after="120"/>
              <w:rPr>
                <w:lang w:val="sk-SK"/>
              </w:rPr>
            </w:pPr>
            <w:r w:rsidRPr="00402F86">
              <w:rPr>
                <w:lang w:val="sk-SK"/>
              </w:rPr>
              <w:t> </w:t>
            </w:r>
          </w:p>
        </w:tc>
        <w:tc>
          <w:tcPr>
            <w:tcW w:w="2694" w:type="dxa"/>
            <w:shd w:val="clear" w:color="auto" w:fill="auto"/>
            <w:noWrap/>
            <w:hideMark/>
          </w:tcPr>
          <w:p w14:paraId="0F90BBA1" w14:textId="2DE75EDE" w:rsidR="00FE72E8" w:rsidRPr="00402F86" w:rsidRDefault="005953B4" w:rsidP="00546234">
            <w:pPr>
              <w:pStyle w:val="EYNormal"/>
              <w:spacing w:after="120"/>
              <w:rPr>
                <w:lang w:val="sk-SK"/>
              </w:rPr>
            </w:pPr>
            <w:r w:rsidRPr="00402F86">
              <w:rPr>
                <w:lang w:val="sk-SK"/>
              </w:rPr>
              <w:t>Analýza a návrh</w:t>
            </w:r>
          </w:p>
        </w:tc>
        <w:sdt>
          <w:sdtPr>
            <w:rPr>
              <w:rFonts w:cstheme="minorHAnsi"/>
              <w:sz w:val="28"/>
              <w:szCs w:val="28"/>
              <w:highlight w:val="yellow"/>
              <w:lang w:val="sk-SK"/>
            </w:rPr>
            <w:id w:val="-96029902"/>
            <w14:checkbox>
              <w14:checked w14:val="1"/>
              <w14:checkedState w14:val="00FE" w14:font="Wingdings"/>
              <w14:uncheckedState w14:val="2610" w14:font="MS Gothic"/>
            </w14:checkbox>
          </w:sdtPr>
          <w:sdtEndPr/>
          <w:sdtContent>
            <w:tc>
              <w:tcPr>
                <w:tcW w:w="708" w:type="dxa"/>
                <w:shd w:val="clear" w:color="auto" w:fill="auto"/>
                <w:noWrap/>
                <w:vAlign w:val="center"/>
                <w:hideMark/>
              </w:tcPr>
              <w:p w14:paraId="3E7AD28D" w14:textId="6E85EAD1" w:rsidR="00FE72E8" w:rsidRPr="00402F86" w:rsidRDefault="009506FE" w:rsidP="00FE72E8">
                <w:pPr>
                  <w:pStyle w:val="EYNormal"/>
                  <w:spacing w:after="120"/>
                  <w:jc w:val="center"/>
                  <w:rPr>
                    <w:sz w:val="28"/>
                    <w:szCs w:val="28"/>
                    <w:lang w:val="sk-SK"/>
                  </w:rPr>
                </w:pPr>
                <w:r w:rsidRPr="00402F86">
                  <w:rPr>
                    <w:rFonts w:cstheme="minorHAnsi"/>
                    <w:sz w:val="28"/>
                    <w:szCs w:val="28"/>
                    <w:highlight w:val="yellow"/>
                    <w:lang w:val="sk-SK"/>
                  </w:rPr>
                  <w:sym w:font="Wingdings" w:char="F0FE"/>
                </w:r>
              </w:p>
            </w:tc>
          </w:sdtContent>
        </w:sdt>
        <w:tc>
          <w:tcPr>
            <w:tcW w:w="3892" w:type="dxa"/>
            <w:shd w:val="clear" w:color="auto" w:fill="auto"/>
            <w:noWrap/>
            <w:vAlign w:val="center"/>
            <w:hideMark/>
          </w:tcPr>
          <w:p w14:paraId="08EC3482" w14:textId="69370417" w:rsidR="00FE72E8" w:rsidRPr="00402F86" w:rsidRDefault="00177A82" w:rsidP="00FE72E8">
            <w:pPr>
              <w:pStyle w:val="EYNormal"/>
              <w:spacing w:after="120"/>
              <w:jc w:val="both"/>
              <w:rPr>
                <w:lang w:val="sk-SK"/>
              </w:rPr>
            </w:pPr>
            <w:r w:rsidRPr="00402F86">
              <w:rPr>
                <w:lang w:val="sk-SK"/>
              </w:rPr>
              <w:t xml:space="preserve">Analýza existujúcich </w:t>
            </w:r>
            <w:r w:rsidR="00184DC4">
              <w:rPr>
                <w:lang w:val="sk-SK"/>
              </w:rPr>
              <w:t xml:space="preserve">zdrojových </w:t>
            </w:r>
            <w:r w:rsidR="00833D43" w:rsidRPr="00402F86">
              <w:rPr>
                <w:lang w:val="sk-SK"/>
              </w:rPr>
              <w:t xml:space="preserve">informačných </w:t>
            </w:r>
            <w:r w:rsidRPr="00402F86">
              <w:rPr>
                <w:lang w:val="sk-SK"/>
              </w:rPr>
              <w:t>systémov poskytujúcich relevantné dáta na strane jednotlivých OVM a</w:t>
            </w:r>
            <w:r w:rsidR="00833D43" w:rsidRPr="00402F86">
              <w:rPr>
                <w:lang w:val="sk-SK"/>
              </w:rPr>
              <w:t> </w:t>
            </w:r>
            <w:r w:rsidRPr="00402F86">
              <w:rPr>
                <w:lang w:val="sk-SK"/>
              </w:rPr>
              <w:t>aktérov</w:t>
            </w:r>
            <w:r w:rsidR="00833D43" w:rsidRPr="00402F86">
              <w:rPr>
                <w:lang w:val="sk-SK"/>
              </w:rPr>
              <w:t xml:space="preserve">, analýza existujúcich </w:t>
            </w:r>
            <w:proofErr w:type="spellStart"/>
            <w:r w:rsidR="00833D43" w:rsidRPr="00402F86">
              <w:rPr>
                <w:lang w:val="sk-SK"/>
              </w:rPr>
              <w:t>datasetov</w:t>
            </w:r>
            <w:proofErr w:type="spellEnd"/>
            <w:r w:rsidR="00833D43" w:rsidRPr="00402F86">
              <w:rPr>
                <w:lang w:val="sk-SK"/>
              </w:rPr>
              <w:t>,</w:t>
            </w:r>
            <w:r w:rsidRPr="00402F86">
              <w:rPr>
                <w:lang w:val="sk-SK"/>
              </w:rPr>
              <w:t xml:space="preserve"> návrh ich prepojenia </w:t>
            </w:r>
            <w:r w:rsidR="00833D43" w:rsidRPr="00402F86">
              <w:rPr>
                <w:lang w:val="sk-SK"/>
              </w:rPr>
              <w:t xml:space="preserve"> s</w:t>
            </w:r>
            <w:r w:rsidRPr="00402F86">
              <w:rPr>
                <w:lang w:val="sk-SK"/>
              </w:rPr>
              <w:t xml:space="preserve"> centrálnym </w:t>
            </w:r>
            <w:r w:rsidR="00D967FE" w:rsidRPr="00402F86">
              <w:rPr>
                <w:lang w:val="sk-SK"/>
              </w:rPr>
              <w:t xml:space="preserve">analytickým </w:t>
            </w:r>
            <w:r w:rsidRPr="00402F86">
              <w:rPr>
                <w:lang w:val="sk-SK"/>
              </w:rPr>
              <w:t>nástrojom</w:t>
            </w:r>
            <w:r w:rsidR="00D967FE" w:rsidRPr="00402F86">
              <w:rPr>
                <w:lang w:val="sk-SK"/>
              </w:rPr>
              <w:t xml:space="preserve"> pre hodnotenie údajov o zdravotnom stave obyvateľstva</w:t>
            </w:r>
            <w:r w:rsidRPr="00402F86">
              <w:rPr>
                <w:lang w:val="sk-SK"/>
              </w:rPr>
              <w:t>.</w:t>
            </w:r>
            <w:r w:rsidR="00D967FE" w:rsidRPr="00402F86">
              <w:rPr>
                <w:lang w:val="sk-SK"/>
              </w:rPr>
              <w:t xml:space="preserve"> Analýza oblastí využitia metód Big </w:t>
            </w:r>
            <w:proofErr w:type="spellStart"/>
            <w:r w:rsidR="00D967FE" w:rsidRPr="00402F86">
              <w:rPr>
                <w:lang w:val="sk-SK"/>
              </w:rPr>
              <w:t>Data</w:t>
            </w:r>
            <w:proofErr w:type="spellEnd"/>
            <w:r w:rsidR="00D967FE" w:rsidRPr="00402F86">
              <w:rPr>
                <w:lang w:val="sk-SK"/>
              </w:rPr>
              <w:t xml:space="preserve"> – dáta z pozorovaní, interaktívne a transakčné dáta.</w:t>
            </w:r>
          </w:p>
        </w:tc>
      </w:tr>
      <w:tr w:rsidR="005953B4" w:rsidRPr="00402F86" w14:paraId="29CAF806" w14:textId="77777777" w:rsidTr="00546234">
        <w:trPr>
          <w:trHeight w:val="288"/>
        </w:trPr>
        <w:tc>
          <w:tcPr>
            <w:tcW w:w="2268" w:type="dxa"/>
            <w:vMerge/>
            <w:shd w:val="clear" w:color="auto" w:fill="auto"/>
          </w:tcPr>
          <w:p w14:paraId="662B8336" w14:textId="77777777" w:rsidR="005953B4" w:rsidRPr="00402F86" w:rsidRDefault="005953B4" w:rsidP="005953B4">
            <w:pPr>
              <w:pStyle w:val="EYNormal"/>
              <w:spacing w:after="120"/>
              <w:rPr>
                <w:lang w:val="sk-SK"/>
              </w:rPr>
            </w:pPr>
          </w:p>
        </w:tc>
        <w:tc>
          <w:tcPr>
            <w:tcW w:w="2694" w:type="dxa"/>
            <w:shd w:val="clear" w:color="auto" w:fill="auto"/>
            <w:noWrap/>
          </w:tcPr>
          <w:p w14:paraId="2E558C34" w14:textId="2094DBE8" w:rsidR="005953B4" w:rsidRPr="00402F86" w:rsidRDefault="005953B4" w:rsidP="005953B4">
            <w:pPr>
              <w:pStyle w:val="EYNormal"/>
              <w:spacing w:after="120"/>
              <w:rPr>
                <w:lang w:val="sk-SK"/>
              </w:rPr>
            </w:pPr>
            <w:r w:rsidRPr="00402F86">
              <w:rPr>
                <w:lang w:val="sk-SK"/>
              </w:rPr>
              <w:t>Implementácia</w:t>
            </w:r>
          </w:p>
        </w:tc>
        <w:sdt>
          <w:sdtPr>
            <w:rPr>
              <w:rFonts w:cstheme="minorHAnsi"/>
              <w:sz w:val="28"/>
              <w:szCs w:val="28"/>
              <w:highlight w:val="yellow"/>
              <w:lang w:val="sk-SK"/>
            </w:rPr>
            <w:id w:val="2071231920"/>
            <w14:checkbox>
              <w14:checked w14:val="1"/>
              <w14:checkedState w14:val="00FE" w14:font="Wingdings"/>
              <w14:uncheckedState w14:val="2610" w14:font="MS Gothic"/>
            </w14:checkbox>
          </w:sdtPr>
          <w:sdtEndPr/>
          <w:sdtContent>
            <w:tc>
              <w:tcPr>
                <w:tcW w:w="708" w:type="dxa"/>
                <w:shd w:val="clear" w:color="auto" w:fill="auto"/>
                <w:noWrap/>
                <w:vAlign w:val="center"/>
              </w:tcPr>
              <w:p w14:paraId="22F07BB6" w14:textId="48B72DBD" w:rsidR="005953B4" w:rsidRPr="00402F86" w:rsidRDefault="009506FE" w:rsidP="005953B4">
                <w:pPr>
                  <w:pStyle w:val="EYNormal"/>
                  <w:spacing w:after="120"/>
                  <w:jc w:val="center"/>
                  <w:rPr>
                    <w:rFonts w:cstheme="minorHAnsi"/>
                    <w:sz w:val="28"/>
                    <w:szCs w:val="28"/>
                    <w:highlight w:val="yellow"/>
                    <w:lang w:val="sk-SK"/>
                  </w:rPr>
                </w:pPr>
                <w:r w:rsidRPr="00402F86">
                  <w:rPr>
                    <w:rFonts w:cstheme="minorHAnsi"/>
                    <w:sz w:val="28"/>
                    <w:szCs w:val="28"/>
                    <w:highlight w:val="yellow"/>
                    <w:lang w:val="sk-SK"/>
                  </w:rPr>
                  <w:sym w:font="Wingdings" w:char="F0FE"/>
                </w:r>
              </w:p>
            </w:tc>
          </w:sdtContent>
        </w:sdt>
        <w:tc>
          <w:tcPr>
            <w:tcW w:w="3892" w:type="dxa"/>
            <w:shd w:val="clear" w:color="auto" w:fill="auto"/>
            <w:noWrap/>
            <w:vAlign w:val="center"/>
          </w:tcPr>
          <w:p w14:paraId="7EC6C044" w14:textId="41CA9B5D" w:rsidR="005953B4" w:rsidRPr="00402F86" w:rsidRDefault="00B81679" w:rsidP="005953B4">
            <w:pPr>
              <w:pStyle w:val="EYNormal"/>
              <w:spacing w:after="120"/>
              <w:jc w:val="both"/>
              <w:rPr>
                <w:lang w:val="sk-SK"/>
              </w:rPr>
            </w:pPr>
            <w:r w:rsidRPr="00402F86">
              <w:rPr>
                <w:lang w:val="sk-SK"/>
              </w:rPr>
              <w:t>Realizácia prepojenia identifikovaných zdrojových systémov s centrálnym nástrojom</w:t>
            </w:r>
            <w:r w:rsidR="00EC7A12" w:rsidRPr="00402F86">
              <w:rPr>
                <w:lang w:val="sk-SK"/>
              </w:rPr>
              <w:t>.</w:t>
            </w:r>
            <w:r w:rsidR="00004FB1" w:rsidRPr="00402F86">
              <w:rPr>
                <w:lang w:val="sk-SK"/>
              </w:rPr>
              <w:t xml:space="preserve"> Extrakcia, transform</w:t>
            </w:r>
            <w:r w:rsidR="009137CD">
              <w:rPr>
                <w:lang w:val="sk-SK"/>
              </w:rPr>
              <w:t>á</w:t>
            </w:r>
            <w:r w:rsidR="00004FB1" w:rsidRPr="00402F86">
              <w:rPr>
                <w:lang w:val="sk-SK"/>
              </w:rPr>
              <w:t xml:space="preserve">cia a spracovanie dát z rôznych zdrojov a následné nahrávanie </w:t>
            </w:r>
            <w:proofErr w:type="spellStart"/>
            <w:r w:rsidR="00004FB1" w:rsidRPr="00402F86">
              <w:rPr>
                <w:lang w:val="sk-SK"/>
              </w:rPr>
              <w:t>sprocesovaných</w:t>
            </w:r>
            <w:proofErr w:type="spellEnd"/>
            <w:r w:rsidR="00004FB1" w:rsidRPr="00402F86">
              <w:rPr>
                <w:lang w:val="sk-SK"/>
              </w:rPr>
              <w:t xml:space="preserve"> d</w:t>
            </w:r>
            <w:r w:rsidR="009137CD">
              <w:rPr>
                <w:lang w:val="sk-SK"/>
              </w:rPr>
              <w:t>á</w:t>
            </w:r>
            <w:r w:rsidR="00004FB1" w:rsidRPr="00402F86">
              <w:rPr>
                <w:lang w:val="sk-SK"/>
              </w:rPr>
              <w:t>t.</w:t>
            </w:r>
            <w:r w:rsidR="006C786E" w:rsidRPr="00402F86">
              <w:rPr>
                <w:lang w:val="sk-SK"/>
              </w:rPr>
              <w:t xml:space="preserve"> Integrácia dát zo všetkých napájaných zdrojov dát.</w:t>
            </w:r>
          </w:p>
        </w:tc>
      </w:tr>
      <w:tr w:rsidR="00C9139A" w:rsidRPr="00402F86" w14:paraId="636EA46A" w14:textId="77777777" w:rsidTr="00546234">
        <w:trPr>
          <w:trHeight w:val="288"/>
        </w:trPr>
        <w:tc>
          <w:tcPr>
            <w:tcW w:w="2268" w:type="dxa"/>
            <w:vMerge/>
            <w:shd w:val="clear" w:color="auto" w:fill="auto"/>
            <w:hideMark/>
          </w:tcPr>
          <w:p w14:paraId="6A7A2C99" w14:textId="6B484698" w:rsidR="00C9139A" w:rsidRPr="00402F86" w:rsidRDefault="00C9139A" w:rsidP="00C9139A">
            <w:pPr>
              <w:pStyle w:val="EYNormal"/>
              <w:spacing w:after="120"/>
              <w:rPr>
                <w:lang w:val="sk-SK"/>
              </w:rPr>
            </w:pPr>
          </w:p>
        </w:tc>
        <w:tc>
          <w:tcPr>
            <w:tcW w:w="2694" w:type="dxa"/>
            <w:shd w:val="clear" w:color="auto" w:fill="auto"/>
            <w:noWrap/>
            <w:hideMark/>
          </w:tcPr>
          <w:p w14:paraId="6C0DD819" w14:textId="77777777" w:rsidR="00C9139A" w:rsidRPr="00402F86" w:rsidRDefault="00C9139A" w:rsidP="00C9139A">
            <w:pPr>
              <w:pStyle w:val="EYNormal"/>
              <w:spacing w:after="120"/>
              <w:rPr>
                <w:lang w:val="sk-SK"/>
              </w:rPr>
            </w:pPr>
            <w:r w:rsidRPr="00402F86">
              <w:rPr>
                <w:lang w:val="sk-SK"/>
              </w:rPr>
              <w:t>Testovanie</w:t>
            </w:r>
          </w:p>
        </w:tc>
        <w:sdt>
          <w:sdtPr>
            <w:rPr>
              <w:rFonts w:cstheme="minorHAnsi"/>
              <w:sz w:val="28"/>
              <w:szCs w:val="28"/>
              <w:highlight w:val="yellow"/>
              <w:lang w:val="sk-SK"/>
            </w:rPr>
            <w:id w:val="292481171"/>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6A283436" w14:textId="23FF82ED" w:rsidR="00C9139A" w:rsidRPr="00402F86" w:rsidRDefault="00C9139A" w:rsidP="00C9139A">
                <w:pPr>
                  <w:pStyle w:val="EYNormal"/>
                  <w:spacing w:after="120"/>
                  <w:jc w:val="center"/>
                  <w:rPr>
                    <w:sz w:val="28"/>
                    <w:szCs w:val="28"/>
                    <w:lang w:val="sk-SK"/>
                  </w:rPr>
                </w:pPr>
                <w:r>
                  <w:rPr>
                    <w:rFonts w:ascii="MS Gothic" w:eastAsia="MS Gothic" w:hAnsi="MS Gothic" w:cstheme="minorHAnsi" w:hint="eastAsia"/>
                    <w:sz w:val="28"/>
                    <w:szCs w:val="28"/>
                    <w:highlight w:val="yellow"/>
                    <w:lang w:val="sk-SK"/>
                  </w:rPr>
                  <w:t>☐</w:t>
                </w:r>
              </w:p>
            </w:tc>
          </w:sdtContent>
        </w:sdt>
        <w:tc>
          <w:tcPr>
            <w:tcW w:w="3892" w:type="dxa"/>
            <w:shd w:val="clear" w:color="auto" w:fill="auto"/>
            <w:noWrap/>
            <w:hideMark/>
          </w:tcPr>
          <w:p w14:paraId="2367E2A5" w14:textId="5D0F96A3" w:rsidR="00C9139A" w:rsidRPr="00402F86" w:rsidRDefault="00C9139A" w:rsidP="00C9139A">
            <w:pPr>
              <w:pStyle w:val="EYNormal"/>
              <w:spacing w:after="120"/>
              <w:jc w:val="both"/>
              <w:rPr>
                <w:lang w:val="sk-SK"/>
              </w:rPr>
            </w:pPr>
            <w:r w:rsidRPr="003F25F4">
              <w:rPr>
                <w:lang w:val="sk-SK"/>
              </w:rPr>
              <w:t>Testovanie bude predmetom testovania riešenia</w:t>
            </w:r>
            <w:r>
              <w:rPr>
                <w:lang w:val="sk-SK"/>
              </w:rPr>
              <w:t xml:space="preserve"> </w:t>
            </w:r>
            <w:r w:rsidRPr="003F25F4">
              <w:rPr>
                <w:lang w:val="sk-SK"/>
              </w:rPr>
              <w:t>v rámci aktivity realizácie dát</w:t>
            </w:r>
            <w:r>
              <w:rPr>
                <w:lang w:val="sk-SK"/>
              </w:rPr>
              <w:t>ového</w:t>
            </w:r>
            <w:r w:rsidRPr="003F25F4">
              <w:rPr>
                <w:lang w:val="sk-SK"/>
              </w:rPr>
              <w:t xml:space="preserve"> modelu</w:t>
            </w:r>
            <w:r>
              <w:rPr>
                <w:lang w:val="sk-SK"/>
              </w:rPr>
              <w:t xml:space="preserve">, </w:t>
            </w:r>
            <w:r w:rsidRPr="003F25F4">
              <w:rPr>
                <w:lang w:val="sk-SK"/>
              </w:rPr>
              <w:t>a to po implementácií každého z uvažovaných aplikačných modulov riešenia.</w:t>
            </w:r>
          </w:p>
        </w:tc>
      </w:tr>
      <w:tr w:rsidR="00C9139A" w:rsidRPr="00402F86" w14:paraId="3E730BDB" w14:textId="77777777" w:rsidTr="00546234">
        <w:trPr>
          <w:trHeight w:val="288"/>
        </w:trPr>
        <w:tc>
          <w:tcPr>
            <w:tcW w:w="2268" w:type="dxa"/>
            <w:vMerge/>
            <w:shd w:val="clear" w:color="auto" w:fill="auto"/>
            <w:hideMark/>
          </w:tcPr>
          <w:p w14:paraId="26A6537F" w14:textId="56B11A0E" w:rsidR="00C9139A" w:rsidRPr="00402F86" w:rsidRDefault="00C9139A" w:rsidP="00C9139A">
            <w:pPr>
              <w:pStyle w:val="EYNormal"/>
              <w:spacing w:after="120"/>
              <w:rPr>
                <w:lang w:val="sk-SK"/>
              </w:rPr>
            </w:pPr>
          </w:p>
        </w:tc>
        <w:tc>
          <w:tcPr>
            <w:tcW w:w="2694" w:type="dxa"/>
            <w:shd w:val="clear" w:color="auto" w:fill="auto"/>
            <w:noWrap/>
            <w:hideMark/>
          </w:tcPr>
          <w:p w14:paraId="55DDF292" w14:textId="77777777" w:rsidR="00C9139A" w:rsidRPr="00402F86" w:rsidRDefault="00C9139A" w:rsidP="00C9139A">
            <w:pPr>
              <w:pStyle w:val="EYNormal"/>
              <w:spacing w:after="120"/>
              <w:rPr>
                <w:lang w:val="sk-SK"/>
              </w:rPr>
            </w:pPr>
            <w:r w:rsidRPr="00402F86">
              <w:rPr>
                <w:lang w:val="sk-SK"/>
              </w:rPr>
              <w:t>Nasadenie</w:t>
            </w:r>
          </w:p>
        </w:tc>
        <w:sdt>
          <w:sdtPr>
            <w:rPr>
              <w:rFonts w:cstheme="minorHAnsi"/>
              <w:sz w:val="28"/>
              <w:szCs w:val="28"/>
              <w:highlight w:val="yellow"/>
              <w:lang w:val="sk-SK"/>
            </w:rPr>
            <w:id w:val="168990483"/>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3EAFB729" w14:textId="12E218D5" w:rsidR="00C9139A" w:rsidRPr="00402F86" w:rsidRDefault="00C9139A" w:rsidP="00C9139A">
                <w:pPr>
                  <w:pStyle w:val="EYNormal"/>
                  <w:spacing w:after="120"/>
                  <w:jc w:val="center"/>
                  <w:rPr>
                    <w:sz w:val="28"/>
                    <w:szCs w:val="28"/>
                    <w:lang w:val="sk-SK"/>
                  </w:rPr>
                </w:pPr>
                <w:r w:rsidRPr="00402F86">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76127DDA" w14:textId="3A12CBF3" w:rsidR="00C9139A" w:rsidRPr="00402F86" w:rsidRDefault="00C9139A" w:rsidP="00C9139A">
            <w:pPr>
              <w:pStyle w:val="EYNormal"/>
              <w:spacing w:after="120"/>
              <w:jc w:val="both"/>
              <w:rPr>
                <w:lang w:val="sk-SK"/>
              </w:rPr>
            </w:pPr>
            <w:r>
              <w:rPr>
                <w:lang w:val="sk-SK"/>
              </w:rPr>
              <w:t>Nasadenie</w:t>
            </w:r>
            <w:r w:rsidRPr="003F25F4">
              <w:rPr>
                <w:lang w:val="sk-SK"/>
              </w:rPr>
              <w:t xml:space="preserve"> bude predmetom</w:t>
            </w:r>
            <w:r>
              <w:rPr>
                <w:lang w:val="sk-SK"/>
              </w:rPr>
              <w:t xml:space="preserve"> nasadenia</w:t>
            </w:r>
            <w:r w:rsidRPr="003F25F4">
              <w:rPr>
                <w:lang w:val="sk-SK"/>
              </w:rPr>
              <w:t xml:space="preserve"> riešenia</w:t>
            </w:r>
            <w:r>
              <w:rPr>
                <w:lang w:val="sk-SK"/>
              </w:rPr>
              <w:t xml:space="preserve"> </w:t>
            </w:r>
            <w:r w:rsidRPr="003F25F4">
              <w:rPr>
                <w:lang w:val="sk-SK"/>
              </w:rPr>
              <w:t>v rámci aktivity realizácie dát</w:t>
            </w:r>
            <w:r>
              <w:rPr>
                <w:lang w:val="sk-SK"/>
              </w:rPr>
              <w:t>ového</w:t>
            </w:r>
            <w:r w:rsidRPr="003F25F4">
              <w:rPr>
                <w:lang w:val="sk-SK"/>
              </w:rPr>
              <w:t xml:space="preserve"> modelu</w:t>
            </w:r>
            <w:r>
              <w:rPr>
                <w:lang w:val="sk-SK"/>
              </w:rPr>
              <w:t xml:space="preserve">, </w:t>
            </w:r>
            <w:r w:rsidRPr="003F25F4">
              <w:rPr>
                <w:lang w:val="sk-SK"/>
              </w:rPr>
              <w:t>a to po</w:t>
            </w:r>
            <w:r>
              <w:rPr>
                <w:lang w:val="sk-SK"/>
              </w:rPr>
              <w:t xml:space="preserve"> otestovaní</w:t>
            </w:r>
            <w:r w:rsidRPr="003F25F4">
              <w:rPr>
                <w:lang w:val="sk-SK"/>
              </w:rPr>
              <w:t xml:space="preserve"> každého z uvažovaných aplikačných modulov riešenia.</w:t>
            </w:r>
          </w:p>
        </w:tc>
      </w:tr>
      <w:tr w:rsidR="005953B4" w:rsidRPr="00402F86" w14:paraId="3D4EAB57" w14:textId="77777777" w:rsidTr="00546234">
        <w:trPr>
          <w:trHeight w:val="288"/>
        </w:trPr>
        <w:tc>
          <w:tcPr>
            <w:tcW w:w="2268" w:type="dxa"/>
            <w:vMerge w:val="restart"/>
            <w:shd w:val="clear" w:color="auto" w:fill="auto"/>
            <w:noWrap/>
            <w:hideMark/>
          </w:tcPr>
          <w:p w14:paraId="3E914E5E" w14:textId="77777777" w:rsidR="005953B4" w:rsidRPr="00402F86" w:rsidRDefault="005953B4" w:rsidP="005953B4">
            <w:pPr>
              <w:pStyle w:val="EYNormal"/>
              <w:spacing w:after="120"/>
              <w:rPr>
                <w:lang w:val="sk-SK"/>
              </w:rPr>
            </w:pPr>
            <w:r w:rsidRPr="00402F86">
              <w:rPr>
                <w:lang w:val="sk-SK"/>
              </w:rPr>
              <w:t>Nasadenie funkcionalít</w:t>
            </w:r>
          </w:p>
          <w:p w14:paraId="67784A08" w14:textId="77777777" w:rsidR="005953B4" w:rsidRPr="00402F86" w:rsidRDefault="005953B4" w:rsidP="005953B4">
            <w:pPr>
              <w:pStyle w:val="EYNormal"/>
              <w:spacing w:after="120"/>
              <w:rPr>
                <w:lang w:val="sk-SK"/>
              </w:rPr>
            </w:pPr>
            <w:r w:rsidRPr="00402F86">
              <w:rPr>
                <w:lang w:val="sk-SK"/>
              </w:rPr>
              <w:t> </w:t>
            </w:r>
          </w:p>
          <w:p w14:paraId="5E9AAD8B" w14:textId="0CBD059A" w:rsidR="005953B4" w:rsidRPr="00402F86" w:rsidRDefault="005953B4" w:rsidP="005953B4">
            <w:pPr>
              <w:pStyle w:val="EYNormal"/>
              <w:spacing w:after="120"/>
              <w:rPr>
                <w:lang w:val="sk-SK"/>
              </w:rPr>
            </w:pPr>
            <w:r w:rsidRPr="00402F86">
              <w:rPr>
                <w:lang w:val="sk-SK"/>
              </w:rPr>
              <w:t> </w:t>
            </w:r>
          </w:p>
        </w:tc>
        <w:tc>
          <w:tcPr>
            <w:tcW w:w="2694" w:type="dxa"/>
            <w:shd w:val="clear" w:color="auto" w:fill="auto"/>
            <w:noWrap/>
            <w:hideMark/>
          </w:tcPr>
          <w:p w14:paraId="6F00974B" w14:textId="684EBA7D" w:rsidR="005953B4" w:rsidRPr="00402F86" w:rsidRDefault="005953B4" w:rsidP="005953B4">
            <w:pPr>
              <w:pStyle w:val="EYNormal"/>
              <w:spacing w:after="120"/>
              <w:rPr>
                <w:lang w:val="sk-SK"/>
              </w:rPr>
            </w:pPr>
            <w:r w:rsidRPr="00402F86">
              <w:rPr>
                <w:lang w:val="sk-SK"/>
              </w:rPr>
              <w:t>Analýza a návrh</w:t>
            </w:r>
          </w:p>
        </w:tc>
        <w:sdt>
          <w:sdtPr>
            <w:rPr>
              <w:rFonts w:cstheme="minorHAnsi"/>
              <w:sz w:val="28"/>
              <w:szCs w:val="28"/>
              <w:highlight w:val="yellow"/>
              <w:lang w:val="sk-SK"/>
            </w:rPr>
            <w:id w:val="-2136944641"/>
            <w14:checkbox>
              <w14:checked w14:val="1"/>
              <w14:checkedState w14:val="00FE" w14:font="Wingdings"/>
              <w14:uncheckedState w14:val="2610" w14:font="MS Gothic"/>
            </w14:checkbox>
          </w:sdtPr>
          <w:sdtEndPr/>
          <w:sdtContent>
            <w:tc>
              <w:tcPr>
                <w:tcW w:w="708" w:type="dxa"/>
                <w:shd w:val="clear" w:color="auto" w:fill="auto"/>
                <w:noWrap/>
                <w:vAlign w:val="center"/>
                <w:hideMark/>
              </w:tcPr>
              <w:p w14:paraId="04B9045F" w14:textId="42236898" w:rsidR="005953B4" w:rsidRPr="00402F86" w:rsidRDefault="00C9139A" w:rsidP="005953B4">
                <w:pPr>
                  <w:pStyle w:val="EYNormal"/>
                  <w:spacing w:after="120"/>
                  <w:jc w:val="center"/>
                  <w:rPr>
                    <w:sz w:val="28"/>
                    <w:szCs w:val="28"/>
                    <w:lang w:val="sk-SK"/>
                  </w:rPr>
                </w:pPr>
                <w:r>
                  <w:rPr>
                    <w:rFonts w:cstheme="minorHAnsi"/>
                    <w:sz w:val="28"/>
                    <w:szCs w:val="28"/>
                    <w:highlight w:val="yellow"/>
                    <w:lang w:val="sk-SK"/>
                  </w:rPr>
                  <w:sym w:font="Wingdings" w:char="F0FE"/>
                </w:r>
              </w:p>
            </w:tc>
          </w:sdtContent>
        </w:sdt>
        <w:tc>
          <w:tcPr>
            <w:tcW w:w="3892" w:type="dxa"/>
            <w:shd w:val="clear" w:color="auto" w:fill="auto"/>
            <w:noWrap/>
            <w:hideMark/>
          </w:tcPr>
          <w:p w14:paraId="48E9682F" w14:textId="04D6F62E" w:rsidR="005953B4" w:rsidRPr="00402F86" w:rsidRDefault="00C9139A" w:rsidP="005953B4">
            <w:pPr>
              <w:pStyle w:val="EYNormal"/>
              <w:spacing w:after="120"/>
              <w:jc w:val="both"/>
              <w:rPr>
                <w:lang w:val="sk-SK"/>
              </w:rPr>
            </w:pPr>
            <w:r w:rsidRPr="00C9139A">
              <w:rPr>
                <w:lang w:val="sk-SK"/>
              </w:rPr>
              <w:t>Analýza a návrh služieb riešenia, vrátane metód a postupov konsolidácie dát, relevantných analytických metód v kontexte uvažovaných aplikačných modulov</w:t>
            </w:r>
            <w:r w:rsidR="00934F53" w:rsidRPr="00402F86">
              <w:rPr>
                <w:lang w:val="sk-SK"/>
              </w:rPr>
              <w:t>.</w:t>
            </w:r>
          </w:p>
        </w:tc>
      </w:tr>
      <w:tr w:rsidR="005953B4" w:rsidRPr="00402F86" w14:paraId="2ED1F4DE" w14:textId="77777777" w:rsidTr="00546234">
        <w:trPr>
          <w:trHeight w:val="288"/>
        </w:trPr>
        <w:tc>
          <w:tcPr>
            <w:tcW w:w="2268" w:type="dxa"/>
            <w:vMerge/>
            <w:shd w:val="clear" w:color="auto" w:fill="auto"/>
            <w:noWrap/>
          </w:tcPr>
          <w:p w14:paraId="116E6556" w14:textId="77777777" w:rsidR="005953B4" w:rsidRPr="00402F86" w:rsidRDefault="005953B4" w:rsidP="005953B4">
            <w:pPr>
              <w:pStyle w:val="EYNormal"/>
              <w:spacing w:after="120"/>
              <w:rPr>
                <w:lang w:val="sk-SK"/>
              </w:rPr>
            </w:pPr>
          </w:p>
        </w:tc>
        <w:tc>
          <w:tcPr>
            <w:tcW w:w="2694" w:type="dxa"/>
            <w:shd w:val="clear" w:color="auto" w:fill="auto"/>
            <w:noWrap/>
          </w:tcPr>
          <w:p w14:paraId="53325488" w14:textId="16BEB634" w:rsidR="005953B4" w:rsidRPr="008828E5" w:rsidRDefault="005953B4" w:rsidP="005953B4">
            <w:pPr>
              <w:pStyle w:val="EYNormal"/>
              <w:spacing w:after="120"/>
              <w:rPr>
                <w:lang w:val="sk-SK"/>
              </w:rPr>
            </w:pPr>
            <w:r w:rsidRPr="008828E5">
              <w:rPr>
                <w:lang w:val="sk-SK"/>
              </w:rPr>
              <w:t>Nákup HW a krabicového SW</w:t>
            </w:r>
          </w:p>
        </w:tc>
        <w:sdt>
          <w:sdtPr>
            <w:rPr>
              <w:rFonts w:cstheme="minorHAnsi"/>
              <w:sz w:val="28"/>
              <w:szCs w:val="28"/>
              <w:highlight w:val="yellow"/>
              <w:lang w:val="sk-SK"/>
            </w:rPr>
            <w:id w:val="-931821863"/>
            <w14:checkbox>
              <w14:checked w14:val="1"/>
              <w14:checkedState w14:val="00FE" w14:font="Wingdings"/>
              <w14:uncheckedState w14:val="2610" w14:font="MS Gothic"/>
            </w14:checkbox>
          </w:sdtPr>
          <w:sdtEndPr/>
          <w:sdtContent>
            <w:tc>
              <w:tcPr>
                <w:tcW w:w="708" w:type="dxa"/>
                <w:shd w:val="clear" w:color="auto" w:fill="auto"/>
                <w:noWrap/>
                <w:vAlign w:val="center"/>
              </w:tcPr>
              <w:p w14:paraId="4CE1B967" w14:textId="471E1754" w:rsidR="005953B4" w:rsidRPr="008828E5" w:rsidRDefault="008828E5" w:rsidP="005953B4">
                <w:pPr>
                  <w:pStyle w:val="EYNormal"/>
                  <w:spacing w:after="120"/>
                  <w:jc w:val="center"/>
                  <w:rPr>
                    <w:rFonts w:cstheme="minorHAnsi"/>
                    <w:sz w:val="28"/>
                    <w:szCs w:val="28"/>
                    <w:lang w:val="sk-SK"/>
                  </w:rPr>
                </w:pPr>
                <w:r w:rsidRPr="00402F86">
                  <w:rPr>
                    <w:rFonts w:cstheme="minorHAnsi"/>
                    <w:sz w:val="28"/>
                    <w:szCs w:val="28"/>
                    <w:highlight w:val="yellow"/>
                    <w:lang w:val="sk-SK"/>
                  </w:rPr>
                  <w:sym w:font="Wingdings" w:char="F0FE"/>
                </w:r>
              </w:p>
            </w:tc>
          </w:sdtContent>
        </w:sdt>
        <w:tc>
          <w:tcPr>
            <w:tcW w:w="3892" w:type="dxa"/>
            <w:shd w:val="clear" w:color="auto" w:fill="auto"/>
            <w:noWrap/>
          </w:tcPr>
          <w:p w14:paraId="473F2141" w14:textId="77777777" w:rsidR="00C9139A" w:rsidRPr="00C9139A" w:rsidRDefault="00C9139A" w:rsidP="00C9139A">
            <w:pPr>
              <w:pStyle w:val="EYNormal"/>
              <w:spacing w:after="120"/>
              <w:jc w:val="both"/>
              <w:rPr>
                <w:lang w:val="sk-SK"/>
              </w:rPr>
            </w:pPr>
            <w:r w:rsidRPr="00C9139A">
              <w:rPr>
                <w:lang w:val="sk-SK"/>
              </w:rPr>
              <w:t xml:space="preserve">Nákup HW - minimalizovaná, nakoľko budú využité infraštruktúrne služby poskytované vládnym </w:t>
            </w:r>
            <w:proofErr w:type="spellStart"/>
            <w:r w:rsidRPr="00C9139A">
              <w:rPr>
                <w:lang w:val="sk-SK"/>
              </w:rPr>
              <w:t>cloudom</w:t>
            </w:r>
            <w:proofErr w:type="spellEnd"/>
            <w:r w:rsidRPr="00C9139A">
              <w:rPr>
                <w:lang w:val="sk-SK"/>
              </w:rPr>
              <w:t xml:space="preserve">. Čiastkový hardvér, napr. pracovné stanice dátových vedcov a pod., budú obstarané v samostatnom obstarávaní. </w:t>
            </w:r>
          </w:p>
          <w:p w14:paraId="0A926FA6" w14:textId="7D171A80" w:rsidR="005953B4" w:rsidRPr="008828E5" w:rsidRDefault="00C9139A" w:rsidP="00C9139A">
            <w:pPr>
              <w:pStyle w:val="EYNormal"/>
              <w:spacing w:after="120"/>
              <w:jc w:val="both"/>
              <w:rPr>
                <w:lang w:val="sk-SK"/>
              </w:rPr>
            </w:pPr>
            <w:r w:rsidRPr="00C9139A">
              <w:rPr>
                <w:lang w:val="sk-SK"/>
              </w:rPr>
              <w:lastRenderedPageBreak/>
              <w:t>Obstaranie krabicového softvéru predstavuje výber takého riešenia, ktoré spĺňa</w:t>
            </w:r>
            <w:r>
              <w:rPr>
                <w:lang w:val="sk-SK"/>
              </w:rPr>
              <w:t xml:space="preserve"> </w:t>
            </w:r>
            <w:r w:rsidRPr="00C9139A">
              <w:rPr>
                <w:lang w:val="sk-SK"/>
              </w:rPr>
              <w:t xml:space="preserve">rozsah zadefinovaných požiadaviek a očakávaných služieb, a zároveň ponúka čo </w:t>
            </w:r>
            <w:proofErr w:type="spellStart"/>
            <w:r w:rsidRPr="00C9139A">
              <w:rPr>
                <w:lang w:val="sk-SK"/>
              </w:rPr>
              <w:t>najoptimálnejší</w:t>
            </w:r>
            <w:proofErr w:type="spellEnd"/>
            <w:r w:rsidRPr="00C9139A">
              <w:rPr>
                <w:lang w:val="sk-SK"/>
              </w:rPr>
              <w:t xml:space="preserve"> licenčný model.</w:t>
            </w:r>
          </w:p>
        </w:tc>
      </w:tr>
      <w:tr w:rsidR="005953B4" w:rsidRPr="00402F86" w14:paraId="66D6649A" w14:textId="77777777" w:rsidTr="00546234">
        <w:trPr>
          <w:trHeight w:val="288"/>
        </w:trPr>
        <w:tc>
          <w:tcPr>
            <w:tcW w:w="2268" w:type="dxa"/>
            <w:vMerge/>
            <w:shd w:val="clear" w:color="auto" w:fill="auto"/>
            <w:noWrap/>
            <w:hideMark/>
          </w:tcPr>
          <w:p w14:paraId="0E100166" w14:textId="75602CF8" w:rsidR="005953B4" w:rsidRPr="00402F86" w:rsidRDefault="005953B4" w:rsidP="005953B4">
            <w:pPr>
              <w:pStyle w:val="EYNormal"/>
              <w:spacing w:after="120"/>
              <w:rPr>
                <w:lang w:val="sk-SK"/>
              </w:rPr>
            </w:pPr>
          </w:p>
        </w:tc>
        <w:tc>
          <w:tcPr>
            <w:tcW w:w="2694" w:type="dxa"/>
            <w:shd w:val="clear" w:color="auto" w:fill="auto"/>
            <w:noWrap/>
            <w:hideMark/>
          </w:tcPr>
          <w:p w14:paraId="171262E6" w14:textId="77777777" w:rsidR="005953B4" w:rsidRPr="00402F86" w:rsidRDefault="005953B4" w:rsidP="005953B4">
            <w:pPr>
              <w:pStyle w:val="EYNormal"/>
              <w:spacing w:after="120"/>
              <w:rPr>
                <w:lang w:val="sk-SK"/>
              </w:rPr>
            </w:pPr>
            <w:r w:rsidRPr="00402F86">
              <w:rPr>
                <w:lang w:val="sk-SK"/>
              </w:rPr>
              <w:t>Implementácia</w:t>
            </w:r>
          </w:p>
        </w:tc>
        <w:sdt>
          <w:sdtPr>
            <w:rPr>
              <w:rFonts w:cstheme="minorHAnsi"/>
              <w:sz w:val="28"/>
              <w:szCs w:val="28"/>
              <w:highlight w:val="yellow"/>
              <w:lang w:val="sk-SK"/>
            </w:rPr>
            <w:id w:val="1295024374"/>
            <w14:checkbox>
              <w14:checked w14:val="1"/>
              <w14:checkedState w14:val="00FE" w14:font="Wingdings"/>
              <w14:uncheckedState w14:val="2610" w14:font="MS Gothic"/>
            </w14:checkbox>
          </w:sdtPr>
          <w:sdtEndPr/>
          <w:sdtContent>
            <w:tc>
              <w:tcPr>
                <w:tcW w:w="708" w:type="dxa"/>
                <w:shd w:val="clear" w:color="auto" w:fill="auto"/>
                <w:noWrap/>
                <w:vAlign w:val="center"/>
                <w:hideMark/>
              </w:tcPr>
              <w:p w14:paraId="3768D7EA" w14:textId="258FCAF4" w:rsidR="005953B4" w:rsidRPr="00402F86" w:rsidRDefault="009506FE" w:rsidP="005953B4">
                <w:pPr>
                  <w:pStyle w:val="EYNormal"/>
                  <w:spacing w:after="120"/>
                  <w:jc w:val="center"/>
                  <w:rPr>
                    <w:sz w:val="28"/>
                    <w:szCs w:val="28"/>
                    <w:lang w:val="sk-SK"/>
                  </w:rPr>
                </w:pPr>
                <w:r w:rsidRPr="00402F86">
                  <w:rPr>
                    <w:rFonts w:cstheme="minorHAnsi"/>
                    <w:sz w:val="28"/>
                    <w:szCs w:val="28"/>
                    <w:highlight w:val="yellow"/>
                    <w:lang w:val="sk-SK"/>
                  </w:rPr>
                  <w:sym w:font="Wingdings" w:char="F0FE"/>
                </w:r>
              </w:p>
            </w:tc>
          </w:sdtContent>
        </w:sdt>
        <w:tc>
          <w:tcPr>
            <w:tcW w:w="3892" w:type="dxa"/>
            <w:shd w:val="clear" w:color="auto" w:fill="auto"/>
            <w:noWrap/>
            <w:hideMark/>
          </w:tcPr>
          <w:p w14:paraId="4C2FF4FD" w14:textId="5F267563" w:rsidR="005953B4" w:rsidRPr="00402F86" w:rsidRDefault="00C9139A" w:rsidP="005953B4">
            <w:pPr>
              <w:pStyle w:val="EYNormal"/>
              <w:spacing w:after="120"/>
              <w:jc w:val="both"/>
              <w:rPr>
                <w:lang w:val="sk-SK"/>
              </w:rPr>
            </w:pPr>
            <w:r w:rsidRPr="00C9139A">
              <w:rPr>
                <w:lang w:val="sk-SK"/>
              </w:rPr>
              <w:t>Implementácia zabezpečí realizáciu a dodanie predmetného riešenia ako funkčného celku</w:t>
            </w:r>
            <w:r w:rsidR="00E16963" w:rsidRPr="001D5C49">
              <w:rPr>
                <w:lang w:val="sk-SK"/>
              </w:rPr>
              <w:t>.</w:t>
            </w:r>
          </w:p>
        </w:tc>
      </w:tr>
      <w:tr w:rsidR="00662328" w:rsidRPr="00402F86" w14:paraId="69C9C76C" w14:textId="77777777" w:rsidTr="00546234">
        <w:trPr>
          <w:trHeight w:val="288"/>
        </w:trPr>
        <w:tc>
          <w:tcPr>
            <w:tcW w:w="2268" w:type="dxa"/>
            <w:vMerge/>
            <w:shd w:val="clear" w:color="auto" w:fill="auto"/>
            <w:noWrap/>
            <w:hideMark/>
          </w:tcPr>
          <w:p w14:paraId="49DE47DA" w14:textId="15642555" w:rsidR="00662328" w:rsidRPr="00402F86" w:rsidRDefault="00662328" w:rsidP="00662328">
            <w:pPr>
              <w:pStyle w:val="EYNormal"/>
              <w:spacing w:after="120"/>
              <w:rPr>
                <w:lang w:val="sk-SK"/>
              </w:rPr>
            </w:pPr>
          </w:p>
        </w:tc>
        <w:tc>
          <w:tcPr>
            <w:tcW w:w="2694" w:type="dxa"/>
            <w:shd w:val="clear" w:color="auto" w:fill="auto"/>
            <w:noWrap/>
            <w:hideMark/>
          </w:tcPr>
          <w:p w14:paraId="6F776337" w14:textId="77777777" w:rsidR="00662328" w:rsidRPr="00402F86" w:rsidRDefault="00662328" w:rsidP="00662328">
            <w:pPr>
              <w:pStyle w:val="EYNormal"/>
              <w:spacing w:after="120"/>
              <w:rPr>
                <w:lang w:val="sk-SK"/>
              </w:rPr>
            </w:pPr>
            <w:r w:rsidRPr="00402F86">
              <w:rPr>
                <w:lang w:val="sk-SK"/>
              </w:rPr>
              <w:t>Testovanie</w:t>
            </w:r>
          </w:p>
        </w:tc>
        <w:sdt>
          <w:sdtPr>
            <w:rPr>
              <w:rFonts w:cstheme="minorHAnsi"/>
              <w:sz w:val="28"/>
              <w:szCs w:val="28"/>
              <w:highlight w:val="yellow"/>
              <w:lang w:val="sk-SK"/>
            </w:rPr>
            <w:id w:val="-1890953484"/>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522619D5" w14:textId="5DBDCCD3" w:rsidR="00662328" w:rsidRPr="00402F86" w:rsidRDefault="00662328" w:rsidP="00662328">
                <w:pPr>
                  <w:pStyle w:val="EYNormal"/>
                  <w:spacing w:after="120"/>
                  <w:jc w:val="center"/>
                  <w:rPr>
                    <w:sz w:val="28"/>
                    <w:szCs w:val="28"/>
                    <w:lang w:val="sk-SK"/>
                  </w:rPr>
                </w:pPr>
                <w:r>
                  <w:rPr>
                    <w:rFonts w:ascii="MS Gothic" w:eastAsia="MS Gothic" w:hAnsi="MS Gothic" w:cstheme="minorHAnsi" w:hint="eastAsia"/>
                    <w:sz w:val="28"/>
                    <w:szCs w:val="28"/>
                    <w:highlight w:val="yellow"/>
                    <w:lang w:val="sk-SK"/>
                  </w:rPr>
                  <w:t>☐</w:t>
                </w:r>
              </w:p>
            </w:tc>
          </w:sdtContent>
        </w:sdt>
        <w:tc>
          <w:tcPr>
            <w:tcW w:w="3892" w:type="dxa"/>
            <w:shd w:val="clear" w:color="auto" w:fill="auto"/>
            <w:noWrap/>
            <w:hideMark/>
          </w:tcPr>
          <w:p w14:paraId="1AB9ED1A" w14:textId="20ED6345" w:rsidR="00662328" w:rsidRPr="00402F86" w:rsidRDefault="00662328" w:rsidP="00662328">
            <w:pPr>
              <w:pStyle w:val="EYNormal"/>
              <w:spacing w:after="120"/>
              <w:jc w:val="both"/>
              <w:rPr>
                <w:lang w:val="sk-SK"/>
              </w:rPr>
            </w:pPr>
            <w:proofErr w:type="spellStart"/>
            <w:r w:rsidRPr="003F25F4">
              <w:t>Testovanie</w:t>
            </w:r>
            <w:proofErr w:type="spellEnd"/>
            <w:r w:rsidRPr="003F25F4">
              <w:t xml:space="preserve"> </w:t>
            </w:r>
            <w:proofErr w:type="spellStart"/>
            <w:r w:rsidRPr="003F25F4">
              <w:t>bude</w:t>
            </w:r>
            <w:proofErr w:type="spellEnd"/>
            <w:r w:rsidRPr="003F25F4">
              <w:t xml:space="preserve"> </w:t>
            </w:r>
            <w:proofErr w:type="spellStart"/>
            <w:r w:rsidRPr="003F25F4">
              <w:t>predmetom</w:t>
            </w:r>
            <w:proofErr w:type="spellEnd"/>
            <w:r w:rsidRPr="003F25F4">
              <w:t xml:space="preserve"> </w:t>
            </w:r>
            <w:proofErr w:type="spellStart"/>
            <w:r w:rsidRPr="003F25F4">
              <w:t>testovania</w:t>
            </w:r>
            <w:proofErr w:type="spellEnd"/>
            <w:r w:rsidRPr="003F25F4">
              <w:t xml:space="preserve"> </w:t>
            </w:r>
            <w:proofErr w:type="spellStart"/>
            <w:r w:rsidRPr="003F25F4">
              <w:t>riešenia</w:t>
            </w:r>
            <w:proofErr w:type="spellEnd"/>
            <w:r>
              <w:t xml:space="preserve"> </w:t>
            </w:r>
            <w:r w:rsidRPr="003F25F4">
              <w:t>v </w:t>
            </w:r>
            <w:proofErr w:type="spellStart"/>
            <w:r w:rsidRPr="003F25F4">
              <w:t>rámci</w:t>
            </w:r>
            <w:proofErr w:type="spellEnd"/>
            <w:r w:rsidRPr="003F25F4">
              <w:t xml:space="preserve"> </w:t>
            </w:r>
            <w:proofErr w:type="spellStart"/>
            <w:r w:rsidRPr="003F25F4">
              <w:t>aktivity</w:t>
            </w:r>
            <w:proofErr w:type="spellEnd"/>
            <w:r w:rsidRPr="003F25F4">
              <w:t xml:space="preserve"> </w:t>
            </w:r>
            <w:proofErr w:type="spellStart"/>
            <w:r w:rsidRPr="003F25F4">
              <w:t>realizácie</w:t>
            </w:r>
            <w:proofErr w:type="spellEnd"/>
            <w:r w:rsidRPr="003F25F4">
              <w:t xml:space="preserve"> </w:t>
            </w:r>
            <w:proofErr w:type="spellStart"/>
            <w:r w:rsidRPr="003F25F4">
              <w:t>dát</w:t>
            </w:r>
            <w:r>
              <w:t>ového</w:t>
            </w:r>
            <w:proofErr w:type="spellEnd"/>
            <w:r w:rsidRPr="003F25F4">
              <w:t xml:space="preserve"> </w:t>
            </w:r>
            <w:proofErr w:type="spellStart"/>
            <w:r w:rsidRPr="003F25F4">
              <w:t>modelu</w:t>
            </w:r>
            <w:proofErr w:type="spellEnd"/>
            <w:r>
              <w:t xml:space="preserve">, </w:t>
            </w:r>
            <w:r w:rsidRPr="003F25F4">
              <w:t xml:space="preserve">a to po </w:t>
            </w:r>
            <w:proofErr w:type="spellStart"/>
            <w:r w:rsidRPr="003F25F4">
              <w:t>implementácií</w:t>
            </w:r>
            <w:proofErr w:type="spellEnd"/>
            <w:r w:rsidRPr="003F25F4">
              <w:t xml:space="preserve"> </w:t>
            </w:r>
            <w:proofErr w:type="spellStart"/>
            <w:r w:rsidRPr="003F25F4">
              <w:t>každého</w:t>
            </w:r>
            <w:proofErr w:type="spellEnd"/>
            <w:r w:rsidRPr="003F25F4">
              <w:t xml:space="preserve"> z </w:t>
            </w:r>
            <w:proofErr w:type="spellStart"/>
            <w:r w:rsidRPr="003F25F4">
              <w:t>uvažovaných</w:t>
            </w:r>
            <w:proofErr w:type="spellEnd"/>
            <w:r w:rsidRPr="003F25F4">
              <w:t xml:space="preserve"> </w:t>
            </w:r>
            <w:proofErr w:type="spellStart"/>
            <w:r w:rsidRPr="003F25F4">
              <w:t>aplikačných</w:t>
            </w:r>
            <w:proofErr w:type="spellEnd"/>
            <w:r w:rsidRPr="003F25F4">
              <w:t xml:space="preserve"> </w:t>
            </w:r>
            <w:proofErr w:type="spellStart"/>
            <w:r w:rsidRPr="003F25F4">
              <w:t>modulov</w:t>
            </w:r>
            <w:proofErr w:type="spellEnd"/>
            <w:r w:rsidRPr="003F25F4">
              <w:t xml:space="preserve"> </w:t>
            </w:r>
            <w:proofErr w:type="spellStart"/>
            <w:r w:rsidRPr="003F25F4">
              <w:t>riešenia</w:t>
            </w:r>
            <w:proofErr w:type="spellEnd"/>
            <w:r w:rsidRPr="003F25F4">
              <w:t>.</w:t>
            </w:r>
          </w:p>
        </w:tc>
      </w:tr>
      <w:tr w:rsidR="00662328" w:rsidRPr="00402F86" w14:paraId="70CBFEA3" w14:textId="77777777" w:rsidTr="00546234">
        <w:trPr>
          <w:trHeight w:val="288"/>
        </w:trPr>
        <w:tc>
          <w:tcPr>
            <w:tcW w:w="2268" w:type="dxa"/>
            <w:vMerge/>
            <w:shd w:val="clear" w:color="auto" w:fill="auto"/>
            <w:noWrap/>
            <w:hideMark/>
          </w:tcPr>
          <w:p w14:paraId="7CF47749" w14:textId="3A79999B" w:rsidR="00662328" w:rsidRPr="00402F86" w:rsidRDefault="00662328" w:rsidP="00662328">
            <w:pPr>
              <w:pStyle w:val="EYNormal"/>
              <w:spacing w:after="120"/>
              <w:rPr>
                <w:lang w:val="sk-SK"/>
              </w:rPr>
            </w:pPr>
          </w:p>
        </w:tc>
        <w:tc>
          <w:tcPr>
            <w:tcW w:w="2694" w:type="dxa"/>
            <w:shd w:val="clear" w:color="auto" w:fill="auto"/>
            <w:noWrap/>
            <w:hideMark/>
          </w:tcPr>
          <w:p w14:paraId="499131CA" w14:textId="77777777" w:rsidR="00662328" w:rsidRPr="00402F86" w:rsidRDefault="00662328" w:rsidP="00662328">
            <w:pPr>
              <w:pStyle w:val="EYNormal"/>
              <w:spacing w:after="120"/>
              <w:rPr>
                <w:lang w:val="sk-SK"/>
              </w:rPr>
            </w:pPr>
            <w:r w:rsidRPr="00402F86">
              <w:rPr>
                <w:lang w:val="sk-SK"/>
              </w:rPr>
              <w:t>Nasadenie</w:t>
            </w:r>
          </w:p>
        </w:tc>
        <w:sdt>
          <w:sdtPr>
            <w:rPr>
              <w:rFonts w:cstheme="minorHAnsi"/>
              <w:sz w:val="28"/>
              <w:szCs w:val="28"/>
              <w:highlight w:val="yellow"/>
              <w:lang w:val="sk-SK"/>
            </w:rPr>
            <w:id w:val="-427807043"/>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622FFF67" w14:textId="06A93E8C" w:rsidR="00662328" w:rsidRPr="00402F86" w:rsidRDefault="00662328" w:rsidP="00662328">
                <w:pPr>
                  <w:pStyle w:val="EYNormal"/>
                  <w:spacing w:after="120"/>
                  <w:jc w:val="center"/>
                  <w:rPr>
                    <w:sz w:val="28"/>
                    <w:szCs w:val="28"/>
                    <w:lang w:val="sk-SK"/>
                  </w:rPr>
                </w:pPr>
                <w:r>
                  <w:rPr>
                    <w:rFonts w:ascii="MS Gothic" w:eastAsia="MS Gothic" w:hAnsi="MS Gothic" w:cstheme="minorHAnsi" w:hint="eastAsia"/>
                    <w:sz w:val="28"/>
                    <w:szCs w:val="28"/>
                    <w:highlight w:val="yellow"/>
                    <w:lang w:val="sk-SK"/>
                  </w:rPr>
                  <w:t>☐</w:t>
                </w:r>
              </w:p>
            </w:tc>
          </w:sdtContent>
        </w:sdt>
        <w:tc>
          <w:tcPr>
            <w:tcW w:w="3892" w:type="dxa"/>
            <w:shd w:val="clear" w:color="auto" w:fill="auto"/>
            <w:noWrap/>
            <w:hideMark/>
          </w:tcPr>
          <w:p w14:paraId="6665F745" w14:textId="525EC8F2" w:rsidR="00662328" w:rsidRPr="001D5C49" w:rsidRDefault="00662328" w:rsidP="00662328">
            <w:pPr>
              <w:pStyle w:val="EYNormal"/>
              <w:spacing w:after="120"/>
              <w:jc w:val="both"/>
              <w:rPr>
                <w:lang w:val="sk-SK"/>
              </w:rPr>
            </w:pPr>
            <w:r>
              <w:rPr>
                <w:lang w:val="sk-SK"/>
              </w:rPr>
              <w:t>Nasadenie</w:t>
            </w:r>
            <w:r w:rsidRPr="003F25F4">
              <w:rPr>
                <w:lang w:val="sk-SK"/>
              </w:rPr>
              <w:t xml:space="preserve"> bude predmetom</w:t>
            </w:r>
            <w:r>
              <w:rPr>
                <w:lang w:val="sk-SK"/>
              </w:rPr>
              <w:t xml:space="preserve"> nasadenia</w:t>
            </w:r>
            <w:r w:rsidRPr="003F25F4">
              <w:rPr>
                <w:lang w:val="sk-SK"/>
              </w:rPr>
              <w:t xml:space="preserve"> riešenia</w:t>
            </w:r>
            <w:r>
              <w:rPr>
                <w:lang w:val="sk-SK"/>
              </w:rPr>
              <w:t xml:space="preserve"> </w:t>
            </w:r>
            <w:r w:rsidRPr="003F25F4">
              <w:rPr>
                <w:lang w:val="sk-SK"/>
              </w:rPr>
              <w:t>v rámci aktivity realizácie dát</w:t>
            </w:r>
            <w:r>
              <w:rPr>
                <w:lang w:val="sk-SK"/>
              </w:rPr>
              <w:t>ového</w:t>
            </w:r>
            <w:r w:rsidRPr="003F25F4">
              <w:rPr>
                <w:lang w:val="sk-SK"/>
              </w:rPr>
              <w:t xml:space="preserve"> modelu</w:t>
            </w:r>
            <w:r>
              <w:rPr>
                <w:lang w:val="sk-SK"/>
              </w:rPr>
              <w:t xml:space="preserve">, </w:t>
            </w:r>
            <w:r w:rsidRPr="003F25F4">
              <w:rPr>
                <w:lang w:val="sk-SK"/>
              </w:rPr>
              <w:t>a to po</w:t>
            </w:r>
            <w:r>
              <w:rPr>
                <w:lang w:val="sk-SK"/>
              </w:rPr>
              <w:t xml:space="preserve"> otestovaní</w:t>
            </w:r>
            <w:r w:rsidRPr="003F25F4">
              <w:rPr>
                <w:lang w:val="sk-SK"/>
              </w:rPr>
              <w:t xml:space="preserve"> každého z uvažovaných aplikačných modulov riešenia.</w:t>
            </w:r>
          </w:p>
        </w:tc>
      </w:tr>
      <w:tr w:rsidR="005953B4" w:rsidRPr="00402F86" w14:paraId="7EF11164" w14:textId="77777777" w:rsidTr="00546234">
        <w:trPr>
          <w:trHeight w:val="288"/>
        </w:trPr>
        <w:tc>
          <w:tcPr>
            <w:tcW w:w="2268" w:type="dxa"/>
            <w:vMerge w:val="restart"/>
            <w:shd w:val="clear" w:color="auto" w:fill="auto"/>
            <w:hideMark/>
          </w:tcPr>
          <w:p w14:paraId="393C91F7" w14:textId="77777777" w:rsidR="005953B4" w:rsidRPr="00402F86" w:rsidRDefault="005953B4" w:rsidP="005953B4">
            <w:pPr>
              <w:pStyle w:val="EYNormal"/>
              <w:spacing w:after="120"/>
              <w:rPr>
                <w:lang w:val="sk-SK"/>
              </w:rPr>
            </w:pPr>
            <w:r w:rsidRPr="00402F86">
              <w:rPr>
                <w:lang w:val="sk-SK"/>
              </w:rPr>
              <w:t>Realizácia dátového modelu</w:t>
            </w:r>
          </w:p>
          <w:p w14:paraId="63B87AFC" w14:textId="77777777" w:rsidR="005953B4" w:rsidRPr="00402F86" w:rsidRDefault="005953B4" w:rsidP="005953B4">
            <w:pPr>
              <w:pStyle w:val="EYNormal"/>
              <w:spacing w:after="120"/>
              <w:rPr>
                <w:lang w:val="sk-SK"/>
              </w:rPr>
            </w:pPr>
            <w:r w:rsidRPr="00402F86">
              <w:rPr>
                <w:lang w:val="sk-SK"/>
              </w:rPr>
              <w:t> </w:t>
            </w:r>
          </w:p>
          <w:p w14:paraId="5CF4949F" w14:textId="3752EF9D" w:rsidR="005953B4" w:rsidRPr="00402F86" w:rsidRDefault="005953B4" w:rsidP="005953B4">
            <w:pPr>
              <w:pStyle w:val="EYNormal"/>
              <w:spacing w:after="120"/>
              <w:rPr>
                <w:lang w:val="sk-SK"/>
              </w:rPr>
            </w:pPr>
            <w:r w:rsidRPr="00402F86">
              <w:rPr>
                <w:lang w:val="sk-SK"/>
              </w:rPr>
              <w:t> </w:t>
            </w:r>
          </w:p>
        </w:tc>
        <w:tc>
          <w:tcPr>
            <w:tcW w:w="2694" w:type="dxa"/>
            <w:shd w:val="clear" w:color="auto" w:fill="auto"/>
            <w:noWrap/>
            <w:hideMark/>
          </w:tcPr>
          <w:p w14:paraId="2DF676B3" w14:textId="5918F1F9" w:rsidR="005953B4" w:rsidRPr="00402F86" w:rsidRDefault="005953B4" w:rsidP="005953B4">
            <w:pPr>
              <w:pStyle w:val="EYNormal"/>
              <w:spacing w:after="120"/>
              <w:rPr>
                <w:lang w:val="sk-SK"/>
              </w:rPr>
            </w:pPr>
            <w:r w:rsidRPr="00402F86">
              <w:rPr>
                <w:lang w:val="sk-SK"/>
              </w:rPr>
              <w:t>Analýza a návrh</w:t>
            </w:r>
          </w:p>
        </w:tc>
        <w:sdt>
          <w:sdtPr>
            <w:rPr>
              <w:rFonts w:cstheme="minorHAnsi"/>
              <w:sz w:val="28"/>
              <w:szCs w:val="28"/>
              <w:highlight w:val="yellow"/>
              <w:lang w:val="sk-SK"/>
            </w:rPr>
            <w:id w:val="1534845479"/>
            <w14:checkbox>
              <w14:checked w14:val="1"/>
              <w14:checkedState w14:val="00FE" w14:font="Wingdings"/>
              <w14:uncheckedState w14:val="2610" w14:font="MS Gothic"/>
            </w14:checkbox>
          </w:sdtPr>
          <w:sdtEndPr/>
          <w:sdtContent>
            <w:tc>
              <w:tcPr>
                <w:tcW w:w="708" w:type="dxa"/>
                <w:shd w:val="clear" w:color="auto" w:fill="auto"/>
                <w:noWrap/>
                <w:vAlign w:val="center"/>
                <w:hideMark/>
              </w:tcPr>
              <w:p w14:paraId="633469D2" w14:textId="12EB313C" w:rsidR="005953B4" w:rsidRPr="00402F86" w:rsidRDefault="00D86DE1" w:rsidP="005953B4">
                <w:pPr>
                  <w:pStyle w:val="EYNormal"/>
                  <w:spacing w:after="120"/>
                  <w:jc w:val="center"/>
                  <w:rPr>
                    <w:sz w:val="28"/>
                    <w:szCs w:val="28"/>
                    <w:lang w:val="sk-SK"/>
                  </w:rPr>
                </w:pPr>
                <w:r w:rsidRPr="00402F86">
                  <w:rPr>
                    <w:rFonts w:cstheme="minorHAnsi"/>
                    <w:sz w:val="28"/>
                    <w:szCs w:val="28"/>
                    <w:highlight w:val="yellow"/>
                    <w:lang w:val="sk-SK"/>
                  </w:rPr>
                  <w:sym w:font="Wingdings" w:char="F0FE"/>
                </w:r>
              </w:p>
            </w:tc>
          </w:sdtContent>
        </w:sdt>
        <w:tc>
          <w:tcPr>
            <w:tcW w:w="3892" w:type="dxa"/>
            <w:shd w:val="clear" w:color="auto" w:fill="auto"/>
            <w:noWrap/>
            <w:hideMark/>
          </w:tcPr>
          <w:p w14:paraId="6CCC915A" w14:textId="176589D5" w:rsidR="005953B4" w:rsidRPr="001D5C49" w:rsidRDefault="002A1726" w:rsidP="005953B4">
            <w:pPr>
              <w:pStyle w:val="EYNormal"/>
              <w:spacing w:after="120"/>
              <w:jc w:val="both"/>
              <w:rPr>
                <w:lang w:val="sk-SK"/>
              </w:rPr>
            </w:pPr>
            <w:r w:rsidRPr="001D5C49">
              <w:rPr>
                <w:lang w:val="sk-SK"/>
              </w:rPr>
              <w:t>Analýza a návrh štruktúry a formátu jednotlivých exportov podľa požiadaviek a možností jednotlivých adresátov výstupov.</w:t>
            </w:r>
          </w:p>
        </w:tc>
      </w:tr>
      <w:tr w:rsidR="005953B4" w:rsidRPr="00402F86" w14:paraId="02B9FE10" w14:textId="77777777" w:rsidTr="00546234">
        <w:trPr>
          <w:trHeight w:val="288"/>
        </w:trPr>
        <w:tc>
          <w:tcPr>
            <w:tcW w:w="2268" w:type="dxa"/>
            <w:vMerge/>
            <w:shd w:val="clear" w:color="auto" w:fill="auto"/>
          </w:tcPr>
          <w:p w14:paraId="4FE23F64" w14:textId="77777777" w:rsidR="005953B4" w:rsidRPr="00402F86" w:rsidRDefault="005953B4" w:rsidP="005953B4">
            <w:pPr>
              <w:pStyle w:val="EYNormal"/>
              <w:spacing w:after="120"/>
              <w:rPr>
                <w:lang w:val="sk-SK"/>
              </w:rPr>
            </w:pPr>
          </w:p>
        </w:tc>
        <w:tc>
          <w:tcPr>
            <w:tcW w:w="2694" w:type="dxa"/>
            <w:shd w:val="clear" w:color="auto" w:fill="auto"/>
            <w:noWrap/>
          </w:tcPr>
          <w:p w14:paraId="35A6B353" w14:textId="5FC65778" w:rsidR="005953B4" w:rsidRPr="00402F86" w:rsidRDefault="005953B4" w:rsidP="005953B4">
            <w:pPr>
              <w:pStyle w:val="EYNormal"/>
              <w:spacing w:after="120"/>
              <w:rPr>
                <w:lang w:val="sk-SK"/>
              </w:rPr>
            </w:pPr>
            <w:r w:rsidRPr="00402F86">
              <w:rPr>
                <w:lang w:val="sk-SK"/>
              </w:rPr>
              <w:t>Implementácia</w:t>
            </w:r>
          </w:p>
        </w:tc>
        <w:sdt>
          <w:sdtPr>
            <w:rPr>
              <w:rFonts w:cstheme="minorHAnsi"/>
              <w:sz w:val="28"/>
              <w:szCs w:val="28"/>
              <w:highlight w:val="yellow"/>
              <w:lang w:val="sk-SK"/>
            </w:rPr>
            <w:id w:val="176082879"/>
            <w14:checkbox>
              <w14:checked w14:val="0"/>
              <w14:checkedState w14:val="00FE" w14:font="Wingdings"/>
              <w14:uncheckedState w14:val="2610" w14:font="MS Gothic"/>
            </w14:checkbox>
          </w:sdtPr>
          <w:sdtEndPr/>
          <w:sdtContent>
            <w:tc>
              <w:tcPr>
                <w:tcW w:w="708" w:type="dxa"/>
                <w:shd w:val="clear" w:color="auto" w:fill="auto"/>
                <w:noWrap/>
                <w:vAlign w:val="center"/>
              </w:tcPr>
              <w:p w14:paraId="573A5962" w14:textId="5892965D" w:rsidR="005953B4" w:rsidRPr="00402F86" w:rsidRDefault="00662328" w:rsidP="005953B4">
                <w:pPr>
                  <w:pStyle w:val="EYNormal"/>
                  <w:spacing w:after="120"/>
                  <w:jc w:val="center"/>
                  <w:rPr>
                    <w:rFonts w:cstheme="minorHAnsi"/>
                    <w:sz w:val="28"/>
                    <w:szCs w:val="28"/>
                    <w:highlight w:val="yellow"/>
                    <w:lang w:val="sk-SK"/>
                  </w:rPr>
                </w:pPr>
                <w:r>
                  <w:rPr>
                    <w:rFonts w:ascii="MS Gothic" w:eastAsia="MS Gothic" w:hAnsi="MS Gothic" w:cstheme="minorHAnsi" w:hint="eastAsia"/>
                    <w:sz w:val="28"/>
                    <w:szCs w:val="28"/>
                    <w:highlight w:val="yellow"/>
                    <w:lang w:val="sk-SK"/>
                  </w:rPr>
                  <w:t>☐</w:t>
                </w:r>
              </w:p>
            </w:tc>
          </w:sdtContent>
        </w:sdt>
        <w:tc>
          <w:tcPr>
            <w:tcW w:w="3892" w:type="dxa"/>
            <w:shd w:val="clear" w:color="auto" w:fill="auto"/>
            <w:noWrap/>
          </w:tcPr>
          <w:p w14:paraId="7483E375" w14:textId="1DB35C05" w:rsidR="005953B4" w:rsidRPr="001D5C49" w:rsidRDefault="00662328" w:rsidP="005953B4">
            <w:pPr>
              <w:pStyle w:val="EYNormal"/>
              <w:spacing w:after="120"/>
              <w:jc w:val="both"/>
              <w:rPr>
                <w:lang w:val="sk-SK"/>
              </w:rPr>
            </w:pPr>
            <w:r w:rsidRPr="00662328">
              <w:rPr>
                <w:lang w:val="sk-SK"/>
              </w:rPr>
              <w:t>Implementácia z pohľadu realizácie a dodania riešenia ako funkčného celku je predmetom aktivity nasadenia funkcionalít.</w:t>
            </w:r>
          </w:p>
        </w:tc>
      </w:tr>
      <w:tr w:rsidR="006B5147" w:rsidRPr="00402F86" w14:paraId="68202CD0" w14:textId="77777777" w:rsidTr="00546234">
        <w:trPr>
          <w:trHeight w:val="288"/>
        </w:trPr>
        <w:tc>
          <w:tcPr>
            <w:tcW w:w="2268" w:type="dxa"/>
            <w:vMerge/>
            <w:shd w:val="clear" w:color="auto" w:fill="auto"/>
            <w:hideMark/>
          </w:tcPr>
          <w:p w14:paraId="01353885" w14:textId="1469CACA" w:rsidR="006B5147" w:rsidRPr="00402F86" w:rsidRDefault="006B5147" w:rsidP="006B5147">
            <w:pPr>
              <w:pStyle w:val="EYNormal"/>
              <w:spacing w:after="120"/>
              <w:rPr>
                <w:lang w:val="sk-SK"/>
              </w:rPr>
            </w:pPr>
          </w:p>
        </w:tc>
        <w:tc>
          <w:tcPr>
            <w:tcW w:w="2694" w:type="dxa"/>
            <w:shd w:val="clear" w:color="auto" w:fill="auto"/>
            <w:noWrap/>
            <w:hideMark/>
          </w:tcPr>
          <w:p w14:paraId="71C5FE49" w14:textId="77777777" w:rsidR="006B5147" w:rsidRPr="00402F86" w:rsidRDefault="006B5147" w:rsidP="006B5147">
            <w:pPr>
              <w:pStyle w:val="EYNormal"/>
              <w:spacing w:after="120"/>
              <w:rPr>
                <w:highlight w:val="cyan"/>
                <w:lang w:val="sk-SK"/>
              </w:rPr>
            </w:pPr>
            <w:r w:rsidRPr="001A42F3">
              <w:rPr>
                <w:lang w:val="sk-SK"/>
              </w:rPr>
              <w:t>Testovanie</w:t>
            </w:r>
          </w:p>
        </w:tc>
        <w:sdt>
          <w:sdtPr>
            <w:rPr>
              <w:rFonts w:cstheme="minorHAnsi"/>
              <w:sz w:val="28"/>
              <w:szCs w:val="28"/>
              <w:highlight w:val="yellow"/>
              <w:lang w:val="sk-SK"/>
            </w:rPr>
            <w:id w:val="-2101482389"/>
            <w14:checkbox>
              <w14:checked w14:val="1"/>
              <w14:checkedState w14:val="00FE" w14:font="Wingdings"/>
              <w14:uncheckedState w14:val="2610" w14:font="MS Gothic"/>
            </w14:checkbox>
          </w:sdtPr>
          <w:sdtEndPr/>
          <w:sdtContent>
            <w:tc>
              <w:tcPr>
                <w:tcW w:w="708" w:type="dxa"/>
                <w:shd w:val="clear" w:color="auto" w:fill="auto"/>
                <w:noWrap/>
                <w:vAlign w:val="center"/>
                <w:hideMark/>
              </w:tcPr>
              <w:p w14:paraId="53B92AA9" w14:textId="1B176621" w:rsidR="006B5147" w:rsidRPr="00402F86" w:rsidRDefault="006B5147" w:rsidP="006B5147">
                <w:pPr>
                  <w:pStyle w:val="EYNormal"/>
                  <w:spacing w:after="120"/>
                  <w:jc w:val="center"/>
                  <w:rPr>
                    <w:sz w:val="28"/>
                    <w:szCs w:val="28"/>
                    <w:highlight w:val="cyan"/>
                    <w:lang w:val="sk-SK"/>
                  </w:rPr>
                </w:pPr>
                <w:r w:rsidRPr="00402F86">
                  <w:rPr>
                    <w:rFonts w:cstheme="minorHAnsi"/>
                    <w:sz w:val="28"/>
                    <w:szCs w:val="28"/>
                    <w:highlight w:val="yellow"/>
                    <w:lang w:val="sk-SK"/>
                  </w:rPr>
                  <w:sym w:font="Wingdings" w:char="F0FE"/>
                </w:r>
              </w:p>
            </w:tc>
          </w:sdtContent>
        </w:sdt>
        <w:tc>
          <w:tcPr>
            <w:tcW w:w="3892" w:type="dxa"/>
            <w:shd w:val="clear" w:color="auto" w:fill="auto"/>
            <w:noWrap/>
            <w:hideMark/>
          </w:tcPr>
          <w:p w14:paraId="01A6693E" w14:textId="6B216287" w:rsidR="006B5147" w:rsidRPr="001D5C49" w:rsidRDefault="006B5147" w:rsidP="006B5147">
            <w:pPr>
              <w:pStyle w:val="EYNormal"/>
              <w:spacing w:after="120"/>
              <w:jc w:val="both"/>
              <w:rPr>
                <w:lang w:val="sk-SK"/>
              </w:rPr>
            </w:pPr>
            <w:r w:rsidRPr="001D5C49">
              <w:rPr>
                <w:rFonts w:eastAsia="Roboto" w:cstheme="minorHAnsi"/>
                <w:lang w:val="sk-SK"/>
              </w:rPr>
              <w:t xml:space="preserve">Testovanie </w:t>
            </w:r>
            <w:r>
              <w:rPr>
                <w:rFonts w:eastAsia="Roboto" w:cstheme="minorHAnsi"/>
                <w:lang w:val="sk-SK"/>
              </w:rPr>
              <w:t xml:space="preserve">riešenia ako celku, vrátane otestovania jednotlivých aplikačných komponentov riešenia, </w:t>
            </w:r>
            <w:r w:rsidRPr="001D5C49">
              <w:rPr>
                <w:rFonts w:eastAsia="Roboto" w:cstheme="minorHAnsi"/>
                <w:lang w:val="sk-SK"/>
              </w:rPr>
              <w:t>dátových transformácií a analytických prístupov a metód na vybranej vzorke dát .</w:t>
            </w:r>
          </w:p>
        </w:tc>
      </w:tr>
      <w:tr w:rsidR="006B5147" w:rsidRPr="00402F86" w14:paraId="2BC087C6" w14:textId="77777777" w:rsidTr="00546234">
        <w:trPr>
          <w:trHeight w:val="288"/>
        </w:trPr>
        <w:tc>
          <w:tcPr>
            <w:tcW w:w="2268" w:type="dxa"/>
            <w:vMerge/>
            <w:shd w:val="clear" w:color="auto" w:fill="auto"/>
            <w:hideMark/>
          </w:tcPr>
          <w:p w14:paraId="356417BB" w14:textId="0200C0B9" w:rsidR="006B5147" w:rsidRPr="00402F86" w:rsidRDefault="006B5147" w:rsidP="006B5147">
            <w:pPr>
              <w:pStyle w:val="EYNormal"/>
              <w:spacing w:after="120"/>
              <w:rPr>
                <w:lang w:val="sk-SK"/>
              </w:rPr>
            </w:pPr>
          </w:p>
        </w:tc>
        <w:tc>
          <w:tcPr>
            <w:tcW w:w="2694" w:type="dxa"/>
            <w:shd w:val="clear" w:color="auto" w:fill="auto"/>
            <w:noWrap/>
            <w:hideMark/>
          </w:tcPr>
          <w:p w14:paraId="5BEF4303" w14:textId="77777777" w:rsidR="006B5147" w:rsidRPr="00402F86" w:rsidRDefault="006B5147" w:rsidP="006B5147">
            <w:pPr>
              <w:pStyle w:val="EYNormal"/>
              <w:spacing w:after="120"/>
              <w:rPr>
                <w:lang w:val="sk-SK"/>
              </w:rPr>
            </w:pPr>
            <w:r w:rsidRPr="00402F86">
              <w:rPr>
                <w:lang w:val="sk-SK"/>
              </w:rPr>
              <w:t>Nasadenie</w:t>
            </w:r>
          </w:p>
        </w:tc>
        <w:sdt>
          <w:sdtPr>
            <w:rPr>
              <w:rFonts w:cstheme="minorHAnsi"/>
              <w:sz w:val="28"/>
              <w:szCs w:val="28"/>
              <w:highlight w:val="yellow"/>
              <w:lang w:val="sk-SK"/>
            </w:rPr>
            <w:id w:val="1106850017"/>
            <w14:checkbox>
              <w14:checked w14:val="1"/>
              <w14:checkedState w14:val="00FE" w14:font="Wingdings"/>
              <w14:uncheckedState w14:val="2610" w14:font="MS Gothic"/>
            </w14:checkbox>
          </w:sdtPr>
          <w:sdtEndPr/>
          <w:sdtContent>
            <w:tc>
              <w:tcPr>
                <w:tcW w:w="708" w:type="dxa"/>
                <w:shd w:val="clear" w:color="auto" w:fill="auto"/>
                <w:noWrap/>
                <w:vAlign w:val="center"/>
                <w:hideMark/>
              </w:tcPr>
              <w:p w14:paraId="04EAC161" w14:textId="3E65FE0E" w:rsidR="006B5147" w:rsidRPr="00402F86" w:rsidRDefault="006B5147" w:rsidP="006B5147">
                <w:pPr>
                  <w:pStyle w:val="EYNormal"/>
                  <w:spacing w:after="120"/>
                  <w:jc w:val="center"/>
                  <w:rPr>
                    <w:sz w:val="28"/>
                    <w:szCs w:val="28"/>
                    <w:lang w:val="sk-SK"/>
                  </w:rPr>
                </w:pPr>
                <w:r w:rsidRPr="00402F86">
                  <w:rPr>
                    <w:rFonts w:cstheme="minorHAnsi"/>
                    <w:sz w:val="28"/>
                    <w:szCs w:val="28"/>
                    <w:highlight w:val="yellow"/>
                    <w:lang w:val="sk-SK"/>
                  </w:rPr>
                  <w:sym w:font="Wingdings" w:char="F0FE"/>
                </w:r>
              </w:p>
            </w:tc>
          </w:sdtContent>
        </w:sdt>
        <w:tc>
          <w:tcPr>
            <w:tcW w:w="3892" w:type="dxa"/>
            <w:shd w:val="clear" w:color="auto" w:fill="auto"/>
            <w:noWrap/>
            <w:hideMark/>
          </w:tcPr>
          <w:p w14:paraId="3D09604F" w14:textId="7ACDB805" w:rsidR="006B5147" w:rsidRPr="00402F86" w:rsidRDefault="006B5147" w:rsidP="006B5147">
            <w:pPr>
              <w:pStyle w:val="EYNormal"/>
              <w:spacing w:after="120"/>
              <w:jc w:val="both"/>
              <w:rPr>
                <w:lang w:val="sk-SK"/>
              </w:rPr>
            </w:pPr>
            <w:r w:rsidRPr="00402F86">
              <w:rPr>
                <w:lang w:val="sk-SK" w:eastAsia="sk-SK"/>
              </w:rPr>
              <w:t xml:space="preserve">Nasadenie </w:t>
            </w:r>
            <w:r>
              <w:rPr>
                <w:lang w:val="sk-SK" w:eastAsia="sk-SK"/>
              </w:rPr>
              <w:t xml:space="preserve">otestovaného riešenia ako celku , vrátane príslušných aplikačných komponentov </w:t>
            </w:r>
            <w:r w:rsidRPr="00402F86">
              <w:rPr>
                <w:lang w:val="sk-SK" w:eastAsia="sk-SK"/>
              </w:rPr>
              <w:t>do plného produkčného prostredia s využitím všetkých dostupných dátových zdrojov</w:t>
            </w:r>
            <w:r>
              <w:rPr>
                <w:lang w:val="sk-SK" w:eastAsia="sk-SK"/>
              </w:rPr>
              <w:t xml:space="preserve"> a podpora jeho prevádzky</w:t>
            </w:r>
            <w:r w:rsidRPr="00402F86">
              <w:rPr>
                <w:lang w:val="sk-SK" w:eastAsia="sk-SK"/>
              </w:rPr>
              <w:t>.</w:t>
            </w:r>
          </w:p>
        </w:tc>
      </w:tr>
      <w:tr w:rsidR="006B5147" w:rsidRPr="00402F86" w14:paraId="79D96894" w14:textId="77777777" w:rsidTr="00546234">
        <w:trPr>
          <w:trHeight w:val="288"/>
        </w:trPr>
        <w:tc>
          <w:tcPr>
            <w:tcW w:w="2268" w:type="dxa"/>
            <w:vMerge w:val="restart"/>
            <w:shd w:val="clear" w:color="auto" w:fill="auto"/>
            <w:hideMark/>
          </w:tcPr>
          <w:p w14:paraId="36616BE4" w14:textId="77777777" w:rsidR="006B5147" w:rsidRPr="00402F86" w:rsidRDefault="006B5147" w:rsidP="006B5147">
            <w:pPr>
              <w:pStyle w:val="EYNormal"/>
              <w:spacing w:after="120"/>
              <w:rPr>
                <w:lang w:val="sk-SK"/>
              </w:rPr>
            </w:pPr>
            <w:r w:rsidRPr="00402F86">
              <w:rPr>
                <w:lang w:val="sk-SK"/>
              </w:rPr>
              <w:t>Publikovanie výstupov</w:t>
            </w:r>
          </w:p>
          <w:p w14:paraId="5274CA91" w14:textId="77777777" w:rsidR="006B5147" w:rsidRPr="00402F86" w:rsidRDefault="006B5147" w:rsidP="006B5147">
            <w:pPr>
              <w:pStyle w:val="EYNormal"/>
              <w:spacing w:after="120"/>
              <w:rPr>
                <w:lang w:val="sk-SK"/>
              </w:rPr>
            </w:pPr>
            <w:r w:rsidRPr="00402F86">
              <w:rPr>
                <w:lang w:val="sk-SK"/>
              </w:rPr>
              <w:t> </w:t>
            </w:r>
          </w:p>
          <w:p w14:paraId="14257EF0" w14:textId="658BF41D" w:rsidR="006B5147" w:rsidRPr="00402F86" w:rsidRDefault="006B5147" w:rsidP="006B5147">
            <w:pPr>
              <w:pStyle w:val="EYNormal"/>
              <w:spacing w:after="120"/>
              <w:rPr>
                <w:lang w:val="sk-SK"/>
              </w:rPr>
            </w:pPr>
            <w:r w:rsidRPr="00402F86">
              <w:rPr>
                <w:lang w:val="sk-SK"/>
              </w:rPr>
              <w:t> </w:t>
            </w:r>
          </w:p>
        </w:tc>
        <w:tc>
          <w:tcPr>
            <w:tcW w:w="2694" w:type="dxa"/>
            <w:shd w:val="clear" w:color="auto" w:fill="auto"/>
            <w:noWrap/>
            <w:hideMark/>
          </w:tcPr>
          <w:p w14:paraId="7D838604" w14:textId="3E748864" w:rsidR="006B5147" w:rsidRPr="00402F86" w:rsidRDefault="006B5147" w:rsidP="006B5147">
            <w:pPr>
              <w:pStyle w:val="EYNormal"/>
              <w:spacing w:after="120"/>
              <w:rPr>
                <w:lang w:val="sk-SK"/>
              </w:rPr>
            </w:pPr>
            <w:r w:rsidRPr="00402F86">
              <w:rPr>
                <w:lang w:val="sk-SK"/>
              </w:rPr>
              <w:t>Analýza a návrh</w:t>
            </w:r>
          </w:p>
        </w:tc>
        <w:sdt>
          <w:sdtPr>
            <w:rPr>
              <w:rFonts w:cstheme="minorHAnsi"/>
              <w:sz w:val="28"/>
              <w:szCs w:val="28"/>
              <w:highlight w:val="yellow"/>
              <w:lang w:val="sk-SK"/>
            </w:rPr>
            <w:id w:val="-1568405180"/>
            <w14:checkbox>
              <w14:checked w14:val="1"/>
              <w14:checkedState w14:val="00FE" w14:font="Wingdings"/>
              <w14:uncheckedState w14:val="2610" w14:font="MS Gothic"/>
            </w14:checkbox>
          </w:sdtPr>
          <w:sdtEndPr/>
          <w:sdtContent>
            <w:tc>
              <w:tcPr>
                <w:tcW w:w="708" w:type="dxa"/>
                <w:shd w:val="clear" w:color="auto" w:fill="auto"/>
                <w:noWrap/>
                <w:vAlign w:val="center"/>
                <w:hideMark/>
              </w:tcPr>
              <w:p w14:paraId="39B93693" w14:textId="7435ECFE" w:rsidR="006B5147" w:rsidRPr="00402F86" w:rsidRDefault="006B5147" w:rsidP="006B5147">
                <w:pPr>
                  <w:pStyle w:val="EYNormal"/>
                  <w:spacing w:after="120"/>
                  <w:jc w:val="center"/>
                  <w:rPr>
                    <w:sz w:val="28"/>
                    <w:szCs w:val="28"/>
                    <w:lang w:val="sk-SK"/>
                  </w:rPr>
                </w:pPr>
                <w:r w:rsidRPr="00402F86">
                  <w:rPr>
                    <w:rFonts w:cstheme="minorHAnsi"/>
                    <w:sz w:val="28"/>
                    <w:szCs w:val="28"/>
                    <w:highlight w:val="yellow"/>
                    <w:lang w:val="sk-SK"/>
                  </w:rPr>
                  <w:sym w:font="Wingdings" w:char="F0FE"/>
                </w:r>
              </w:p>
            </w:tc>
          </w:sdtContent>
        </w:sdt>
        <w:tc>
          <w:tcPr>
            <w:tcW w:w="3892" w:type="dxa"/>
            <w:shd w:val="clear" w:color="auto" w:fill="auto"/>
            <w:noWrap/>
            <w:hideMark/>
          </w:tcPr>
          <w:p w14:paraId="116F6744" w14:textId="41199612" w:rsidR="006B5147" w:rsidRPr="001D5C49" w:rsidRDefault="006B5147" w:rsidP="006B5147">
            <w:pPr>
              <w:pStyle w:val="EYNormal"/>
              <w:spacing w:after="120"/>
              <w:jc w:val="both"/>
              <w:rPr>
                <w:lang w:val="sk-SK"/>
              </w:rPr>
            </w:pPr>
            <w:r w:rsidRPr="001D5C49">
              <w:rPr>
                <w:lang w:val="sk-SK"/>
              </w:rPr>
              <w:t>Identifikácia relevantných výstupných analytických dát podľa jednotlivých konzumentov. Analýza formátu a spôsobu zverejňovania výstupných údajov</w:t>
            </w:r>
            <w:r>
              <w:rPr>
                <w:lang w:val="sk-SK"/>
              </w:rPr>
              <w:t>, vrátane vypracovania dokumentácie pre každý z aplikačných modulov</w:t>
            </w:r>
          </w:p>
        </w:tc>
      </w:tr>
      <w:tr w:rsidR="005953B4" w:rsidRPr="00402F86" w14:paraId="5A800F44" w14:textId="77777777" w:rsidTr="00546234">
        <w:trPr>
          <w:trHeight w:val="288"/>
        </w:trPr>
        <w:tc>
          <w:tcPr>
            <w:tcW w:w="2268" w:type="dxa"/>
            <w:vMerge/>
            <w:shd w:val="clear" w:color="auto" w:fill="auto"/>
          </w:tcPr>
          <w:p w14:paraId="13608BE3" w14:textId="77777777" w:rsidR="005953B4" w:rsidRPr="00402F86" w:rsidRDefault="005953B4" w:rsidP="005953B4">
            <w:pPr>
              <w:pStyle w:val="EYNormal"/>
              <w:spacing w:after="120"/>
              <w:rPr>
                <w:lang w:val="sk-SK"/>
              </w:rPr>
            </w:pPr>
          </w:p>
        </w:tc>
        <w:tc>
          <w:tcPr>
            <w:tcW w:w="2694" w:type="dxa"/>
            <w:shd w:val="clear" w:color="auto" w:fill="auto"/>
            <w:noWrap/>
          </w:tcPr>
          <w:p w14:paraId="79E32E78" w14:textId="58E3807C" w:rsidR="005953B4" w:rsidRPr="00402F86" w:rsidRDefault="005953B4" w:rsidP="005953B4">
            <w:pPr>
              <w:pStyle w:val="EYNormal"/>
              <w:spacing w:after="120"/>
              <w:rPr>
                <w:lang w:val="sk-SK"/>
              </w:rPr>
            </w:pPr>
            <w:r w:rsidRPr="00402F86">
              <w:rPr>
                <w:lang w:val="sk-SK"/>
              </w:rPr>
              <w:t>Implementácia</w:t>
            </w:r>
          </w:p>
        </w:tc>
        <w:sdt>
          <w:sdtPr>
            <w:rPr>
              <w:rFonts w:cstheme="minorHAnsi"/>
              <w:sz w:val="28"/>
              <w:szCs w:val="28"/>
              <w:highlight w:val="yellow"/>
              <w:lang w:val="sk-SK"/>
            </w:rPr>
            <w:id w:val="-1912307231"/>
            <w14:checkbox>
              <w14:checked w14:val="1"/>
              <w14:checkedState w14:val="00FE" w14:font="Wingdings"/>
              <w14:uncheckedState w14:val="2610" w14:font="MS Gothic"/>
            </w14:checkbox>
          </w:sdtPr>
          <w:sdtEndPr/>
          <w:sdtContent>
            <w:tc>
              <w:tcPr>
                <w:tcW w:w="708" w:type="dxa"/>
                <w:shd w:val="clear" w:color="auto" w:fill="auto"/>
                <w:noWrap/>
                <w:vAlign w:val="center"/>
              </w:tcPr>
              <w:p w14:paraId="1B7ABBD7" w14:textId="2ED86186" w:rsidR="005953B4" w:rsidRPr="00402F86" w:rsidRDefault="00D86DE1" w:rsidP="005953B4">
                <w:pPr>
                  <w:pStyle w:val="EYNormal"/>
                  <w:spacing w:after="120"/>
                  <w:jc w:val="center"/>
                  <w:rPr>
                    <w:rFonts w:cstheme="minorHAnsi"/>
                    <w:sz w:val="28"/>
                    <w:szCs w:val="28"/>
                    <w:highlight w:val="yellow"/>
                    <w:lang w:val="sk-SK"/>
                  </w:rPr>
                </w:pPr>
                <w:r w:rsidRPr="00402F86">
                  <w:rPr>
                    <w:rFonts w:cstheme="minorHAnsi"/>
                    <w:sz w:val="28"/>
                    <w:szCs w:val="28"/>
                    <w:highlight w:val="yellow"/>
                    <w:lang w:val="sk-SK"/>
                  </w:rPr>
                  <w:sym w:font="Wingdings" w:char="F0FE"/>
                </w:r>
              </w:p>
            </w:tc>
          </w:sdtContent>
        </w:sdt>
        <w:tc>
          <w:tcPr>
            <w:tcW w:w="3892" w:type="dxa"/>
            <w:shd w:val="clear" w:color="auto" w:fill="auto"/>
            <w:noWrap/>
          </w:tcPr>
          <w:p w14:paraId="4E84DF87" w14:textId="177E6340" w:rsidR="005953B4" w:rsidRPr="001D5C49" w:rsidRDefault="00397E6C" w:rsidP="005953B4">
            <w:pPr>
              <w:pStyle w:val="EYNormal"/>
              <w:spacing w:after="120"/>
              <w:jc w:val="both"/>
              <w:rPr>
                <w:lang w:val="sk-SK"/>
              </w:rPr>
            </w:pPr>
            <w:r w:rsidRPr="001D5C49">
              <w:rPr>
                <w:lang w:val="sk-SK" w:eastAsia="sk-SK"/>
              </w:rPr>
              <w:t xml:space="preserve">Nastavenie </w:t>
            </w:r>
            <w:proofErr w:type="spellStart"/>
            <w:r w:rsidRPr="001D5C49">
              <w:rPr>
                <w:lang w:val="sk-SK" w:eastAsia="sk-SK"/>
              </w:rPr>
              <w:t>agregácie</w:t>
            </w:r>
            <w:proofErr w:type="spellEnd"/>
            <w:r w:rsidRPr="001D5C49">
              <w:rPr>
                <w:lang w:val="sk-SK" w:eastAsia="sk-SK"/>
              </w:rPr>
              <w:t xml:space="preserve"> zdrojových dát a exportov vybraných dát, aplikácia získaných dát do mapového prostredia (GIS)</w:t>
            </w:r>
            <w:r w:rsidRPr="001D5C49">
              <w:rPr>
                <w:lang w:eastAsia="sk-SK"/>
              </w:rPr>
              <w:t xml:space="preserve">. </w:t>
            </w:r>
            <w:r w:rsidRPr="001D5C49">
              <w:rPr>
                <w:lang w:val="sk-SK"/>
              </w:rPr>
              <w:t xml:space="preserve">Vytvorenie </w:t>
            </w:r>
            <w:proofErr w:type="spellStart"/>
            <w:r w:rsidRPr="001D5C49">
              <w:rPr>
                <w:lang w:val="sk-SK"/>
              </w:rPr>
              <w:t>kustomizovaných</w:t>
            </w:r>
            <w:proofErr w:type="spellEnd"/>
            <w:r w:rsidRPr="001D5C49">
              <w:rPr>
                <w:lang w:val="sk-SK"/>
              </w:rPr>
              <w:t xml:space="preserve"> analytických exportných zostáv.</w:t>
            </w:r>
            <w:r w:rsidR="006B5147">
              <w:rPr>
                <w:lang w:val="sk-SK"/>
              </w:rPr>
              <w:t xml:space="preserve"> </w:t>
            </w:r>
            <w:r w:rsidR="006B5147" w:rsidRPr="006B5147">
              <w:rPr>
                <w:lang w:val="sk-SK"/>
              </w:rPr>
              <w:t>Súčasťou je tiež realizácia školiacich aktivít pre prácu s nasadeným riešením</w:t>
            </w:r>
            <w:r w:rsidR="006B5147">
              <w:rPr>
                <w:lang w:val="sk-SK"/>
              </w:rPr>
              <w:t>.</w:t>
            </w:r>
          </w:p>
        </w:tc>
      </w:tr>
      <w:tr w:rsidR="005953B4" w:rsidRPr="00402F86" w14:paraId="23AAF414" w14:textId="77777777" w:rsidTr="00546234">
        <w:trPr>
          <w:trHeight w:val="288"/>
        </w:trPr>
        <w:tc>
          <w:tcPr>
            <w:tcW w:w="2268" w:type="dxa"/>
            <w:vMerge/>
            <w:shd w:val="clear" w:color="auto" w:fill="auto"/>
            <w:hideMark/>
          </w:tcPr>
          <w:p w14:paraId="248DDD8B" w14:textId="09D07142" w:rsidR="005953B4" w:rsidRPr="00402F86" w:rsidRDefault="005953B4" w:rsidP="005953B4">
            <w:pPr>
              <w:pStyle w:val="EYNormal"/>
              <w:spacing w:after="120"/>
              <w:rPr>
                <w:lang w:val="sk-SK"/>
              </w:rPr>
            </w:pPr>
          </w:p>
        </w:tc>
        <w:tc>
          <w:tcPr>
            <w:tcW w:w="2694" w:type="dxa"/>
            <w:shd w:val="clear" w:color="auto" w:fill="auto"/>
            <w:noWrap/>
            <w:hideMark/>
          </w:tcPr>
          <w:p w14:paraId="7178E700" w14:textId="77777777" w:rsidR="005953B4" w:rsidRPr="00402F86" w:rsidRDefault="005953B4" w:rsidP="005953B4">
            <w:pPr>
              <w:pStyle w:val="EYNormal"/>
              <w:spacing w:after="120"/>
              <w:rPr>
                <w:lang w:val="sk-SK"/>
              </w:rPr>
            </w:pPr>
            <w:r w:rsidRPr="00402F86">
              <w:rPr>
                <w:lang w:val="sk-SK"/>
              </w:rPr>
              <w:t>Testovanie</w:t>
            </w:r>
          </w:p>
        </w:tc>
        <w:sdt>
          <w:sdtPr>
            <w:rPr>
              <w:rFonts w:cstheme="minorHAnsi"/>
              <w:sz w:val="28"/>
              <w:szCs w:val="28"/>
              <w:highlight w:val="yellow"/>
              <w:lang w:val="sk-SK"/>
            </w:rPr>
            <w:id w:val="-1937593159"/>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4642CC1B" w14:textId="44F87883" w:rsidR="005953B4" w:rsidRPr="00402F86" w:rsidRDefault="00FC36F2" w:rsidP="005953B4">
                <w:pPr>
                  <w:pStyle w:val="EYNormal"/>
                  <w:spacing w:after="120"/>
                  <w:jc w:val="center"/>
                  <w:rPr>
                    <w:sz w:val="28"/>
                    <w:szCs w:val="28"/>
                    <w:lang w:val="sk-SK"/>
                  </w:rPr>
                </w:pPr>
                <w:r>
                  <w:rPr>
                    <w:rFonts w:ascii="MS Gothic" w:eastAsia="MS Gothic" w:hAnsi="MS Gothic" w:cstheme="minorHAnsi" w:hint="eastAsia"/>
                    <w:sz w:val="28"/>
                    <w:szCs w:val="28"/>
                    <w:highlight w:val="yellow"/>
                    <w:lang w:val="sk-SK"/>
                  </w:rPr>
                  <w:t>☐</w:t>
                </w:r>
              </w:p>
            </w:tc>
          </w:sdtContent>
        </w:sdt>
        <w:tc>
          <w:tcPr>
            <w:tcW w:w="3892" w:type="dxa"/>
            <w:shd w:val="clear" w:color="auto" w:fill="auto"/>
            <w:noWrap/>
            <w:hideMark/>
          </w:tcPr>
          <w:p w14:paraId="0B9D113C" w14:textId="73C9DD9A" w:rsidR="005953B4" w:rsidRPr="001D5C49" w:rsidRDefault="00545742" w:rsidP="005953B4">
            <w:pPr>
              <w:pStyle w:val="EYNormal"/>
              <w:spacing w:after="120"/>
              <w:jc w:val="both"/>
              <w:rPr>
                <w:lang w:val="sk-SK"/>
              </w:rPr>
            </w:pPr>
            <w:r w:rsidRPr="00545742">
              <w:rPr>
                <w:lang w:val="sk-SK"/>
              </w:rPr>
              <w:t xml:space="preserve">Testovanie bude predmetom testovania riešenia v rámci aktivity realizácie dátového </w:t>
            </w:r>
            <w:r w:rsidRPr="00545742">
              <w:rPr>
                <w:lang w:val="sk-SK"/>
              </w:rPr>
              <w:lastRenderedPageBreak/>
              <w:t>modelu, a to po implementácií každého z uvažovaných aplikačných modulov riešenia</w:t>
            </w:r>
            <w:r>
              <w:rPr>
                <w:lang w:val="sk-SK"/>
              </w:rPr>
              <w:t>.</w:t>
            </w:r>
          </w:p>
        </w:tc>
      </w:tr>
      <w:tr w:rsidR="005953B4" w:rsidRPr="00402F86" w14:paraId="03993196" w14:textId="77777777" w:rsidTr="00546234">
        <w:trPr>
          <w:trHeight w:val="288"/>
        </w:trPr>
        <w:tc>
          <w:tcPr>
            <w:tcW w:w="2268" w:type="dxa"/>
            <w:vMerge/>
            <w:shd w:val="clear" w:color="auto" w:fill="auto"/>
            <w:hideMark/>
          </w:tcPr>
          <w:p w14:paraId="70626F77" w14:textId="39D46571" w:rsidR="005953B4" w:rsidRPr="00402F86" w:rsidRDefault="005953B4" w:rsidP="005953B4">
            <w:pPr>
              <w:pStyle w:val="EYNormal"/>
              <w:spacing w:after="120"/>
              <w:rPr>
                <w:lang w:val="sk-SK"/>
              </w:rPr>
            </w:pPr>
          </w:p>
        </w:tc>
        <w:tc>
          <w:tcPr>
            <w:tcW w:w="2694" w:type="dxa"/>
            <w:shd w:val="clear" w:color="auto" w:fill="auto"/>
            <w:noWrap/>
            <w:hideMark/>
          </w:tcPr>
          <w:p w14:paraId="0B5B1E05" w14:textId="77777777" w:rsidR="005953B4" w:rsidRPr="00402F86" w:rsidRDefault="005953B4" w:rsidP="005953B4">
            <w:pPr>
              <w:pStyle w:val="EYNormal"/>
              <w:spacing w:after="120"/>
              <w:rPr>
                <w:lang w:val="sk-SK"/>
              </w:rPr>
            </w:pPr>
            <w:r w:rsidRPr="00402F86">
              <w:rPr>
                <w:lang w:val="sk-SK"/>
              </w:rPr>
              <w:t>Nasadenie</w:t>
            </w:r>
          </w:p>
        </w:tc>
        <w:sdt>
          <w:sdtPr>
            <w:rPr>
              <w:rFonts w:cstheme="minorHAnsi"/>
              <w:sz w:val="28"/>
              <w:szCs w:val="28"/>
              <w:highlight w:val="yellow"/>
              <w:lang w:val="sk-SK"/>
            </w:rPr>
            <w:id w:val="1922372776"/>
            <w14:checkbox>
              <w14:checked w14:val="1"/>
              <w14:checkedState w14:val="00FE" w14:font="Wingdings"/>
              <w14:uncheckedState w14:val="2610" w14:font="MS Gothic"/>
            </w14:checkbox>
          </w:sdtPr>
          <w:sdtEndPr/>
          <w:sdtContent>
            <w:tc>
              <w:tcPr>
                <w:tcW w:w="708" w:type="dxa"/>
                <w:shd w:val="clear" w:color="auto" w:fill="auto"/>
                <w:noWrap/>
                <w:vAlign w:val="center"/>
                <w:hideMark/>
              </w:tcPr>
              <w:p w14:paraId="419B6DF9" w14:textId="54ACDCC9" w:rsidR="005953B4" w:rsidRPr="00402F86" w:rsidRDefault="00B81679" w:rsidP="005953B4">
                <w:pPr>
                  <w:pStyle w:val="EYNormal"/>
                  <w:spacing w:after="120"/>
                  <w:jc w:val="center"/>
                  <w:rPr>
                    <w:sz w:val="28"/>
                    <w:szCs w:val="28"/>
                    <w:lang w:val="sk-SK"/>
                  </w:rPr>
                </w:pPr>
                <w:r w:rsidRPr="00402F86">
                  <w:rPr>
                    <w:rFonts w:cstheme="minorHAnsi"/>
                    <w:sz w:val="28"/>
                    <w:szCs w:val="28"/>
                    <w:highlight w:val="yellow"/>
                    <w:lang w:val="sk-SK"/>
                  </w:rPr>
                  <w:sym w:font="Wingdings" w:char="F0FE"/>
                </w:r>
              </w:p>
            </w:tc>
          </w:sdtContent>
        </w:sdt>
        <w:tc>
          <w:tcPr>
            <w:tcW w:w="3892" w:type="dxa"/>
            <w:shd w:val="clear" w:color="auto" w:fill="auto"/>
            <w:noWrap/>
            <w:hideMark/>
          </w:tcPr>
          <w:p w14:paraId="02D6C03A" w14:textId="4FCD0612" w:rsidR="005953B4" w:rsidRPr="00402F86" w:rsidRDefault="006706C8" w:rsidP="005953B4">
            <w:pPr>
              <w:pStyle w:val="EYNormal"/>
              <w:spacing w:after="120"/>
              <w:jc w:val="both"/>
              <w:rPr>
                <w:lang w:val="sk-SK"/>
              </w:rPr>
            </w:pPr>
            <w:r w:rsidRPr="00402F86">
              <w:rPr>
                <w:lang w:val="sk-SK"/>
              </w:rPr>
              <w:t xml:space="preserve">Vytváranie a zverejňovanie jednotlivých </w:t>
            </w:r>
            <w:proofErr w:type="spellStart"/>
            <w:r w:rsidRPr="00402F86">
              <w:rPr>
                <w:lang w:val="sk-SK"/>
              </w:rPr>
              <w:t>kustomizovaných</w:t>
            </w:r>
            <w:proofErr w:type="spellEnd"/>
            <w:r w:rsidRPr="00402F86">
              <w:rPr>
                <w:lang w:val="sk-SK"/>
              </w:rPr>
              <w:t xml:space="preserve"> exportov a následné vyhodnocovanie, zlepšovanie  a zapracovávanie požiadaviek konzumentov dát.</w:t>
            </w:r>
          </w:p>
        </w:tc>
      </w:tr>
      <w:tr w:rsidR="005953B4" w:rsidRPr="00402F86" w14:paraId="738685E8" w14:textId="77777777" w:rsidTr="00546234">
        <w:trPr>
          <w:trHeight w:val="288"/>
        </w:trPr>
        <w:tc>
          <w:tcPr>
            <w:tcW w:w="2268" w:type="dxa"/>
            <w:shd w:val="clear" w:color="auto" w:fill="auto"/>
            <w:hideMark/>
          </w:tcPr>
          <w:p w14:paraId="27100A08" w14:textId="77777777" w:rsidR="005953B4" w:rsidRPr="00402F86" w:rsidRDefault="005953B4" w:rsidP="005953B4">
            <w:pPr>
              <w:pStyle w:val="EYNormal"/>
              <w:spacing w:after="120"/>
              <w:rPr>
                <w:lang w:val="sk-SK"/>
              </w:rPr>
            </w:pPr>
            <w:r w:rsidRPr="00402F86">
              <w:rPr>
                <w:lang w:val="sk-SK"/>
              </w:rPr>
              <w:t>Zavedenie zmien do praxe</w:t>
            </w:r>
          </w:p>
        </w:tc>
        <w:tc>
          <w:tcPr>
            <w:tcW w:w="2694" w:type="dxa"/>
            <w:shd w:val="clear" w:color="auto" w:fill="auto"/>
            <w:noWrap/>
            <w:hideMark/>
          </w:tcPr>
          <w:p w14:paraId="2D5DAAC4" w14:textId="77777777" w:rsidR="005953B4" w:rsidRPr="00402F86" w:rsidRDefault="005953B4" w:rsidP="005953B4">
            <w:pPr>
              <w:pStyle w:val="EYNormal"/>
              <w:spacing w:after="120"/>
              <w:rPr>
                <w:lang w:val="sk-SK"/>
              </w:rPr>
            </w:pPr>
            <w:r w:rsidRPr="00402F86">
              <w:rPr>
                <w:lang w:val="sk-SK"/>
              </w:rPr>
              <w:t>Nasadenie</w:t>
            </w:r>
          </w:p>
        </w:tc>
        <w:sdt>
          <w:sdtPr>
            <w:rPr>
              <w:rFonts w:cstheme="minorHAnsi"/>
              <w:sz w:val="28"/>
              <w:szCs w:val="28"/>
              <w:highlight w:val="yellow"/>
              <w:lang w:val="sk-SK"/>
            </w:rPr>
            <w:id w:val="-740953395"/>
            <w14:checkbox>
              <w14:checked w14:val="1"/>
              <w14:checkedState w14:val="00FE" w14:font="Wingdings"/>
              <w14:uncheckedState w14:val="2610" w14:font="MS Gothic"/>
            </w14:checkbox>
          </w:sdtPr>
          <w:sdtEndPr/>
          <w:sdtContent>
            <w:tc>
              <w:tcPr>
                <w:tcW w:w="708" w:type="dxa"/>
                <w:shd w:val="clear" w:color="auto" w:fill="auto"/>
                <w:noWrap/>
                <w:vAlign w:val="center"/>
                <w:hideMark/>
              </w:tcPr>
              <w:p w14:paraId="7D6CF1EF" w14:textId="3BB0AFBF" w:rsidR="005953B4" w:rsidRPr="00402F86" w:rsidRDefault="00D86DE1" w:rsidP="005953B4">
                <w:pPr>
                  <w:pStyle w:val="EYNormal"/>
                  <w:spacing w:after="120"/>
                  <w:jc w:val="center"/>
                  <w:rPr>
                    <w:sz w:val="28"/>
                    <w:szCs w:val="28"/>
                    <w:lang w:val="sk-SK"/>
                  </w:rPr>
                </w:pPr>
                <w:r w:rsidRPr="00402F86">
                  <w:rPr>
                    <w:rFonts w:cstheme="minorHAnsi"/>
                    <w:sz w:val="28"/>
                    <w:szCs w:val="28"/>
                    <w:highlight w:val="yellow"/>
                    <w:lang w:val="sk-SK"/>
                  </w:rPr>
                  <w:sym w:font="Wingdings" w:char="F0FE"/>
                </w:r>
              </w:p>
            </w:tc>
          </w:sdtContent>
        </w:sdt>
        <w:tc>
          <w:tcPr>
            <w:tcW w:w="3892" w:type="dxa"/>
            <w:shd w:val="clear" w:color="auto" w:fill="auto"/>
            <w:noWrap/>
            <w:hideMark/>
          </w:tcPr>
          <w:p w14:paraId="578A6661" w14:textId="3DFBBA85" w:rsidR="005953B4" w:rsidRPr="00402F86" w:rsidRDefault="001E3464" w:rsidP="005953B4">
            <w:pPr>
              <w:pStyle w:val="EYNormal"/>
              <w:spacing w:after="120"/>
              <w:jc w:val="both"/>
              <w:rPr>
                <w:lang w:val="sk-SK"/>
              </w:rPr>
            </w:pPr>
            <w:r w:rsidRPr="00402F86">
              <w:rPr>
                <w:rFonts w:eastAsia="Roboto" w:cstheme="minorHAnsi"/>
                <w:szCs w:val="20"/>
                <w:lang w:val="sk-SK"/>
              </w:rPr>
              <w:t>Pravidelné poskytovanie analytických údajov a z nich vyplývajúcich</w:t>
            </w:r>
            <w:r w:rsidR="00D86DE1" w:rsidRPr="00402F86">
              <w:rPr>
                <w:rFonts w:eastAsia="Roboto" w:cstheme="minorHAnsi"/>
                <w:szCs w:val="20"/>
                <w:lang w:val="sk-SK"/>
              </w:rPr>
              <w:t xml:space="preserve"> odporúčaní v oblasti poskytovania zdravotnej starostlivosti.</w:t>
            </w:r>
            <w:r w:rsidRPr="00402F86">
              <w:rPr>
                <w:rFonts w:eastAsia="Roboto" w:cstheme="minorHAnsi"/>
                <w:szCs w:val="20"/>
                <w:lang w:val="sk-SK"/>
              </w:rPr>
              <w:t xml:space="preserve"> V prípade prijatia intervencii na základe zistených dát následné priebežné sledovanie dosahovaných efektov prostredníctvom zberu relevantných dát a v prípade potreby ďalšie analytické zisťovania s cieľom dosiahnutia požadovanej zmeny.  </w:t>
            </w:r>
            <w:r w:rsidR="00FE2E64" w:rsidRPr="00FE2E64">
              <w:rPr>
                <w:rFonts w:eastAsia="Roboto" w:cstheme="minorHAnsi"/>
                <w:szCs w:val="20"/>
                <w:lang w:val="sk-SK"/>
              </w:rPr>
              <w:t>Súčasťou je tiež zavedenie funkcie riadenia zmien pre adresovanie meniacich sa požiadaviek v priebehu času na poskytované služby riešenia.</w:t>
            </w:r>
          </w:p>
        </w:tc>
      </w:tr>
    </w:tbl>
    <w:p w14:paraId="17DDD0EA" w14:textId="77777777" w:rsidR="00D5435D" w:rsidRPr="00402F86" w:rsidRDefault="00D5435D" w:rsidP="001D7EF0">
      <w:pPr>
        <w:pStyle w:val="EYNormal"/>
        <w:spacing w:after="120"/>
        <w:jc w:val="both"/>
        <w:rPr>
          <w:lang w:val="sk-SK"/>
        </w:rPr>
      </w:pPr>
    </w:p>
    <w:p w14:paraId="4FCCCDAE" w14:textId="3FE41A5F" w:rsidR="001B7047" w:rsidRPr="00402F86" w:rsidRDefault="001D7EF0" w:rsidP="001D7EF0">
      <w:pPr>
        <w:pStyle w:val="Popis"/>
      </w:pPr>
      <w:bookmarkStart w:id="25" w:name="_Toc17715757"/>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7</w:t>
      </w:r>
      <w:r w:rsidRPr="00402F86">
        <w:fldChar w:fldCharType="end"/>
      </w:r>
      <w:r w:rsidRPr="00402F86">
        <w:t xml:space="preserve">: </w:t>
      </w:r>
      <w:r w:rsidR="00D5435D" w:rsidRPr="00402F86">
        <w:t>Rozsah realizovaných aktivít projektu</w:t>
      </w:r>
      <w:bookmarkEnd w:id="25"/>
    </w:p>
    <w:p w14:paraId="1E0428A7" w14:textId="6AAEC655" w:rsidR="001D7EF0" w:rsidRPr="00402F86" w:rsidRDefault="001D7EF0" w:rsidP="001D7EF0">
      <w:pPr>
        <w:pStyle w:val="Nadpis2"/>
        <w:ind w:left="0" w:hanging="851"/>
      </w:pPr>
      <w:bookmarkStart w:id="26" w:name="_Toc17715679"/>
      <w:r w:rsidRPr="00402F86">
        <w:t>Použité skratky a značky</w:t>
      </w:r>
      <w:bookmarkEnd w:id="26"/>
    </w:p>
    <w:p w14:paraId="3D7B4B8D" w14:textId="66EB4279" w:rsidR="001D7EF0" w:rsidRPr="00402F86" w:rsidRDefault="001D7EF0" w:rsidP="001D7EF0">
      <w:pPr>
        <w:pStyle w:val="EYNormal"/>
        <w:spacing w:after="120"/>
        <w:jc w:val="both"/>
        <w:rPr>
          <w:lang w:val="sk-SK"/>
        </w:rPr>
      </w:pPr>
      <w:r w:rsidRPr="00402F86">
        <w:rPr>
          <w:lang w:val="sk-SK"/>
        </w:rPr>
        <w:t>Potrebné aktualizovať podľa použitých skratiek. V zoznamu sú najbežnejšie používané:</w:t>
      </w:r>
    </w:p>
    <w:tbl>
      <w:tblPr>
        <w:tblW w:w="9221" w:type="dxa"/>
        <w:tblInd w:w="10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115" w:type="dxa"/>
          <w:right w:w="115" w:type="dxa"/>
        </w:tblCellMar>
        <w:tblLook w:val="0000" w:firstRow="0" w:lastRow="0" w:firstColumn="0" w:lastColumn="0" w:noHBand="0" w:noVBand="0"/>
      </w:tblPr>
      <w:tblGrid>
        <w:gridCol w:w="2797"/>
        <w:gridCol w:w="6424"/>
      </w:tblGrid>
      <w:tr w:rsidR="001D7EF0" w:rsidRPr="00402F86" w14:paraId="65712905" w14:textId="77777777" w:rsidTr="001D7EF0">
        <w:tc>
          <w:tcPr>
            <w:tcW w:w="2797" w:type="dxa"/>
            <w:shd w:val="clear" w:color="auto" w:fill="FFFFCC"/>
          </w:tcPr>
          <w:p w14:paraId="3E0E2887" w14:textId="77777777" w:rsidR="001D7EF0" w:rsidRPr="00402F86" w:rsidRDefault="001D7EF0" w:rsidP="001D7EF0">
            <w:pPr>
              <w:pBdr>
                <w:top w:val="nil"/>
                <w:left w:val="nil"/>
                <w:bottom w:val="nil"/>
                <w:right w:val="nil"/>
                <w:between w:val="nil"/>
              </w:pBdr>
              <w:rPr>
                <w:rFonts w:cstheme="minorHAnsi"/>
                <w:b/>
                <w:color w:val="000000" w:themeColor="text1"/>
                <w:sz w:val="20"/>
              </w:rPr>
            </w:pPr>
            <w:r w:rsidRPr="00402F86">
              <w:rPr>
                <w:rFonts w:cstheme="minorHAnsi"/>
                <w:b/>
                <w:color w:val="000000" w:themeColor="text1"/>
                <w:sz w:val="20"/>
              </w:rPr>
              <w:t>Skratka / Značka</w:t>
            </w:r>
          </w:p>
        </w:tc>
        <w:tc>
          <w:tcPr>
            <w:tcW w:w="6424" w:type="dxa"/>
            <w:shd w:val="clear" w:color="auto" w:fill="FFFFCC"/>
          </w:tcPr>
          <w:p w14:paraId="4035A7BF" w14:textId="77777777" w:rsidR="001D7EF0" w:rsidRPr="00402F86" w:rsidRDefault="001D7EF0" w:rsidP="001D7EF0">
            <w:pPr>
              <w:pBdr>
                <w:top w:val="nil"/>
                <w:left w:val="nil"/>
                <w:bottom w:val="nil"/>
                <w:right w:val="nil"/>
                <w:between w:val="nil"/>
              </w:pBdr>
              <w:rPr>
                <w:rFonts w:cstheme="minorHAnsi"/>
                <w:b/>
                <w:color w:val="000000" w:themeColor="text1"/>
                <w:sz w:val="20"/>
              </w:rPr>
            </w:pPr>
            <w:r w:rsidRPr="00402F86">
              <w:rPr>
                <w:rFonts w:cstheme="minorHAnsi"/>
                <w:b/>
                <w:color w:val="000000" w:themeColor="text1"/>
                <w:sz w:val="20"/>
              </w:rPr>
              <w:t>Vysvetlenie</w:t>
            </w:r>
          </w:p>
        </w:tc>
      </w:tr>
      <w:tr w:rsidR="001D7EF0" w:rsidRPr="00402F86" w14:paraId="1C924DB6" w14:textId="77777777" w:rsidTr="001D7EF0">
        <w:tc>
          <w:tcPr>
            <w:tcW w:w="2797" w:type="dxa"/>
            <w:shd w:val="clear" w:color="auto" w:fill="auto"/>
          </w:tcPr>
          <w:p w14:paraId="413F8E77" w14:textId="77777777" w:rsidR="001D7EF0" w:rsidRPr="00402F86" w:rsidRDefault="001D7EF0" w:rsidP="001D7EF0">
            <w:pPr>
              <w:pBdr>
                <w:top w:val="nil"/>
                <w:left w:val="nil"/>
                <w:bottom w:val="nil"/>
                <w:right w:val="nil"/>
                <w:between w:val="nil"/>
              </w:pBdr>
              <w:tabs>
                <w:tab w:val="left" w:pos="1860"/>
              </w:tabs>
              <w:rPr>
                <w:rFonts w:cstheme="minorHAnsi"/>
                <w:color w:val="000000"/>
                <w:sz w:val="20"/>
              </w:rPr>
            </w:pPr>
            <w:bookmarkStart w:id="27" w:name="_35nkun2" w:colFirst="0" w:colLast="0"/>
            <w:bookmarkEnd w:id="27"/>
            <w:r w:rsidRPr="00402F86">
              <w:rPr>
                <w:rFonts w:cstheme="minorHAnsi"/>
                <w:color w:val="000000"/>
                <w:sz w:val="20"/>
              </w:rPr>
              <w:t>API</w:t>
            </w:r>
            <w:r w:rsidRPr="00402F86">
              <w:rPr>
                <w:rFonts w:cstheme="minorHAnsi"/>
                <w:color w:val="000000"/>
                <w:sz w:val="20"/>
              </w:rPr>
              <w:tab/>
            </w:r>
          </w:p>
        </w:tc>
        <w:tc>
          <w:tcPr>
            <w:tcW w:w="6424" w:type="dxa"/>
            <w:shd w:val="clear" w:color="auto" w:fill="FFFFFF"/>
          </w:tcPr>
          <w:p w14:paraId="3E49496A"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Application</w:t>
            </w:r>
            <w:proofErr w:type="spellEnd"/>
            <w:r w:rsidRPr="00402F86">
              <w:rPr>
                <w:rFonts w:cstheme="minorHAnsi"/>
                <w:color w:val="000000"/>
                <w:sz w:val="20"/>
              </w:rPr>
              <w:t xml:space="preserve"> </w:t>
            </w:r>
            <w:proofErr w:type="spellStart"/>
            <w:r w:rsidRPr="00402F86">
              <w:rPr>
                <w:rFonts w:cstheme="minorHAnsi"/>
                <w:color w:val="000000"/>
                <w:sz w:val="20"/>
              </w:rPr>
              <w:t>Platform</w:t>
            </w:r>
            <w:proofErr w:type="spellEnd"/>
            <w:r w:rsidRPr="00402F86">
              <w:rPr>
                <w:rFonts w:cstheme="minorHAnsi"/>
                <w:color w:val="000000"/>
                <w:sz w:val="20"/>
              </w:rPr>
              <w:t xml:space="preserve"> Interface, Rozhranie aplikačnej platformy</w:t>
            </w:r>
          </w:p>
        </w:tc>
      </w:tr>
      <w:tr w:rsidR="001D7EF0" w:rsidRPr="00402F86" w14:paraId="50A0BBCB" w14:textId="77777777" w:rsidTr="001D7EF0">
        <w:tc>
          <w:tcPr>
            <w:tcW w:w="2797" w:type="dxa"/>
            <w:shd w:val="clear" w:color="auto" w:fill="auto"/>
          </w:tcPr>
          <w:p w14:paraId="33BC0FAB"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AS IS</w:t>
            </w:r>
          </w:p>
        </w:tc>
        <w:tc>
          <w:tcPr>
            <w:tcW w:w="6424" w:type="dxa"/>
            <w:shd w:val="clear" w:color="auto" w:fill="FFFFFF"/>
          </w:tcPr>
          <w:p w14:paraId="50B1D0B6"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Aktuálny stav bez realizácie projektu</w:t>
            </w:r>
          </w:p>
        </w:tc>
      </w:tr>
      <w:tr w:rsidR="001D7EF0" w:rsidRPr="00402F86" w14:paraId="7ED0936B" w14:textId="77777777" w:rsidTr="001D7EF0">
        <w:tc>
          <w:tcPr>
            <w:tcW w:w="2797" w:type="dxa"/>
            <w:shd w:val="clear" w:color="auto" w:fill="auto"/>
          </w:tcPr>
          <w:p w14:paraId="4151473E"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CBA</w:t>
            </w:r>
          </w:p>
        </w:tc>
        <w:tc>
          <w:tcPr>
            <w:tcW w:w="6424" w:type="dxa"/>
            <w:shd w:val="clear" w:color="auto" w:fill="FFFFFF"/>
          </w:tcPr>
          <w:p w14:paraId="6626EFF6"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Nákladovo-výnosová analýza</w:t>
            </w:r>
          </w:p>
        </w:tc>
      </w:tr>
      <w:tr w:rsidR="001D7EF0" w:rsidRPr="00402F86" w14:paraId="3795BF72" w14:textId="77777777" w:rsidTr="001D7EF0">
        <w:tc>
          <w:tcPr>
            <w:tcW w:w="2797" w:type="dxa"/>
            <w:shd w:val="clear" w:color="auto" w:fill="auto"/>
          </w:tcPr>
          <w:p w14:paraId="22B47505"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DFŠ</w:t>
            </w:r>
          </w:p>
        </w:tc>
        <w:tc>
          <w:tcPr>
            <w:tcW w:w="6424" w:type="dxa"/>
            <w:shd w:val="clear" w:color="auto" w:fill="FFFFFF"/>
          </w:tcPr>
          <w:p w14:paraId="7FFA121C"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Detailná funkčná špecifikácia</w:t>
            </w:r>
          </w:p>
        </w:tc>
      </w:tr>
      <w:tr w:rsidR="001D7EF0" w:rsidRPr="00402F86" w14:paraId="319DC1CA" w14:textId="77777777" w:rsidTr="001D7EF0">
        <w:tc>
          <w:tcPr>
            <w:tcW w:w="2797" w:type="dxa"/>
            <w:shd w:val="clear" w:color="auto" w:fill="auto"/>
          </w:tcPr>
          <w:p w14:paraId="06DE5B40"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DPH</w:t>
            </w:r>
          </w:p>
        </w:tc>
        <w:tc>
          <w:tcPr>
            <w:tcW w:w="6424" w:type="dxa"/>
            <w:shd w:val="clear" w:color="auto" w:fill="FFFFFF"/>
          </w:tcPr>
          <w:p w14:paraId="1B5F49C5"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Daň z pridanej hodnoty</w:t>
            </w:r>
          </w:p>
        </w:tc>
      </w:tr>
      <w:tr w:rsidR="001D7EF0" w:rsidRPr="00402F86" w14:paraId="56B333F4" w14:textId="77777777" w:rsidTr="001D7EF0">
        <w:tc>
          <w:tcPr>
            <w:tcW w:w="2797" w:type="dxa"/>
            <w:shd w:val="clear" w:color="auto" w:fill="auto"/>
          </w:tcPr>
          <w:p w14:paraId="0C203735"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DWH</w:t>
            </w:r>
          </w:p>
        </w:tc>
        <w:tc>
          <w:tcPr>
            <w:tcW w:w="6424" w:type="dxa"/>
            <w:shd w:val="clear" w:color="auto" w:fill="FFFFFF"/>
          </w:tcPr>
          <w:p w14:paraId="4AF2910B"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Data</w:t>
            </w:r>
            <w:proofErr w:type="spellEnd"/>
            <w:r w:rsidRPr="00402F86">
              <w:rPr>
                <w:rFonts w:cstheme="minorHAnsi"/>
                <w:color w:val="000000"/>
                <w:sz w:val="20"/>
              </w:rPr>
              <w:t xml:space="preserve"> </w:t>
            </w:r>
            <w:proofErr w:type="spellStart"/>
            <w:r w:rsidRPr="00402F86">
              <w:rPr>
                <w:rFonts w:cstheme="minorHAnsi"/>
                <w:color w:val="000000"/>
                <w:sz w:val="20"/>
              </w:rPr>
              <w:t>warehouse</w:t>
            </w:r>
            <w:proofErr w:type="spellEnd"/>
            <w:r w:rsidRPr="00402F86">
              <w:rPr>
                <w:rFonts w:cstheme="minorHAnsi"/>
                <w:color w:val="000000"/>
                <w:sz w:val="20"/>
              </w:rPr>
              <w:t>, úložisko údajov</w:t>
            </w:r>
          </w:p>
        </w:tc>
      </w:tr>
      <w:tr w:rsidR="001D7EF0" w:rsidRPr="00402F86" w14:paraId="38680F0B" w14:textId="77777777" w:rsidTr="001D7EF0">
        <w:tc>
          <w:tcPr>
            <w:tcW w:w="2797" w:type="dxa"/>
            <w:shd w:val="clear" w:color="auto" w:fill="auto"/>
          </w:tcPr>
          <w:p w14:paraId="33DCF321"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eGov</w:t>
            </w:r>
            <w:proofErr w:type="spellEnd"/>
          </w:p>
        </w:tc>
        <w:tc>
          <w:tcPr>
            <w:tcW w:w="6424" w:type="dxa"/>
            <w:shd w:val="clear" w:color="auto" w:fill="FFFFFF"/>
          </w:tcPr>
          <w:p w14:paraId="3E680A83"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eGovernement</w:t>
            </w:r>
            <w:proofErr w:type="spellEnd"/>
          </w:p>
        </w:tc>
      </w:tr>
      <w:tr w:rsidR="001D7EF0" w:rsidRPr="00402F86" w14:paraId="37A197D1" w14:textId="77777777" w:rsidTr="001D7EF0">
        <w:tc>
          <w:tcPr>
            <w:tcW w:w="2797" w:type="dxa"/>
            <w:shd w:val="clear" w:color="auto" w:fill="auto"/>
          </w:tcPr>
          <w:p w14:paraId="0B15EF78"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eID</w:t>
            </w:r>
            <w:proofErr w:type="spellEnd"/>
          </w:p>
        </w:tc>
        <w:tc>
          <w:tcPr>
            <w:tcW w:w="6424" w:type="dxa"/>
            <w:shd w:val="clear" w:color="auto" w:fill="FFFFFF"/>
          </w:tcPr>
          <w:p w14:paraId="6390733B"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Elektronické identifikačné číslo</w:t>
            </w:r>
          </w:p>
        </w:tc>
      </w:tr>
      <w:tr w:rsidR="001D7EF0" w:rsidRPr="00402F86" w14:paraId="687D2A54" w14:textId="77777777" w:rsidTr="001D7EF0">
        <w:tc>
          <w:tcPr>
            <w:tcW w:w="2797" w:type="dxa"/>
            <w:shd w:val="clear" w:color="auto" w:fill="auto"/>
          </w:tcPr>
          <w:p w14:paraId="4D4A10A8"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ENPV</w:t>
            </w:r>
          </w:p>
        </w:tc>
        <w:tc>
          <w:tcPr>
            <w:tcW w:w="6424" w:type="dxa"/>
            <w:shd w:val="clear" w:color="auto" w:fill="FFFFFF"/>
          </w:tcPr>
          <w:p w14:paraId="2D6DCDCE"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Čistá súčasná ekonomická hodnota</w:t>
            </w:r>
          </w:p>
        </w:tc>
      </w:tr>
      <w:tr w:rsidR="001D7EF0" w:rsidRPr="00402F86" w14:paraId="79CEA81B" w14:textId="77777777" w:rsidTr="001D7EF0">
        <w:tc>
          <w:tcPr>
            <w:tcW w:w="2797" w:type="dxa"/>
            <w:shd w:val="clear" w:color="auto" w:fill="auto"/>
          </w:tcPr>
          <w:p w14:paraId="24CDD832"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ETL</w:t>
            </w:r>
          </w:p>
        </w:tc>
        <w:tc>
          <w:tcPr>
            <w:tcW w:w="6424" w:type="dxa"/>
            <w:shd w:val="clear" w:color="auto" w:fill="FFFFFF"/>
          </w:tcPr>
          <w:p w14:paraId="07EBBD6D"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Extract</w:t>
            </w:r>
            <w:proofErr w:type="spellEnd"/>
            <w:r w:rsidRPr="00402F86">
              <w:rPr>
                <w:rFonts w:cstheme="minorHAnsi"/>
                <w:color w:val="000000"/>
                <w:sz w:val="20"/>
              </w:rPr>
              <w:t xml:space="preserve">, </w:t>
            </w:r>
            <w:proofErr w:type="spellStart"/>
            <w:r w:rsidRPr="00402F86">
              <w:rPr>
                <w:rFonts w:cstheme="minorHAnsi"/>
                <w:color w:val="000000"/>
                <w:sz w:val="20"/>
              </w:rPr>
              <w:t>Transform</w:t>
            </w:r>
            <w:proofErr w:type="spellEnd"/>
            <w:r w:rsidRPr="00402F86">
              <w:rPr>
                <w:rFonts w:cstheme="minorHAnsi"/>
                <w:color w:val="000000"/>
                <w:sz w:val="20"/>
              </w:rPr>
              <w:t xml:space="preserve">, </w:t>
            </w:r>
            <w:proofErr w:type="spellStart"/>
            <w:r w:rsidRPr="00402F86">
              <w:rPr>
                <w:rFonts w:cstheme="minorHAnsi"/>
                <w:color w:val="000000"/>
                <w:sz w:val="20"/>
              </w:rPr>
              <w:t>Load</w:t>
            </w:r>
            <w:proofErr w:type="spellEnd"/>
            <w:r w:rsidRPr="00402F86">
              <w:rPr>
                <w:rFonts w:cstheme="minorHAnsi"/>
                <w:color w:val="000000"/>
                <w:sz w:val="20"/>
              </w:rPr>
              <w:t>, Extrahovať, transformovať, načítať</w:t>
            </w:r>
          </w:p>
        </w:tc>
      </w:tr>
      <w:tr w:rsidR="001D7EF0" w:rsidRPr="00402F86" w14:paraId="255BC2E0" w14:textId="77777777" w:rsidTr="001D7EF0">
        <w:tc>
          <w:tcPr>
            <w:tcW w:w="2797" w:type="dxa"/>
            <w:shd w:val="clear" w:color="auto" w:fill="auto"/>
          </w:tcPr>
          <w:p w14:paraId="081405C7"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EÚ</w:t>
            </w:r>
          </w:p>
        </w:tc>
        <w:tc>
          <w:tcPr>
            <w:tcW w:w="6424" w:type="dxa"/>
            <w:shd w:val="clear" w:color="auto" w:fill="FFFFFF"/>
          </w:tcPr>
          <w:p w14:paraId="032E616A"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Európska únia</w:t>
            </w:r>
          </w:p>
        </w:tc>
      </w:tr>
      <w:tr w:rsidR="001D7EF0" w:rsidRPr="00402F86" w14:paraId="41DC5739" w14:textId="77777777" w:rsidTr="001D7EF0">
        <w:tc>
          <w:tcPr>
            <w:tcW w:w="2797" w:type="dxa"/>
            <w:shd w:val="clear" w:color="auto" w:fill="auto"/>
          </w:tcPr>
          <w:p w14:paraId="4C4FDB07"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EUR, €</w:t>
            </w:r>
          </w:p>
        </w:tc>
        <w:tc>
          <w:tcPr>
            <w:tcW w:w="6424" w:type="dxa"/>
            <w:shd w:val="clear" w:color="auto" w:fill="FFFFFF"/>
          </w:tcPr>
          <w:p w14:paraId="2E92693F"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Mena EURO</w:t>
            </w:r>
          </w:p>
        </w:tc>
      </w:tr>
      <w:tr w:rsidR="001D7EF0" w:rsidRPr="00402F86" w14:paraId="6E9847ED" w14:textId="77777777" w:rsidTr="001D7EF0">
        <w:tc>
          <w:tcPr>
            <w:tcW w:w="2797" w:type="dxa"/>
            <w:shd w:val="clear" w:color="auto" w:fill="auto"/>
          </w:tcPr>
          <w:p w14:paraId="3D0B0E88"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G2B</w:t>
            </w:r>
          </w:p>
        </w:tc>
        <w:tc>
          <w:tcPr>
            <w:tcW w:w="6424" w:type="dxa"/>
            <w:shd w:val="clear" w:color="auto" w:fill="FFFFFF"/>
          </w:tcPr>
          <w:p w14:paraId="6C3955AA"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Služby pre podnikateľov (</w:t>
            </w:r>
            <w:proofErr w:type="spellStart"/>
            <w:r w:rsidRPr="00402F86">
              <w:rPr>
                <w:rFonts w:cstheme="minorHAnsi"/>
                <w:color w:val="000000"/>
                <w:sz w:val="20"/>
              </w:rPr>
              <w:t>Government</w:t>
            </w:r>
            <w:proofErr w:type="spellEnd"/>
            <w:r w:rsidRPr="00402F86">
              <w:rPr>
                <w:rFonts w:cstheme="minorHAnsi"/>
                <w:color w:val="000000"/>
                <w:sz w:val="20"/>
              </w:rPr>
              <w:t xml:space="preserve"> to Business)</w:t>
            </w:r>
          </w:p>
        </w:tc>
      </w:tr>
      <w:tr w:rsidR="001D7EF0" w:rsidRPr="00402F86" w14:paraId="2F8AE8AA" w14:textId="77777777" w:rsidTr="001D7EF0">
        <w:tc>
          <w:tcPr>
            <w:tcW w:w="2797" w:type="dxa"/>
            <w:shd w:val="clear" w:color="auto" w:fill="auto"/>
          </w:tcPr>
          <w:p w14:paraId="630C41F6"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G2C</w:t>
            </w:r>
          </w:p>
        </w:tc>
        <w:tc>
          <w:tcPr>
            <w:tcW w:w="6424" w:type="dxa"/>
            <w:shd w:val="clear" w:color="auto" w:fill="FFFFFF"/>
          </w:tcPr>
          <w:p w14:paraId="684B65BD"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Služby pre občanov (</w:t>
            </w:r>
            <w:proofErr w:type="spellStart"/>
            <w:r w:rsidRPr="00402F86">
              <w:rPr>
                <w:rFonts w:cstheme="minorHAnsi"/>
                <w:color w:val="000000"/>
                <w:sz w:val="20"/>
              </w:rPr>
              <w:t>Government</w:t>
            </w:r>
            <w:proofErr w:type="spellEnd"/>
            <w:r w:rsidRPr="00402F86">
              <w:rPr>
                <w:rFonts w:cstheme="minorHAnsi"/>
                <w:color w:val="000000"/>
                <w:sz w:val="20"/>
              </w:rPr>
              <w:t xml:space="preserve"> to </w:t>
            </w:r>
            <w:proofErr w:type="spellStart"/>
            <w:r w:rsidRPr="00402F86">
              <w:rPr>
                <w:rFonts w:cstheme="minorHAnsi"/>
                <w:color w:val="000000"/>
                <w:sz w:val="20"/>
              </w:rPr>
              <w:t>Citizens</w:t>
            </w:r>
            <w:proofErr w:type="spellEnd"/>
            <w:r w:rsidRPr="00402F86">
              <w:rPr>
                <w:rFonts w:cstheme="minorHAnsi"/>
                <w:color w:val="000000"/>
                <w:sz w:val="20"/>
              </w:rPr>
              <w:t>)</w:t>
            </w:r>
          </w:p>
        </w:tc>
      </w:tr>
      <w:tr w:rsidR="001D7EF0" w:rsidRPr="00402F86" w14:paraId="3CDA3D76" w14:textId="77777777" w:rsidTr="001D7EF0">
        <w:tc>
          <w:tcPr>
            <w:tcW w:w="2797" w:type="dxa"/>
            <w:shd w:val="clear" w:color="auto" w:fill="auto"/>
          </w:tcPr>
          <w:p w14:paraId="7F0C95E6"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G2G</w:t>
            </w:r>
          </w:p>
        </w:tc>
        <w:tc>
          <w:tcPr>
            <w:tcW w:w="6424" w:type="dxa"/>
            <w:shd w:val="clear" w:color="auto" w:fill="FFFFFF"/>
          </w:tcPr>
          <w:p w14:paraId="20DF9816"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Služby pre verejnú správu, komunikácia systémov verejnej správy bez zásahu človeka (</w:t>
            </w:r>
            <w:proofErr w:type="spellStart"/>
            <w:r w:rsidRPr="00402F86">
              <w:rPr>
                <w:rFonts w:cstheme="minorHAnsi"/>
                <w:color w:val="000000"/>
                <w:sz w:val="20"/>
              </w:rPr>
              <w:t>Government</w:t>
            </w:r>
            <w:proofErr w:type="spellEnd"/>
            <w:r w:rsidRPr="00402F86">
              <w:rPr>
                <w:rFonts w:cstheme="minorHAnsi"/>
                <w:color w:val="000000"/>
                <w:sz w:val="20"/>
              </w:rPr>
              <w:t xml:space="preserve"> to </w:t>
            </w:r>
            <w:proofErr w:type="spellStart"/>
            <w:r w:rsidRPr="00402F86">
              <w:rPr>
                <w:rFonts w:cstheme="minorHAnsi"/>
                <w:color w:val="000000"/>
                <w:sz w:val="20"/>
              </w:rPr>
              <w:t>Government</w:t>
            </w:r>
            <w:proofErr w:type="spellEnd"/>
            <w:r w:rsidRPr="00402F86">
              <w:rPr>
                <w:rFonts w:cstheme="minorHAnsi"/>
                <w:color w:val="000000"/>
                <w:sz w:val="20"/>
              </w:rPr>
              <w:t>)</w:t>
            </w:r>
          </w:p>
        </w:tc>
      </w:tr>
      <w:tr w:rsidR="001D7EF0" w:rsidRPr="00402F86" w14:paraId="6187212A" w14:textId="77777777" w:rsidTr="001D7EF0">
        <w:tc>
          <w:tcPr>
            <w:tcW w:w="2797" w:type="dxa"/>
            <w:shd w:val="clear" w:color="auto" w:fill="auto"/>
          </w:tcPr>
          <w:p w14:paraId="1B74BDEC"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GDPR</w:t>
            </w:r>
          </w:p>
        </w:tc>
        <w:tc>
          <w:tcPr>
            <w:tcW w:w="6424" w:type="dxa"/>
            <w:shd w:val="clear" w:color="auto" w:fill="FFFFFF"/>
          </w:tcPr>
          <w:p w14:paraId="68A6C958"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 xml:space="preserve">General </w:t>
            </w:r>
            <w:proofErr w:type="spellStart"/>
            <w:r w:rsidRPr="00402F86">
              <w:rPr>
                <w:rFonts w:cstheme="minorHAnsi"/>
                <w:color w:val="000000"/>
                <w:sz w:val="20"/>
              </w:rPr>
              <w:t>Data</w:t>
            </w:r>
            <w:proofErr w:type="spellEnd"/>
            <w:r w:rsidRPr="00402F86">
              <w:rPr>
                <w:rFonts w:cstheme="minorHAnsi"/>
                <w:color w:val="000000"/>
                <w:sz w:val="20"/>
              </w:rPr>
              <w:t xml:space="preserve"> </w:t>
            </w:r>
            <w:proofErr w:type="spellStart"/>
            <w:r w:rsidRPr="00402F86">
              <w:rPr>
                <w:rFonts w:cstheme="minorHAnsi"/>
                <w:color w:val="000000"/>
                <w:sz w:val="20"/>
              </w:rPr>
              <w:t>Protection</w:t>
            </w:r>
            <w:proofErr w:type="spellEnd"/>
            <w:r w:rsidRPr="00402F86">
              <w:rPr>
                <w:rFonts w:cstheme="minorHAnsi"/>
                <w:color w:val="000000"/>
                <w:sz w:val="20"/>
              </w:rPr>
              <w:t xml:space="preserve"> </w:t>
            </w:r>
            <w:proofErr w:type="spellStart"/>
            <w:r w:rsidRPr="00402F86">
              <w:rPr>
                <w:rFonts w:cstheme="minorHAnsi"/>
                <w:color w:val="000000"/>
                <w:sz w:val="20"/>
              </w:rPr>
              <w:t>Regulation</w:t>
            </w:r>
            <w:proofErr w:type="spellEnd"/>
            <w:r w:rsidRPr="00402F86">
              <w:rPr>
                <w:rFonts w:cstheme="minorHAnsi"/>
                <w:color w:val="000000"/>
                <w:sz w:val="20"/>
              </w:rPr>
              <w:t>, NARIADENIE EURÓPSKEHO PARLAMENTU A RADY (EÚ) 2016/679 z 27. apríla 2016 o ochrane fyzických osôb pri spracúvaní osobných údajov a o voľnom pohybe takýchto údajov</w:t>
            </w:r>
          </w:p>
        </w:tc>
      </w:tr>
      <w:tr w:rsidR="001D7EF0" w:rsidRPr="00402F86" w14:paraId="5207FF52" w14:textId="77777777" w:rsidTr="001D7EF0">
        <w:tc>
          <w:tcPr>
            <w:tcW w:w="2797" w:type="dxa"/>
            <w:shd w:val="clear" w:color="auto" w:fill="auto"/>
          </w:tcPr>
          <w:p w14:paraId="18102D30"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lastRenderedPageBreak/>
              <w:t>GUI</w:t>
            </w:r>
          </w:p>
        </w:tc>
        <w:tc>
          <w:tcPr>
            <w:tcW w:w="6424" w:type="dxa"/>
            <w:shd w:val="clear" w:color="auto" w:fill="FFFFFF"/>
          </w:tcPr>
          <w:p w14:paraId="3FA2579D"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Grafické používateľské rozhranie  (</w:t>
            </w:r>
            <w:proofErr w:type="spellStart"/>
            <w:r w:rsidRPr="00402F86">
              <w:rPr>
                <w:rFonts w:cstheme="minorHAnsi"/>
                <w:color w:val="000000"/>
                <w:sz w:val="20"/>
              </w:rPr>
              <w:t>Graphic</w:t>
            </w:r>
            <w:proofErr w:type="spellEnd"/>
            <w:r w:rsidRPr="00402F86">
              <w:rPr>
                <w:rFonts w:cstheme="minorHAnsi"/>
                <w:color w:val="000000"/>
                <w:sz w:val="20"/>
              </w:rPr>
              <w:t xml:space="preserve"> User </w:t>
            </w:r>
            <w:proofErr w:type="spellStart"/>
            <w:r w:rsidRPr="00402F86">
              <w:rPr>
                <w:rFonts w:cstheme="minorHAnsi"/>
                <w:color w:val="000000"/>
                <w:sz w:val="20"/>
              </w:rPr>
              <w:t>Inreface</w:t>
            </w:r>
            <w:proofErr w:type="spellEnd"/>
            <w:r w:rsidRPr="00402F86">
              <w:rPr>
                <w:rFonts w:cstheme="minorHAnsi"/>
                <w:color w:val="000000"/>
                <w:sz w:val="20"/>
              </w:rPr>
              <w:t>)</w:t>
            </w:r>
          </w:p>
        </w:tc>
      </w:tr>
      <w:tr w:rsidR="001D7EF0" w:rsidRPr="00402F86" w14:paraId="5E72904D" w14:textId="77777777" w:rsidTr="001D7EF0">
        <w:tc>
          <w:tcPr>
            <w:tcW w:w="2797" w:type="dxa"/>
            <w:shd w:val="clear" w:color="auto" w:fill="auto"/>
          </w:tcPr>
          <w:p w14:paraId="17DACC1A"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HW</w:t>
            </w:r>
          </w:p>
        </w:tc>
        <w:tc>
          <w:tcPr>
            <w:tcW w:w="6424" w:type="dxa"/>
            <w:shd w:val="clear" w:color="auto" w:fill="FFFFFF"/>
          </w:tcPr>
          <w:p w14:paraId="3FD4B6B8"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Hardvér (Hardware)</w:t>
            </w:r>
          </w:p>
        </w:tc>
      </w:tr>
      <w:tr w:rsidR="001D7EF0" w:rsidRPr="00402F86" w14:paraId="245B283A" w14:textId="77777777" w:rsidTr="001D7EF0">
        <w:tc>
          <w:tcPr>
            <w:tcW w:w="2797" w:type="dxa"/>
            <w:shd w:val="clear" w:color="auto" w:fill="auto"/>
          </w:tcPr>
          <w:p w14:paraId="6C16C38B"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IČ DPH</w:t>
            </w:r>
          </w:p>
        </w:tc>
        <w:tc>
          <w:tcPr>
            <w:tcW w:w="6424" w:type="dxa"/>
            <w:shd w:val="clear" w:color="auto" w:fill="FFFFFF"/>
          </w:tcPr>
          <w:p w14:paraId="4058A914"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Identifikačné číslo fyzickej alebo právnickej osoby pre daň z pridanej hodnoty</w:t>
            </w:r>
          </w:p>
        </w:tc>
      </w:tr>
      <w:tr w:rsidR="001D7EF0" w:rsidRPr="00402F86" w14:paraId="05B00EEC" w14:textId="77777777" w:rsidTr="001D7EF0">
        <w:tc>
          <w:tcPr>
            <w:tcW w:w="2797" w:type="dxa"/>
            <w:shd w:val="clear" w:color="auto" w:fill="auto"/>
          </w:tcPr>
          <w:p w14:paraId="5823093E"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IČO</w:t>
            </w:r>
            <w:r w:rsidRPr="00402F86">
              <w:rPr>
                <w:rFonts w:cstheme="minorHAnsi"/>
                <w:color w:val="000000"/>
                <w:sz w:val="20"/>
              </w:rPr>
              <w:tab/>
            </w:r>
          </w:p>
        </w:tc>
        <w:tc>
          <w:tcPr>
            <w:tcW w:w="6424" w:type="dxa"/>
            <w:shd w:val="clear" w:color="auto" w:fill="FFFFFF"/>
          </w:tcPr>
          <w:p w14:paraId="53267700"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Identifikačné číslo fyzickej alebo právnickej osoby</w:t>
            </w:r>
          </w:p>
        </w:tc>
      </w:tr>
      <w:tr w:rsidR="001D7EF0" w:rsidRPr="00402F86" w14:paraId="3F8DDBC8" w14:textId="77777777" w:rsidTr="001D7EF0">
        <w:tc>
          <w:tcPr>
            <w:tcW w:w="2797" w:type="dxa"/>
            <w:shd w:val="clear" w:color="auto" w:fill="auto"/>
          </w:tcPr>
          <w:p w14:paraId="4E3937FE"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IaaS</w:t>
            </w:r>
            <w:proofErr w:type="spellEnd"/>
          </w:p>
        </w:tc>
        <w:tc>
          <w:tcPr>
            <w:tcW w:w="6424" w:type="dxa"/>
            <w:shd w:val="clear" w:color="auto" w:fill="FFFFFF"/>
          </w:tcPr>
          <w:p w14:paraId="0425F753"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Infrastructure</w:t>
            </w:r>
            <w:proofErr w:type="spellEnd"/>
            <w:r w:rsidRPr="00402F86">
              <w:rPr>
                <w:rFonts w:cstheme="minorHAnsi"/>
                <w:color w:val="000000"/>
                <w:sz w:val="20"/>
              </w:rPr>
              <w:t xml:space="preserve"> as a Service (Infraštruktúra ako služba)</w:t>
            </w:r>
          </w:p>
        </w:tc>
      </w:tr>
      <w:tr w:rsidR="001D7EF0" w:rsidRPr="00402F86" w14:paraId="773F7509" w14:textId="77777777" w:rsidTr="001D7EF0">
        <w:tc>
          <w:tcPr>
            <w:tcW w:w="2797" w:type="dxa"/>
            <w:shd w:val="clear" w:color="auto" w:fill="auto"/>
          </w:tcPr>
          <w:p w14:paraId="40355D13"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ID</w:t>
            </w:r>
          </w:p>
        </w:tc>
        <w:tc>
          <w:tcPr>
            <w:tcW w:w="6424" w:type="dxa"/>
            <w:shd w:val="clear" w:color="auto" w:fill="FFFFFF"/>
          </w:tcPr>
          <w:p w14:paraId="5A407E70"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Identifikačné číslo</w:t>
            </w:r>
          </w:p>
        </w:tc>
      </w:tr>
      <w:tr w:rsidR="001D7EF0" w:rsidRPr="00402F86" w14:paraId="5623EFF8" w14:textId="77777777" w:rsidTr="001D7EF0">
        <w:tc>
          <w:tcPr>
            <w:tcW w:w="2797" w:type="dxa"/>
            <w:shd w:val="clear" w:color="auto" w:fill="auto"/>
          </w:tcPr>
          <w:p w14:paraId="5879DF1E"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IKT</w:t>
            </w:r>
          </w:p>
        </w:tc>
        <w:tc>
          <w:tcPr>
            <w:tcW w:w="6424" w:type="dxa"/>
            <w:shd w:val="clear" w:color="auto" w:fill="FFFFFF"/>
          </w:tcPr>
          <w:p w14:paraId="56715DAF"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Informačné komunikačné technológie</w:t>
            </w:r>
          </w:p>
        </w:tc>
      </w:tr>
      <w:tr w:rsidR="001D7EF0" w:rsidRPr="00402F86" w14:paraId="093F1E99" w14:textId="77777777" w:rsidTr="001D7EF0">
        <w:tc>
          <w:tcPr>
            <w:tcW w:w="2797" w:type="dxa"/>
            <w:shd w:val="clear" w:color="auto" w:fill="auto"/>
          </w:tcPr>
          <w:p w14:paraId="3BB9DE6D"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IS</w:t>
            </w:r>
          </w:p>
        </w:tc>
        <w:tc>
          <w:tcPr>
            <w:tcW w:w="6424" w:type="dxa"/>
            <w:shd w:val="clear" w:color="auto" w:fill="FFFFFF"/>
          </w:tcPr>
          <w:p w14:paraId="6496D390"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Informačný systém</w:t>
            </w:r>
          </w:p>
        </w:tc>
      </w:tr>
      <w:tr w:rsidR="001D7EF0" w:rsidRPr="00402F86" w14:paraId="2FA396E9" w14:textId="77777777" w:rsidTr="001D7EF0">
        <w:tc>
          <w:tcPr>
            <w:tcW w:w="2797" w:type="dxa"/>
            <w:shd w:val="clear" w:color="auto" w:fill="auto"/>
          </w:tcPr>
          <w:p w14:paraId="55857A8B"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IS CSRÚ</w:t>
            </w:r>
          </w:p>
        </w:tc>
        <w:tc>
          <w:tcPr>
            <w:tcW w:w="6424" w:type="dxa"/>
            <w:shd w:val="clear" w:color="auto" w:fill="FFFFFF"/>
          </w:tcPr>
          <w:p w14:paraId="7CBB11B7"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Informačný systém Centrálnej správy referenčných údajov</w:t>
            </w:r>
          </w:p>
        </w:tc>
      </w:tr>
      <w:tr w:rsidR="001D7EF0" w:rsidRPr="00402F86" w14:paraId="5632304C" w14:textId="77777777" w:rsidTr="001D7EF0">
        <w:tc>
          <w:tcPr>
            <w:tcW w:w="2797" w:type="dxa"/>
            <w:shd w:val="clear" w:color="auto" w:fill="auto"/>
          </w:tcPr>
          <w:p w14:paraId="31E1452F"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ISIS</w:t>
            </w:r>
          </w:p>
        </w:tc>
        <w:tc>
          <w:tcPr>
            <w:tcW w:w="6424" w:type="dxa"/>
            <w:shd w:val="clear" w:color="auto" w:fill="FFFFFF"/>
          </w:tcPr>
          <w:p w14:paraId="2A27DC11"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Implementácia služieb pre externé informačné systémy</w:t>
            </w:r>
          </w:p>
        </w:tc>
      </w:tr>
      <w:tr w:rsidR="001D7EF0" w:rsidRPr="00402F86" w14:paraId="5262FA6F" w14:textId="77777777" w:rsidTr="001D7EF0">
        <w:tc>
          <w:tcPr>
            <w:tcW w:w="2797" w:type="dxa"/>
            <w:shd w:val="clear" w:color="auto" w:fill="auto"/>
          </w:tcPr>
          <w:p w14:paraId="5E73AF52"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ISO</w:t>
            </w:r>
          </w:p>
        </w:tc>
        <w:tc>
          <w:tcPr>
            <w:tcW w:w="6424" w:type="dxa"/>
            <w:shd w:val="clear" w:color="auto" w:fill="FFFFFF"/>
          </w:tcPr>
          <w:p w14:paraId="1719C338"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 xml:space="preserve">International </w:t>
            </w:r>
            <w:proofErr w:type="spellStart"/>
            <w:r w:rsidRPr="00402F86">
              <w:rPr>
                <w:rFonts w:cstheme="minorHAnsi"/>
                <w:color w:val="000000"/>
                <w:sz w:val="20"/>
              </w:rPr>
              <w:t>Organization</w:t>
            </w:r>
            <w:proofErr w:type="spellEnd"/>
            <w:r w:rsidRPr="00402F86">
              <w:rPr>
                <w:rFonts w:cstheme="minorHAnsi"/>
                <w:color w:val="000000"/>
                <w:sz w:val="20"/>
              </w:rPr>
              <w:t xml:space="preserve"> </w:t>
            </w:r>
            <w:proofErr w:type="spellStart"/>
            <w:r w:rsidRPr="00402F86">
              <w:rPr>
                <w:rFonts w:cstheme="minorHAnsi"/>
                <w:color w:val="000000"/>
                <w:sz w:val="20"/>
              </w:rPr>
              <w:t>for</w:t>
            </w:r>
            <w:proofErr w:type="spellEnd"/>
            <w:r w:rsidRPr="00402F86">
              <w:rPr>
                <w:rFonts w:cstheme="minorHAnsi"/>
                <w:color w:val="000000"/>
                <w:sz w:val="20"/>
              </w:rPr>
              <w:t xml:space="preserve"> </w:t>
            </w:r>
            <w:proofErr w:type="spellStart"/>
            <w:r w:rsidRPr="00402F86">
              <w:rPr>
                <w:rFonts w:cstheme="minorHAnsi"/>
                <w:color w:val="000000"/>
                <w:sz w:val="20"/>
              </w:rPr>
              <w:t>Standardization</w:t>
            </w:r>
            <w:proofErr w:type="spellEnd"/>
          </w:p>
        </w:tc>
      </w:tr>
      <w:tr w:rsidR="001D7EF0" w:rsidRPr="00402F86" w14:paraId="6AFA8521" w14:textId="77777777" w:rsidTr="001D7EF0">
        <w:tc>
          <w:tcPr>
            <w:tcW w:w="2797" w:type="dxa"/>
            <w:shd w:val="clear" w:color="auto" w:fill="auto"/>
          </w:tcPr>
          <w:p w14:paraId="3A2E4BEB"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IT</w:t>
            </w:r>
          </w:p>
        </w:tc>
        <w:tc>
          <w:tcPr>
            <w:tcW w:w="6424" w:type="dxa"/>
            <w:shd w:val="clear" w:color="auto" w:fill="FFFFFF"/>
          </w:tcPr>
          <w:p w14:paraId="1D2336D0"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Informačné technológie</w:t>
            </w:r>
          </w:p>
        </w:tc>
      </w:tr>
      <w:tr w:rsidR="001D7EF0" w:rsidRPr="00402F86" w14:paraId="0A371270" w14:textId="77777777" w:rsidTr="001D7EF0">
        <w:tc>
          <w:tcPr>
            <w:tcW w:w="2797" w:type="dxa"/>
            <w:shd w:val="clear" w:color="auto" w:fill="auto"/>
          </w:tcPr>
          <w:p w14:paraId="27D22C57"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ITIL</w:t>
            </w:r>
          </w:p>
        </w:tc>
        <w:tc>
          <w:tcPr>
            <w:tcW w:w="6424" w:type="dxa"/>
            <w:shd w:val="clear" w:color="auto" w:fill="FFFFFF"/>
          </w:tcPr>
          <w:p w14:paraId="44FBC811"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Information</w:t>
            </w:r>
            <w:proofErr w:type="spellEnd"/>
            <w:r w:rsidRPr="00402F86">
              <w:rPr>
                <w:rFonts w:cstheme="minorHAnsi"/>
                <w:color w:val="000000"/>
                <w:sz w:val="20"/>
              </w:rPr>
              <w:t xml:space="preserve"> </w:t>
            </w:r>
            <w:proofErr w:type="spellStart"/>
            <w:r w:rsidRPr="00402F86">
              <w:rPr>
                <w:rFonts w:cstheme="minorHAnsi"/>
                <w:color w:val="000000"/>
                <w:sz w:val="20"/>
              </w:rPr>
              <w:t>Technology</w:t>
            </w:r>
            <w:proofErr w:type="spellEnd"/>
            <w:r w:rsidRPr="00402F86">
              <w:rPr>
                <w:rFonts w:cstheme="minorHAnsi"/>
                <w:color w:val="000000"/>
                <w:sz w:val="20"/>
              </w:rPr>
              <w:t xml:space="preserve"> </w:t>
            </w:r>
            <w:proofErr w:type="spellStart"/>
            <w:r w:rsidRPr="00402F86">
              <w:rPr>
                <w:rFonts w:cstheme="minorHAnsi"/>
                <w:color w:val="000000"/>
                <w:sz w:val="20"/>
              </w:rPr>
              <w:t>Infrastructure</w:t>
            </w:r>
            <w:proofErr w:type="spellEnd"/>
            <w:r w:rsidRPr="00402F86">
              <w:rPr>
                <w:rFonts w:cstheme="minorHAnsi"/>
                <w:color w:val="000000"/>
                <w:sz w:val="20"/>
              </w:rPr>
              <w:t xml:space="preserve"> </w:t>
            </w:r>
            <w:proofErr w:type="spellStart"/>
            <w:r w:rsidRPr="00402F86">
              <w:rPr>
                <w:rFonts w:cstheme="minorHAnsi"/>
                <w:color w:val="000000"/>
                <w:sz w:val="20"/>
              </w:rPr>
              <w:t>Library</w:t>
            </w:r>
            <w:proofErr w:type="spellEnd"/>
          </w:p>
        </w:tc>
      </w:tr>
      <w:tr w:rsidR="001D7EF0" w:rsidRPr="00402F86" w14:paraId="0C161DA5" w14:textId="77777777" w:rsidTr="001D7EF0">
        <w:tc>
          <w:tcPr>
            <w:tcW w:w="2797" w:type="dxa"/>
            <w:shd w:val="clear" w:color="auto" w:fill="auto"/>
          </w:tcPr>
          <w:p w14:paraId="7DCB197E"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IS VS</w:t>
            </w:r>
          </w:p>
        </w:tc>
        <w:tc>
          <w:tcPr>
            <w:tcW w:w="6424" w:type="dxa"/>
            <w:shd w:val="clear" w:color="auto" w:fill="FFFFFF"/>
          </w:tcPr>
          <w:p w14:paraId="739DE990"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IS verejnej správy</w:t>
            </w:r>
          </w:p>
        </w:tc>
      </w:tr>
      <w:tr w:rsidR="001D7EF0" w:rsidRPr="00402F86" w14:paraId="2AB959A4" w14:textId="77777777" w:rsidTr="001D7EF0">
        <w:tc>
          <w:tcPr>
            <w:tcW w:w="2797" w:type="dxa"/>
            <w:shd w:val="clear" w:color="auto" w:fill="auto"/>
          </w:tcPr>
          <w:p w14:paraId="477BFECF"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JSON</w:t>
            </w:r>
          </w:p>
        </w:tc>
        <w:tc>
          <w:tcPr>
            <w:tcW w:w="6424" w:type="dxa"/>
            <w:shd w:val="clear" w:color="auto" w:fill="FFFFFF"/>
          </w:tcPr>
          <w:p w14:paraId="7AEB2A0E"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 xml:space="preserve">JavaScript </w:t>
            </w:r>
            <w:proofErr w:type="spellStart"/>
            <w:r w:rsidRPr="00402F86">
              <w:rPr>
                <w:rFonts w:cstheme="minorHAnsi"/>
                <w:color w:val="000000"/>
                <w:sz w:val="20"/>
              </w:rPr>
              <w:t>Object</w:t>
            </w:r>
            <w:proofErr w:type="spellEnd"/>
            <w:r w:rsidRPr="00402F86">
              <w:rPr>
                <w:rFonts w:cstheme="minorHAnsi"/>
                <w:color w:val="000000"/>
                <w:sz w:val="20"/>
              </w:rPr>
              <w:t xml:space="preserve"> </w:t>
            </w:r>
            <w:proofErr w:type="spellStart"/>
            <w:r w:rsidRPr="00402F86">
              <w:rPr>
                <w:rFonts w:cstheme="minorHAnsi"/>
                <w:color w:val="000000"/>
                <w:sz w:val="20"/>
              </w:rPr>
              <w:t>Notation</w:t>
            </w:r>
            <w:proofErr w:type="spellEnd"/>
            <w:r w:rsidRPr="00402F86">
              <w:rPr>
                <w:rFonts w:cstheme="minorHAnsi"/>
                <w:color w:val="000000"/>
                <w:sz w:val="20"/>
              </w:rPr>
              <w:t>, Označenie objektu JavaScript</w:t>
            </w:r>
          </w:p>
        </w:tc>
      </w:tr>
      <w:tr w:rsidR="001D7EF0" w:rsidRPr="00402F86" w14:paraId="56D35979" w14:textId="77777777" w:rsidTr="001D7EF0">
        <w:tc>
          <w:tcPr>
            <w:tcW w:w="2797" w:type="dxa"/>
            <w:shd w:val="clear" w:color="auto" w:fill="auto"/>
          </w:tcPr>
          <w:p w14:paraId="23B0BA7A"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KPI</w:t>
            </w:r>
          </w:p>
        </w:tc>
        <w:tc>
          <w:tcPr>
            <w:tcW w:w="6424" w:type="dxa"/>
            <w:shd w:val="clear" w:color="auto" w:fill="FFFFFF"/>
          </w:tcPr>
          <w:p w14:paraId="4DEEA240"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Key</w:t>
            </w:r>
            <w:proofErr w:type="spellEnd"/>
            <w:r w:rsidRPr="00402F86">
              <w:rPr>
                <w:rFonts w:cstheme="minorHAnsi"/>
                <w:color w:val="000000"/>
                <w:sz w:val="20"/>
              </w:rPr>
              <w:t xml:space="preserve"> </w:t>
            </w:r>
            <w:proofErr w:type="spellStart"/>
            <w:r w:rsidRPr="00402F86">
              <w:rPr>
                <w:rFonts w:cstheme="minorHAnsi"/>
                <w:color w:val="000000"/>
                <w:sz w:val="20"/>
              </w:rPr>
              <w:t>performance</w:t>
            </w:r>
            <w:proofErr w:type="spellEnd"/>
            <w:r w:rsidRPr="00402F86">
              <w:rPr>
                <w:rFonts w:cstheme="minorHAnsi"/>
                <w:color w:val="000000"/>
                <w:sz w:val="20"/>
              </w:rPr>
              <w:t xml:space="preserve"> </w:t>
            </w:r>
            <w:proofErr w:type="spellStart"/>
            <w:r w:rsidRPr="00402F86">
              <w:rPr>
                <w:rFonts w:cstheme="minorHAnsi"/>
                <w:color w:val="000000"/>
                <w:sz w:val="20"/>
              </w:rPr>
              <w:t>indicators</w:t>
            </w:r>
            <w:proofErr w:type="spellEnd"/>
            <w:r w:rsidRPr="00402F86">
              <w:rPr>
                <w:rFonts w:cstheme="minorHAnsi"/>
                <w:color w:val="000000"/>
                <w:sz w:val="20"/>
              </w:rPr>
              <w:t>, Kľúčové indikátory výkonnosti</w:t>
            </w:r>
          </w:p>
        </w:tc>
      </w:tr>
      <w:tr w:rsidR="001D7EF0" w:rsidRPr="00402F86" w14:paraId="0C28D1FC" w14:textId="77777777" w:rsidTr="001D7EF0">
        <w:tc>
          <w:tcPr>
            <w:tcW w:w="2797" w:type="dxa"/>
            <w:shd w:val="clear" w:color="auto" w:fill="auto"/>
          </w:tcPr>
          <w:p w14:paraId="051C6A33"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LAN</w:t>
            </w:r>
          </w:p>
        </w:tc>
        <w:tc>
          <w:tcPr>
            <w:tcW w:w="6424" w:type="dxa"/>
            <w:shd w:val="clear" w:color="auto" w:fill="FFFFFF"/>
          </w:tcPr>
          <w:p w14:paraId="2E22E7F1"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Local</w:t>
            </w:r>
            <w:proofErr w:type="spellEnd"/>
            <w:r w:rsidRPr="00402F86">
              <w:rPr>
                <w:rFonts w:cstheme="minorHAnsi"/>
                <w:color w:val="000000"/>
                <w:sz w:val="20"/>
              </w:rPr>
              <w:t xml:space="preserve"> </w:t>
            </w:r>
            <w:proofErr w:type="spellStart"/>
            <w:r w:rsidRPr="00402F86">
              <w:rPr>
                <w:rFonts w:cstheme="minorHAnsi"/>
                <w:color w:val="000000"/>
                <w:sz w:val="20"/>
              </w:rPr>
              <w:t>area</w:t>
            </w:r>
            <w:proofErr w:type="spellEnd"/>
            <w:r w:rsidRPr="00402F86">
              <w:rPr>
                <w:rFonts w:cstheme="minorHAnsi"/>
                <w:color w:val="000000"/>
                <w:sz w:val="20"/>
              </w:rPr>
              <w:t xml:space="preserve"> </w:t>
            </w:r>
            <w:proofErr w:type="spellStart"/>
            <w:r w:rsidRPr="00402F86">
              <w:rPr>
                <w:rFonts w:cstheme="minorHAnsi"/>
                <w:color w:val="000000"/>
                <w:sz w:val="20"/>
              </w:rPr>
              <w:t>network</w:t>
            </w:r>
            <w:proofErr w:type="spellEnd"/>
          </w:p>
        </w:tc>
      </w:tr>
      <w:tr w:rsidR="001D7EF0" w:rsidRPr="00402F86" w14:paraId="79FB2B25" w14:textId="77777777" w:rsidTr="001D7EF0">
        <w:tc>
          <w:tcPr>
            <w:tcW w:w="2797" w:type="dxa"/>
            <w:shd w:val="clear" w:color="auto" w:fill="auto"/>
          </w:tcPr>
          <w:p w14:paraId="150C6453"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MDM</w:t>
            </w:r>
          </w:p>
        </w:tc>
        <w:tc>
          <w:tcPr>
            <w:tcW w:w="6424" w:type="dxa"/>
            <w:shd w:val="clear" w:color="auto" w:fill="FFFFFF"/>
          </w:tcPr>
          <w:p w14:paraId="17718B56"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Master</w:t>
            </w:r>
            <w:proofErr w:type="spellEnd"/>
            <w:r w:rsidRPr="00402F86">
              <w:rPr>
                <w:rFonts w:cstheme="minorHAnsi"/>
                <w:color w:val="000000"/>
                <w:sz w:val="20"/>
              </w:rPr>
              <w:t xml:space="preserve"> </w:t>
            </w:r>
            <w:proofErr w:type="spellStart"/>
            <w:r w:rsidRPr="00402F86">
              <w:rPr>
                <w:rFonts w:cstheme="minorHAnsi"/>
                <w:color w:val="000000"/>
                <w:sz w:val="20"/>
              </w:rPr>
              <w:t>data</w:t>
            </w:r>
            <w:proofErr w:type="spellEnd"/>
            <w:r w:rsidRPr="00402F86">
              <w:rPr>
                <w:rFonts w:cstheme="minorHAnsi"/>
                <w:color w:val="000000"/>
                <w:sz w:val="20"/>
              </w:rPr>
              <w:t xml:space="preserve"> management, Správa hlavných údajov</w:t>
            </w:r>
          </w:p>
        </w:tc>
      </w:tr>
      <w:tr w:rsidR="001D7EF0" w:rsidRPr="00402F86" w14:paraId="16F60230" w14:textId="77777777" w:rsidTr="001D7EF0">
        <w:tc>
          <w:tcPr>
            <w:tcW w:w="2797" w:type="dxa"/>
            <w:shd w:val="clear" w:color="auto" w:fill="auto"/>
          </w:tcPr>
          <w:p w14:paraId="33B32088"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MOU</w:t>
            </w:r>
          </w:p>
        </w:tc>
        <w:tc>
          <w:tcPr>
            <w:tcW w:w="6424" w:type="dxa"/>
            <w:shd w:val="clear" w:color="auto" w:fill="FFFFFF"/>
          </w:tcPr>
          <w:p w14:paraId="79F3BF12"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Manažment osobných údajov</w:t>
            </w:r>
          </w:p>
        </w:tc>
      </w:tr>
      <w:tr w:rsidR="001D7EF0" w:rsidRPr="00402F86" w14:paraId="5D512752" w14:textId="77777777" w:rsidTr="001D7EF0">
        <w:tc>
          <w:tcPr>
            <w:tcW w:w="2797" w:type="dxa"/>
            <w:shd w:val="clear" w:color="auto" w:fill="auto"/>
          </w:tcPr>
          <w:p w14:paraId="76BEAD99"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MÚK</w:t>
            </w:r>
          </w:p>
        </w:tc>
        <w:tc>
          <w:tcPr>
            <w:tcW w:w="6424" w:type="dxa"/>
            <w:shd w:val="clear" w:color="auto" w:fill="FFFFFF"/>
          </w:tcPr>
          <w:p w14:paraId="0C16AF56"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Modul úradnej komunikácie</w:t>
            </w:r>
          </w:p>
        </w:tc>
      </w:tr>
      <w:tr w:rsidR="00F37CAD" w:rsidRPr="00402F86" w14:paraId="44EF8B79" w14:textId="77777777" w:rsidTr="001D7EF0">
        <w:tc>
          <w:tcPr>
            <w:tcW w:w="2797" w:type="dxa"/>
            <w:shd w:val="clear" w:color="auto" w:fill="auto"/>
          </w:tcPr>
          <w:p w14:paraId="2B485B06" w14:textId="0635B57D" w:rsidR="00F37CAD" w:rsidRPr="00402F86" w:rsidRDefault="00F37CAD" w:rsidP="001D7EF0">
            <w:pPr>
              <w:pBdr>
                <w:top w:val="nil"/>
                <w:left w:val="nil"/>
                <w:bottom w:val="nil"/>
                <w:right w:val="nil"/>
                <w:between w:val="nil"/>
              </w:pBdr>
              <w:rPr>
                <w:rFonts w:cstheme="minorHAnsi"/>
                <w:color w:val="000000"/>
                <w:sz w:val="20"/>
              </w:rPr>
            </w:pPr>
            <w:r>
              <w:rPr>
                <w:rFonts w:cstheme="minorHAnsi"/>
                <w:color w:val="000000"/>
                <w:sz w:val="20"/>
              </w:rPr>
              <w:t>MKCH-10</w:t>
            </w:r>
          </w:p>
        </w:tc>
        <w:tc>
          <w:tcPr>
            <w:tcW w:w="6424" w:type="dxa"/>
            <w:shd w:val="clear" w:color="auto" w:fill="FFFFFF"/>
          </w:tcPr>
          <w:p w14:paraId="11D8CAFA" w14:textId="4A24F86A" w:rsidR="00F37CAD" w:rsidRPr="00402F86" w:rsidRDefault="00F37CAD" w:rsidP="001D7EF0">
            <w:pPr>
              <w:pBdr>
                <w:top w:val="nil"/>
                <w:left w:val="nil"/>
                <w:bottom w:val="nil"/>
                <w:right w:val="nil"/>
                <w:between w:val="nil"/>
              </w:pBdr>
              <w:rPr>
                <w:rFonts w:cstheme="minorHAnsi"/>
                <w:color w:val="000000"/>
                <w:sz w:val="20"/>
              </w:rPr>
            </w:pPr>
            <w:r>
              <w:rPr>
                <w:rFonts w:cstheme="minorHAnsi"/>
                <w:color w:val="000000"/>
                <w:sz w:val="20"/>
              </w:rPr>
              <w:t>Medzinárodná klasifikácia chorôb</w:t>
            </w:r>
          </w:p>
        </w:tc>
      </w:tr>
      <w:tr w:rsidR="001D7EF0" w:rsidRPr="00402F86" w14:paraId="2A78C5B5" w14:textId="77777777" w:rsidTr="001D7EF0">
        <w:tc>
          <w:tcPr>
            <w:tcW w:w="2797" w:type="dxa"/>
            <w:shd w:val="clear" w:color="auto" w:fill="auto"/>
          </w:tcPr>
          <w:p w14:paraId="0D5E4DA8"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N/A</w:t>
            </w:r>
          </w:p>
        </w:tc>
        <w:tc>
          <w:tcPr>
            <w:tcW w:w="6424" w:type="dxa"/>
            <w:shd w:val="clear" w:color="auto" w:fill="FFFFFF"/>
          </w:tcPr>
          <w:p w14:paraId="75D5E9D7"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Not</w:t>
            </w:r>
            <w:proofErr w:type="spellEnd"/>
            <w:r w:rsidRPr="00402F86">
              <w:rPr>
                <w:rFonts w:cstheme="minorHAnsi"/>
                <w:color w:val="000000"/>
                <w:sz w:val="20"/>
              </w:rPr>
              <w:t xml:space="preserve"> </w:t>
            </w:r>
            <w:proofErr w:type="spellStart"/>
            <w:r w:rsidRPr="00402F86">
              <w:rPr>
                <w:rFonts w:cstheme="minorHAnsi"/>
                <w:color w:val="000000"/>
                <w:sz w:val="20"/>
              </w:rPr>
              <w:t>applicable</w:t>
            </w:r>
            <w:proofErr w:type="spellEnd"/>
            <w:r w:rsidRPr="00402F86">
              <w:rPr>
                <w:rFonts w:cstheme="minorHAnsi"/>
                <w:color w:val="000000"/>
                <w:sz w:val="20"/>
              </w:rPr>
              <w:t>, neaplikovateľné</w:t>
            </w:r>
          </w:p>
        </w:tc>
      </w:tr>
      <w:tr w:rsidR="001D7EF0" w:rsidRPr="00402F86" w14:paraId="24A5966C" w14:textId="77777777" w:rsidTr="001D7EF0">
        <w:tc>
          <w:tcPr>
            <w:tcW w:w="2797" w:type="dxa"/>
            <w:shd w:val="clear" w:color="auto" w:fill="auto"/>
          </w:tcPr>
          <w:p w14:paraId="76457A1B"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NOI</w:t>
            </w:r>
          </w:p>
        </w:tc>
        <w:tc>
          <w:tcPr>
            <w:tcW w:w="6424" w:type="dxa"/>
            <w:shd w:val="clear" w:color="auto" w:fill="FFFFFF"/>
          </w:tcPr>
          <w:p w14:paraId="626A5757"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Návrh odporúčanej Infraštruktúry</w:t>
            </w:r>
          </w:p>
        </w:tc>
      </w:tr>
      <w:tr w:rsidR="001D7EF0" w:rsidRPr="00402F86" w14:paraId="078C04CA" w14:textId="77777777" w:rsidTr="001D7EF0">
        <w:tc>
          <w:tcPr>
            <w:tcW w:w="2797" w:type="dxa"/>
            <w:shd w:val="clear" w:color="auto" w:fill="auto"/>
          </w:tcPr>
          <w:p w14:paraId="7F8883B3"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NPV</w:t>
            </w:r>
          </w:p>
        </w:tc>
        <w:tc>
          <w:tcPr>
            <w:tcW w:w="6424" w:type="dxa"/>
            <w:shd w:val="clear" w:color="auto" w:fill="FFFFFF"/>
          </w:tcPr>
          <w:p w14:paraId="33315B65"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 xml:space="preserve">Čistá súčasná hodnota (Net </w:t>
            </w:r>
            <w:proofErr w:type="spellStart"/>
            <w:r w:rsidRPr="00402F86">
              <w:rPr>
                <w:rFonts w:cstheme="minorHAnsi"/>
                <w:color w:val="000000"/>
                <w:sz w:val="20"/>
              </w:rPr>
              <w:t>Present</w:t>
            </w:r>
            <w:proofErr w:type="spellEnd"/>
            <w:r w:rsidRPr="00402F86">
              <w:rPr>
                <w:rFonts w:cstheme="minorHAnsi"/>
                <w:color w:val="000000"/>
                <w:sz w:val="20"/>
              </w:rPr>
              <w:t xml:space="preserve"> </w:t>
            </w:r>
            <w:proofErr w:type="spellStart"/>
            <w:r w:rsidRPr="00402F86">
              <w:rPr>
                <w:rFonts w:cstheme="minorHAnsi"/>
                <w:color w:val="000000"/>
                <w:sz w:val="20"/>
              </w:rPr>
              <w:t>Value</w:t>
            </w:r>
            <w:proofErr w:type="spellEnd"/>
            <w:r w:rsidRPr="00402F86">
              <w:rPr>
                <w:rFonts w:cstheme="minorHAnsi"/>
                <w:color w:val="000000"/>
                <w:sz w:val="20"/>
              </w:rPr>
              <w:t>)</w:t>
            </w:r>
          </w:p>
        </w:tc>
      </w:tr>
      <w:tr w:rsidR="001D7EF0" w:rsidRPr="00402F86" w14:paraId="1D2F8303" w14:textId="77777777" w:rsidTr="001D7EF0">
        <w:tc>
          <w:tcPr>
            <w:tcW w:w="2797" w:type="dxa"/>
            <w:shd w:val="clear" w:color="auto" w:fill="auto"/>
          </w:tcPr>
          <w:p w14:paraId="21A07DB8"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OP EVS, OPEVS</w:t>
            </w:r>
          </w:p>
        </w:tc>
        <w:tc>
          <w:tcPr>
            <w:tcW w:w="6424" w:type="dxa"/>
            <w:shd w:val="clear" w:color="auto" w:fill="FFFFFF"/>
          </w:tcPr>
          <w:p w14:paraId="2503C87F"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Operačný program Efektívna verejná správa</w:t>
            </w:r>
          </w:p>
        </w:tc>
      </w:tr>
      <w:tr w:rsidR="001D7EF0" w:rsidRPr="00402F86" w14:paraId="4A3B1AA0" w14:textId="77777777" w:rsidTr="001D7EF0">
        <w:tc>
          <w:tcPr>
            <w:tcW w:w="2797" w:type="dxa"/>
            <w:shd w:val="clear" w:color="auto" w:fill="auto"/>
          </w:tcPr>
          <w:p w14:paraId="42C1B985"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OP II, OPII</w:t>
            </w:r>
          </w:p>
        </w:tc>
        <w:tc>
          <w:tcPr>
            <w:tcW w:w="6424" w:type="dxa"/>
            <w:shd w:val="clear" w:color="auto" w:fill="FFFFFF"/>
          </w:tcPr>
          <w:p w14:paraId="1CF6FC55"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Operačný program Integrovaná infraštruktúra</w:t>
            </w:r>
          </w:p>
        </w:tc>
      </w:tr>
      <w:tr w:rsidR="001D7EF0" w:rsidRPr="00402F86" w14:paraId="55EAD34B" w14:textId="77777777" w:rsidTr="001D7EF0">
        <w:tc>
          <w:tcPr>
            <w:tcW w:w="2797" w:type="dxa"/>
            <w:shd w:val="clear" w:color="auto" w:fill="auto"/>
          </w:tcPr>
          <w:p w14:paraId="58794C7B"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OVM</w:t>
            </w:r>
          </w:p>
        </w:tc>
        <w:tc>
          <w:tcPr>
            <w:tcW w:w="6424" w:type="dxa"/>
            <w:shd w:val="clear" w:color="auto" w:fill="FFFFFF"/>
          </w:tcPr>
          <w:p w14:paraId="4077FB27"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Orgány verejnej moci</w:t>
            </w:r>
          </w:p>
        </w:tc>
      </w:tr>
      <w:tr w:rsidR="001D7EF0" w:rsidRPr="00402F86" w14:paraId="34A5DB89" w14:textId="77777777" w:rsidTr="001D7EF0">
        <w:tc>
          <w:tcPr>
            <w:tcW w:w="2797" w:type="dxa"/>
            <w:shd w:val="clear" w:color="auto" w:fill="auto"/>
          </w:tcPr>
          <w:p w14:paraId="2CB8D311"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OWASP</w:t>
            </w:r>
          </w:p>
        </w:tc>
        <w:tc>
          <w:tcPr>
            <w:tcW w:w="6424" w:type="dxa"/>
            <w:shd w:val="clear" w:color="auto" w:fill="FFFFFF"/>
          </w:tcPr>
          <w:p w14:paraId="4985FF74"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Open</w:t>
            </w:r>
            <w:proofErr w:type="spellEnd"/>
            <w:r w:rsidRPr="00402F86">
              <w:rPr>
                <w:rFonts w:cstheme="minorHAnsi"/>
                <w:color w:val="000000"/>
                <w:sz w:val="20"/>
              </w:rPr>
              <w:t xml:space="preserve"> Web Association </w:t>
            </w:r>
            <w:proofErr w:type="spellStart"/>
            <w:r w:rsidRPr="00402F86">
              <w:rPr>
                <w:rFonts w:cstheme="minorHAnsi"/>
                <w:color w:val="000000"/>
                <w:sz w:val="20"/>
              </w:rPr>
              <w:t>Security</w:t>
            </w:r>
            <w:proofErr w:type="spellEnd"/>
            <w:r w:rsidRPr="00402F86">
              <w:rPr>
                <w:rFonts w:cstheme="minorHAnsi"/>
                <w:color w:val="000000"/>
                <w:sz w:val="20"/>
              </w:rPr>
              <w:t xml:space="preserve"> </w:t>
            </w:r>
            <w:proofErr w:type="spellStart"/>
            <w:r w:rsidRPr="00402F86">
              <w:rPr>
                <w:rFonts w:cstheme="minorHAnsi"/>
                <w:color w:val="000000"/>
                <w:sz w:val="20"/>
              </w:rPr>
              <w:t>Protocol</w:t>
            </w:r>
            <w:proofErr w:type="spellEnd"/>
          </w:p>
        </w:tc>
      </w:tr>
      <w:tr w:rsidR="001D7EF0" w:rsidRPr="00402F86" w14:paraId="68C9452C" w14:textId="77777777" w:rsidTr="001D7EF0">
        <w:tc>
          <w:tcPr>
            <w:tcW w:w="2797" w:type="dxa"/>
            <w:shd w:val="clear" w:color="auto" w:fill="auto"/>
          </w:tcPr>
          <w:p w14:paraId="59E3DACE"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PaaS</w:t>
            </w:r>
            <w:proofErr w:type="spellEnd"/>
          </w:p>
        </w:tc>
        <w:tc>
          <w:tcPr>
            <w:tcW w:w="6424" w:type="dxa"/>
            <w:shd w:val="clear" w:color="auto" w:fill="FFFFFF"/>
          </w:tcPr>
          <w:p w14:paraId="154DE7FB"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Platform</w:t>
            </w:r>
            <w:proofErr w:type="spellEnd"/>
            <w:r w:rsidRPr="00402F86">
              <w:rPr>
                <w:rFonts w:cstheme="minorHAnsi"/>
                <w:color w:val="000000"/>
                <w:sz w:val="20"/>
              </w:rPr>
              <w:t xml:space="preserve"> as a Service (Platforma ako služba)</w:t>
            </w:r>
          </w:p>
        </w:tc>
      </w:tr>
      <w:tr w:rsidR="001D7EF0" w:rsidRPr="00402F86" w14:paraId="53DE37A7" w14:textId="77777777" w:rsidTr="001D7EF0">
        <w:tc>
          <w:tcPr>
            <w:tcW w:w="2797" w:type="dxa"/>
            <w:shd w:val="clear" w:color="auto" w:fill="auto"/>
          </w:tcPr>
          <w:p w14:paraId="0C6FA3A5"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PBP</w:t>
            </w:r>
          </w:p>
        </w:tc>
        <w:tc>
          <w:tcPr>
            <w:tcW w:w="6424" w:type="dxa"/>
            <w:shd w:val="clear" w:color="auto" w:fill="FFFFFF"/>
          </w:tcPr>
          <w:p w14:paraId="31E5B1AE"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Rok návratu investície</w:t>
            </w:r>
          </w:p>
        </w:tc>
      </w:tr>
      <w:tr w:rsidR="001D7EF0" w:rsidRPr="00402F86" w14:paraId="220B7F5E" w14:textId="77777777" w:rsidTr="001D7EF0">
        <w:tc>
          <w:tcPr>
            <w:tcW w:w="2797" w:type="dxa"/>
            <w:shd w:val="clear" w:color="auto" w:fill="auto"/>
          </w:tcPr>
          <w:p w14:paraId="0F09DA89"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PIMS</w:t>
            </w:r>
          </w:p>
        </w:tc>
        <w:tc>
          <w:tcPr>
            <w:tcW w:w="6424" w:type="dxa"/>
            <w:shd w:val="clear" w:color="auto" w:fill="FFFFFF"/>
          </w:tcPr>
          <w:p w14:paraId="08117D95"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Personal</w:t>
            </w:r>
            <w:proofErr w:type="spellEnd"/>
            <w:r w:rsidRPr="00402F86">
              <w:rPr>
                <w:rFonts w:cstheme="minorHAnsi"/>
                <w:color w:val="000000"/>
                <w:sz w:val="20"/>
              </w:rPr>
              <w:t xml:space="preserve"> </w:t>
            </w:r>
            <w:proofErr w:type="spellStart"/>
            <w:r w:rsidRPr="00402F86">
              <w:rPr>
                <w:rFonts w:cstheme="minorHAnsi"/>
                <w:color w:val="000000"/>
                <w:sz w:val="20"/>
              </w:rPr>
              <w:t>Information</w:t>
            </w:r>
            <w:proofErr w:type="spellEnd"/>
            <w:r w:rsidRPr="00402F86">
              <w:rPr>
                <w:rFonts w:cstheme="minorHAnsi"/>
                <w:color w:val="000000"/>
                <w:sz w:val="20"/>
              </w:rPr>
              <w:t xml:space="preserve"> Management </w:t>
            </w:r>
            <w:proofErr w:type="spellStart"/>
            <w:r w:rsidRPr="00402F86">
              <w:rPr>
                <w:rFonts w:cstheme="minorHAnsi"/>
                <w:color w:val="000000"/>
                <w:sz w:val="20"/>
              </w:rPr>
              <w:t>System</w:t>
            </w:r>
            <w:proofErr w:type="spellEnd"/>
            <w:r w:rsidRPr="00402F86">
              <w:rPr>
                <w:rFonts w:cstheme="minorHAnsi"/>
                <w:color w:val="000000"/>
                <w:sz w:val="20"/>
              </w:rPr>
              <w:t>, Manažment osobných údajov</w:t>
            </w:r>
          </w:p>
        </w:tc>
      </w:tr>
      <w:tr w:rsidR="001D7EF0" w:rsidRPr="00402F86" w14:paraId="0DDA3E93" w14:textId="77777777" w:rsidTr="001D7EF0">
        <w:tc>
          <w:tcPr>
            <w:tcW w:w="2797" w:type="dxa"/>
            <w:shd w:val="clear" w:color="auto" w:fill="auto"/>
          </w:tcPr>
          <w:p w14:paraId="2E220281"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PMI</w:t>
            </w:r>
          </w:p>
        </w:tc>
        <w:tc>
          <w:tcPr>
            <w:tcW w:w="6424" w:type="dxa"/>
            <w:shd w:val="clear" w:color="auto" w:fill="FFFFFF"/>
          </w:tcPr>
          <w:p w14:paraId="69C6E208"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 xml:space="preserve">Project Management </w:t>
            </w:r>
            <w:proofErr w:type="spellStart"/>
            <w:r w:rsidRPr="00402F86">
              <w:rPr>
                <w:rFonts w:cstheme="minorHAnsi"/>
                <w:color w:val="000000"/>
                <w:sz w:val="20"/>
              </w:rPr>
              <w:t>Institute</w:t>
            </w:r>
            <w:proofErr w:type="spellEnd"/>
          </w:p>
        </w:tc>
      </w:tr>
      <w:tr w:rsidR="001D7EF0" w:rsidRPr="00402F86" w14:paraId="05EDD5D0" w14:textId="77777777" w:rsidTr="001D7EF0">
        <w:tc>
          <w:tcPr>
            <w:tcW w:w="2797" w:type="dxa"/>
            <w:shd w:val="clear" w:color="auto" w:fill="auto"/>
          </w:tcPr>
          <w:p w14:paraId="089F55F0"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PRINCE</w:t>
            </w:r>
          </w:p>
        </w:tc>
        <w:tc>
          <w:tcPr>
            <w:tcW w:w="6424" w:type="dxa"/>
            <w:shd w:val="clear" w:color="auto" w:fill="FFFFFF"/>
          </w:tcPr>
          <w:p w14:paraId="63B08511"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Projects</w:t>
            </w:r>
            <w:proofErr w:type="spellEnd"/>
            <w:r w:rsidRPr="00402F86">
              <w:rPr>
                <w:rFonts w:cstheme="minorHAnsi"/>
                <w:color w:val="000000"/>
                <w:sz w:val="20"/>
              </w:rPr>
              <w:t xml:space="preserve"> in </w:t>
            </w:r>
            <w:proofErr w:type="spellStart"/>
            <w:r w:rsidRPr="00402F86">
              <w:rPr>
                <w:rFonts w:cstheme="minorHAnsi"/>
                <w:color w:val="000000"/>
                <w:sz w:val="20"/>
              </w:rPr>
              <w:t>Controlled</w:t>
            </w:r>
            <w:proofErr w:type="spellEnd"/>
            <w:r w:rsidRPr="00402F86">
              <w:rPr>
                <w:rFonts w:cstheme="minorHAnsi"/>
                <w:color w:val="000000"/>
                <w:sz w:val="20"/>
              </w:rPr>
              <w:t xml:space="preserve"> </w:t>
            </w:r>
            <w:proofErr w:type="spellStart"/>
            <w:r w:rsidRPr="00402F86">
              <w:rPr>
                <w:rFonts w:cstheme="minorHAnsi"/>
                <w:color w:val="000000"/>
                <w:sz w:val="20"/>
              </w:rPr>
              <w:t>Environments</w:t>
            </w:r>
            <w:proofErr w:type="spellEnd"/>
          </w:p>
        </w:tc>
      </w:tr>
      <w:tr w:rsidR="001D7EF0" w:rsidRPr="00402F86" w14:paraId="442766DD" w14:textId="77777777" w:rsidTr="001D7EF0">
        <w:tc>
          <w:tcPr>
            <w:tcW w:w="2797" w:type="dxa"/>
            <w:shd w:val="clear" w:color="auto" w:fill="auto"/>
          </w:tcPr>
          <w:p w14:paraId="02C319A0"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REST</w:t>
            </w:r>
          </w:p>
        </w:tc>
        <w:tc>
          <w:tcPr>
            <w:tcW w:w="6424" w:type="dxa"/>
            <w:shd w:val="clear" w:color="auto" w:fill="FFFFFF"/>
          </w:tcPr>
          <w:p w14:paraId="11BABE68"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Representational</w:t>
            </w:r>
            <w:proofErr w:type="spellEnd"/>
            <w:r w:rsidRPr="00402F86">
              <w:rPr>
                <w:rFonts w:cstheme="minorHAnsi"/>
                <w:color w:val="000000"/>
                <w:sz w:val="20"/>
              </w:rPr>
              <w:t xml:space="preserve"> State Transfer </w:t>
            </w:r>
            <w:proofErr w:type="spellStart"/>
            <w:r w:rsidRPr="00402F86">
              <w:rPr>
                <w:rFonts w:cstheme="minorHAnsi"/>
                <w:color w:val="000000"/>
                <w:sz w:val="20"/>
              </w:rPr>
              <w:t>architectural</w:t>
            </w:r>
            <w:proofErr w:type="spellEnd"/>
            <w:r w:rsidRPr="00402F86">
              <w:rPr>
                <w:rFonts w:cstheme="minorHAnsi"/>
                <w:color w:val="000000"/>
                <w:sz w:val="20"/>
              </w:rPr>
              <w:t xml:space="preserve"> </w:t>
            </w:r>
            <w:proofErr w:type="spellStart"/>
            <w:r w:rsidRPr="00402F86">
              <w:rPr>
                <w:rFonts w:cstheme="minorHAnsi"/>
                <w:color w:val="000000"/>
                <w:sz w:val="20"/>
              </w:rPr>
              <w:t>style</w:t>
            </w:r>
            <w:proofErr w:type="spellEnd"/>
            <w:r w:rsidRPr="00402F86">
              <w:rPr>
                <w:rFonts w:cstheme="minorHAnsi"/>
                <w:color w:val="000000"/>
                <w:sz w:val="20"/>
              </w:rPr>
              <w:t xml:space="preserve"> </w:t>
            </w:r>
            <w:proofErr w:type="spellStart"/>
            <w:r w:rsidRPr="00402F86">
              <w:rPr>
                <w:rFonts w:cstheme="minorHAnsi"/>
                <w:color w:val="000000"/>
                <w:sz w:val="20"/>
              </w:rPr>
              <w:t>for</w:t>
            </w:r>
            <w:proofErr w:type="spellEnd"/>
            <w:r w:rsidRPr="00402F86">
              <w:rPr>
                <w:rFonts w:cstheme="minorHAnsi"/>
                <w:color w:val="000000"/>
                <w:sz w:val="20"/>
              </w:rPr>
              <w:t xml:space="preserve"> </w:t>
            </w:r>
            <w:proofErr w:type="spellStart"/>
            <w:r w:rsidRPr="00402F86">
              <w:rPr>
                <w:rFonts w:cstheme="minorHAnsi"/>
                <w:color w:val="000000"/>
                <w:sz w:val="20"/>
              </w:rPr>
              <w:t>distributed</w:t>
            </w:r>
            <w:proofErr w:type="spellEnd"/>
            <w:r w:rsidRPr="00402F86">
              <w:rPr>
                <w:rFonts w:cstheme="minorHAnsi"/>
                <w:color w:val="000000"/>
                <w:sz w:val="20"/>
              </w:rPr>
              <w:t xml:space="preserve"> </w:t>
            </w:r>
            <w:proofErr w:type="spellStart"/>
            <w:r w:rsidRPr="00402F86">
              <w:rPr>
                <w:rFonts w:cstheme="minorHAnsi"/>
                <w:color w:val="000000"/>
                <w:sz w:val="20"/>
              </w:rPr>
              <w:t>hypermedia</w:t>
            </w:r>
            <w:proofErr w:type="spellEnd"/>
            <w:r w:rsidRPr="00402F86">
              <w:rPr>
                <w:rFonts w:cstheme="minorHAnsi"/>
                <w:color w:val="000000"/>
                <w:sz w:val="20"/>
              </w:rPr>
              <w:t xml:space="preserve"> </w:t>
            </w:r>
            <w:proofErr w:type="spellStart"/>
            <w:r w:rsidRPr="00402F86">
              <w:rPr>
                <w:rFonts w:cstheme="minorHAnsi"/>
                <w:color w:val="000000"/>
                <w:sz w:val="20"/>
              </w:rPr>
              <w:t>systems</w:t>
            </w:r>
            <w:proofErr w:type="spellEnd"/>
            <w:r w:rsidRPr="00402F86">
              <w:rPr>
                <w:rFonts w:cstheme="minorHAnsi"/>
                <w:color w:val="000000"/>
                <w:sz w:val="20"/>
              </w:rPr>
              <w:t xml:space="preserve">, Reprezentatívny štatút pre štrukturálny štýl prenosu pre distribuované </w:t>
            </w:r>
            <w:proofErr w:type="spellStart"/>
            <w:r w:rsidRPr="00402F86">
              <w:rPr>
                <w:rFonts w:cstheme="minorHAnsi"/>
                <w:color w:val="000000"/>
                <w:sz w:val="20"/>
              </w:rPr>
              <w:t>hypermedia</w:t>
            </w:r>
            <w:proofErr w:type="spellEnd"/>
            <w:r w:rsidRPr="00402F86">
              <w:rPr>
                <w:rFonts w:cstheme="minorHAnsi"/>
                <w:color w:val="000000"/>
                <w:sz w:val="20"/>
              </w:rPr>
              <w:t xml:space="preserve"> systémy</w:t>
            </w:r>
          </w:p>
        </w:tc>
      </w:tr>
      <w:tr w:rsidR="001D7EF0" w:rsidRPr="00402F86" w14:paraId="199B0432" w14:textId="77777777" w:rsidTr="001D7EF0">
        <w:tc>
          <w:tcPr>
            <w:tcW w:w="2797" w:type="dxa"/>
            <w:shd w:val="clear" w:color="auto" w:fill="auto"/>
          </w:tcPr>
          <w:p w14:paraId="36A1F6EA"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RFO</w:t>
            </w:r>
          </w:p>
        </w:tc>
        <w:tc>
          <w:tcPr>
            <w:tcW w:w="6424" w:type="dxa"/>
            <w:shd w:val="clear" w:color="auto" w:fill="FFFFFF"/>
          </w:tcPr>
          <w:p w14:paraId="7E8A458C"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Register fyzických osôb</w:t>
            </w:r>
          </w:p>
        </w:tc>
      </w:tr>
      <w:tr w:rsidR="001D7EF0" w:rsidRPr="00402F86" w14:paraId="2B10E68E" w14:textId="77777777" w:rsidTr="001D7EF0">
        <w:tc>
          <w:tcPr>
            <w:tcW w:w="2797" w:type="dxa"/>
            <w:shd w:val="clear" w:color="auto" w:fill="auto"/>
          </w:tcPr>
          <w:p w14:paraId="6AFCC136"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ROI</w:t>
            </w:r>
          </w:p>
        </w:tc>
        <w:tc>
          <w:tcPr>
            <w:tcW w:w="6424" w:type="dxa"/>
            <w:shd w:val="clear" w:color="auto" w:fill="FFFFFF"/>
          </w:tcPr>
          <w:p w14:paraId="7D8D26A8"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Návratnosť investícií (</w:t>
            </w:r>
            <w:proofErr w:type="spellStart"/>
            <w:r w:rsidRPr="00402F86">
              <w:rPr>
                <w:rFonts w:cstheme="minorHAnsi"/>
                <w:color w:val="000000"/>
                <w:sz w:val="20"/>
              </w:rPr>
              <w:t>Return</w:t>
            </w:r>
            <w:proofErr w:type="spellEnd"/>
            <w:r w:rsidRPr="00402F86">
              <w:rPr>
                <w:rFonts w:cstheme="minorHAnsi"/>
                <w:color w:val="000000"/>
                <w:sz w:val="20"/>
              </w:rPr>
              <w:t xml:space="preserve"> of </w:t>
            </w:r>
            <w:proofErr w:type="spellStart"/>
            <w:r w:rsidRPr="00402F86">
              <w:rPr>
                <w:rFonts w:cstheme="minorHAnsi"/>
                <w:color w:val="000000"/>
                <w:sz w:val="20"/>
              </w:rPr>
              <w:t>Investment</w:t>
            </w:r>
            <w:proofErr w:type="spellEnd"/>
            <w:r w:rsidRPr="00402F86">
              <w:rPr>
                <w:rFonts w:cstheme="minorHAnsi"/>
                <w:color w:val="000000"/>
                <w:sz w:val="20"/>
              </w:rPr>
              <w:t>)</w:t>
            </w:r>
          </w:p>
        </w:tc>
      </w:tr>
      <w:tr w:rsidR="001D7EF0" w:rsidRPr="00402F86" w14:paraId="343CF5B3" w14:textId="77777777" w:rsidTr="001D7EF0">
        <w:tc>
          <w:tcPr>
            <w:tcW w:w="2797" w:type="dxa"/>
            <w:shd w:val="clear" w:color="auto" w:fill="auto"/>
          </w:tcPr>
          <w:p w14:paraId="4269A23D"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RPO</w:t>
            </w:r>
          </w:p>
        </w:tc>
        <w:tc>
          <w:tcPr>
            <w:tcW w:w="6424" w:type="dxa"/>
            <w:shd w:val="clear" w:color="auto" w:fill="FFFFFF"/>
          </w:tcPr>
          <w:p w14:paraId="6981D107"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Register právnických osôb a podnikateľov</w:t>
            </w:r>
          </w:p>
        </w:tc>
      </w:tr>
      <w:tr w:rsidR="001D7EF0" w:rsidRPr="00402F86" w14:paraId="18CF6962" w14:textId="77777777" w:rsidTr="001D7EF0">
        <w:tc>
          <w:tcPr>
            <w:tcW w:w="2797" w:type="dxa"/>
            <w:shd w:val="clear" w:color="auto" w:fill="auto"/>
          </w:tcPr>
          <w:p w14:paraId="21AAAD0B"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RV OPII</w:t>
            </w:r>
          </w:p>
        </w:tc>
        <w:tc>
          <w:tcPr>
            <w:tcW w:w="6424" w:type="dxa"/>
            <w:shd w:val="clear" w:color="auto" w:fill="FFFFFF"/>
          </w:tcPr>
          <w:p w14:paraId="2BBD50BF"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Riadiaci výbor pre prioritnú os 7 OPII</w:t>
            </w:r>
          </w:p>
        </w:tc>
      </w:tr>
      <w:tr w:rsidR="001D7EF0" w:rsidRPr="00402F86" w14:paraId="4E8D138F" w14:textId="77777777" w:rsidTr="001D7EF0">
        <w:tc>
          <w:tcPr>
            <w:tcW w:w="2797" w:type="dxa"/>
            <w:shd w:val="clear" w:color="auto" w:fill="auto"/>
          </w:tcPr>
          <w:p w14:paraId="680A9EB4"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RZ</w:t>
            </w:r>
          </w:p>
        </w:tc>
        <w:tc>
          <w:tcPr>
            <w:tcW w:w="6424" w:type="dxa"/>
            <w:shd w:val="clear" w:color="auto" w:fill="FFFFFF"/>
          </w:tcPr>
          <w:p w14:paraId="7A7751E1"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Reformný zámer</w:t>
            </w:r>
          </w:p>
        </w:tc>
      </w:tr>
      <w:tr w:rsidR="001D7EF0" w:rsidRPr="00402F86" w14:paraId="006C92DB" w14:textId="77777777" w:rsidTr="001D7EF0">
        <w:tc>
          <w:tcPr>
            <w:tcW w:w="2797" w:type="dxa"/>
            <w:shd w:val="clear" w:color="auto" w:fill="auto"/>
          </w:tcPr>
          <w:p w14:paraId="3B95910C"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SAN</w:t>
            </w:r>
          </w:p>
        </w:tc>
        <w:tc>
          <w:tcPr>
            <w:tcW w:w="6424" w:type="dxa"/>
            <w:shd w:val="clear" w:color="auto" w:fill="FFFFFF"/>
          </w:tcPr>
          <w:p w14:paraId="73EA5931"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Storage</w:t>
            </w:r>
            <w:proofErr w:type="spellEnd"/>
            <w:r w:rsidRPr="00402F86">
              <w:rPr>
                <w:rFonts w:cstheme="minorHAnsi"/>
                <w:color w:val="000000"/>
                <w:sz w:val="20"/>
              </w:rPr>
              <w:t xml:space="preserve"> </w:t>
            </w:r>
            <w:proofErr w:type="spellStart"/>
            <w:r w:rsidRPr="00402F86">
              <w:rPr>
                <w:rFonts w:cstheme="minorHAnsi"/>
                <w:color w:val="000000"/>
                <w:sz w:val="20"/>
              </w:rPr>
              <w:t>area</w:t>
            </w:r>
            <w:proofErr w:type="spellEnd"/>
            <w:r w:rsidRPr="00402F86">
              <w:rPr>
                <w:rFonts w:cstheme="minorHAnsi"/>
                <w:color w:val="000000"/>
                <w:sz w:val="20"/>
              </w:rPr>
              <w:t xml:space="preserve"> </w:t>
            </w:r>
            <w:proofErr w:type="spellStart"/>
            <w:r w:rsidRPr="00402F86">
              <w:rPr>
                <w:rFonts w:cstheme="minorHAnsi"/>
                <w:color w:val="000000"/>
                <w:sz w:val="20"/>
              </w:rPr>
              <w:t>network</w:t>
            </w:r>
            <w:proofErr w:type="spellEnd"/>
          </w:p>
        </w:tc>
      </w:tr>
      <w:tr w:rsidR="001D7EF0" w:rsidRPr="00402F86" w14:paraId="40CBED1A" w14:textId="77777777" w:rsidTr="001D7EF0">
        <w:tc>
          <w:tcPr>
            <w:tcW w:w="2797" w:type="dxa"/>
            <w:shd w:val="clear" w:color="auto" w:fill="auto"/>
          </w:tcPr>
          <w:p w14:paraId="604A9E51"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SaaS</w:t>
            </w:r>
            <w:proofErr w:type="spellEnd"/>
          </w:p>
        </w:tc>
        <w:tc>
          <w:tcPr>
            <w:tcW w:w="6424" w:type="dxa"/>
            <w:shd w:val="clear" w:color="auto" w:fill="FFFFFF"/>
          </w:tcPr>
          <w:p w14:paraId="29A88390"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Software as a Service (Softvér ako služba)</w:t>
            </w:r>
          </w:p>
        </w:tc>
      </w:tr>
      <w:tr w:rsidR="001D7EF0" w:rsidRPr="00402F86" w14:paraId="6EA43C45" w14:textId="77777777" w:rsidTr="001D7EF0">
        <w:tc>
          <w:tcPr>
            <w:tcW w:w="2797" w:type="dxa"/>
            <w:shd w:val="clear" w:color="auto" w:fill="auto"/>
          </w:tcPr>
          <w:p w14:paraId="6A53C45A"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lastRenderedPageBreak/>
              <w:t>SLA</w:t>
            </w:r>
          </w:p>
        </w:tc>
        <w:tc>
          <w:tcPr>
            <w:tcW w:w="6424" w:type="dxa"/>
            <w:shd w:val="clear" w:color="auto" w:fill="FFFFFF"/>
          </w:tcPr>
          <w:p w14:paraId="2AA09C98"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 xml:space="preserve">Service level </w:t>
            </w:r>
            <w:proofErr w:type="spellStart"/>
            <w:r w:rsidRPr="00402F86">
              <w:rPr>
                <w:rFonts w:cstheme="minorHAnsi"/>
                <w:color w:val="000000"/>
                <w:sz w:val="20"/>
              </w:rPr>
              <w:t>agreement</w:t>
            </w:r>
            <w:proofErr w:type="spellEnd"/>
          </w:p>
        </w:tc>
      </w:tr>
      <w:tr w:rsidR="001D7EF0" w:rsidRPr="00402F86" w14:paraId="30330737" w14:textId="77777777" w:rsidTr="001D7EF0">
        <w:tc>
          <w:tcPr>
            <w:tcW w:w="2797" w:type="dxa"/>
            <w:shd w:val="clear" w:color="auto" w:fill="auto"/>
          </w:tcPr>
          <w:p w14:paraId="2DA92717"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SOA</w:t>
            </w:r>
          </w:p>
        </w:tc>
        <w:tc>
          <w:tcPr>
            <w:tcW w:w="6424" w:type="dxa"/>
            <w:shd w:val="clear" w:color="auto" w:fill="FFFFFF"/>
          </w:tcPr>
          <w:p w14:paraId="4D4D794B"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 xml:space="preserve">Servisne orientovaná architektúra (Service </w:t>
            </w:r>
            <w:proofErr w:type="spellStart"/>
            <w:r w:rsidRPr="00402F86">
              <w:rPr>
                <w:rFonts w:cstheme="minorHAnsi"/>
                <w:color w:val="000000"/>
                <w:sz w:val="20"/>
              </w:rPr>
              <w:t>Oriented</w:t>
            </w:r>
            <w:proofErr w:type="spellEnd"/>
            <w:r w:rsidRPr="00402F86">
              <w:rPr>
                <w:rFonts w:cstheme="minorHAnsi"/>
                <w:color w:val="000000"/>
                <w:sz w:val="20"/>
              </w:rPr>
              <w:t xml:space="preserve"> </w:t>
            </w:r>
            <w:proofErr w:type="spellStart"/>
            <w:r w:rsidRPr="00402F86">
              <w:rPr>
                <w:rFonts w:cstheme="minorHAnsi"/>
                <w:color w:val="000000"/>
                <w:sz w:val="20"/>
              </w:rPr>
              <w:t>Architecture</w:t>
            </w:r>
            <w:proofErr w:type="spellEnd"/>
            <w:r w:rsidRPr="00402F86">
              <w:rPr>
                <w:rFonts w:cstheme="minorHAnsi"/>
                <w:color w:val="000000"/>
                <w:sz w:val="20"/>
              </w:rPr>
              <w:t>)</w:t>
            </w:r>
          </w:p>
        </w:tc>
      </w:tr>
      <w:tr w:rsidR="001D7EF0" w:rsidRPr="00402F86" w14:paraId="505F4AD9" w14:textId="77777777" w:rsidTr="001D7EF0">
        <w:tc>
          <w:tcPr>
            <w:tcW w:w="2797" w:type="dxa"/>
            <w:shd w:val="clear" w:color="auto" w:fill="auto"/>
          </w:tcPr>
          <w:p w14:paraId="30A8A212"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SR</w:t>
            </w:r>
          </w:p>
        </w:tc>
        <w:tc>
          <w:tcPr>
            <w:tcW w:w="6424" w:type="dxa"/>
            <w:shd w:val="clear" w:color="auto" w:fill="FFFFFF"/>
          </w:tcPr>
          <w:p w14:paraId="505E6541"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Slovenská republika</w:t>
            </w:r>
          </w:p>
        </w:tc>
      </w:tr>
      <w:tr w:rsidR="001D7EF0" w:rsidRPr="00402F86" w14:paraId="69CA4C6D" w14:textId="77777777" w:rsidTr="001D7EF0">
        <w:tc>
          <w:tcPr>
            <w:tcW w:w="2797" w:type="dxa"/>
            <w:shd w:val="clear" w:color="auto" w:fill="auto"/>
          </w:tcPr>
          <w:p w14:paraId="72C757AC"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ŠU</w:t>
            </w:r>
          </w:p>
        </w:tc>
        <w:tc>
          <w:tcPr>
            <w:tcW w:w="6424" w:type="dxa"/>
            <w:shd w:val="clear" w:color="auto" w:fill="FFFFFF"/>
          </w:tcPr>
          <w:p w14:paraId="647B5074"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Štúdia uskutočniteľnosti</w:t>
            </w:r>
          </w:p>
        </w:tc>
      </w:tr>
      <w:tr w:rsidR="001D7EF0" w:rsidRPr="00402F86" w14:paraId="6A27B0B8" w14:textId="77777777" w:rsidTr="001D7EF0">
        <w:tc>
          <w:tcPr>
            <w:tcW w:w="2797" w:type="dxa"/>
            <w:shd w:val="clear" w:color="auto" w:fill="auto"/>
          </w:tcPr>
          <w:p w14:paraId="10E2ED15"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SW</w:t>
            </w:r>
          </w:p>
        </w:tc>
        <w:tc>
          <w:tcPr>
            <w:tcW w:w="6424" w:type="dxa"/>
            <w:shd w:val="clear" w:color="auto" w:fill="FFFFFF"/>
          </w:tcPr>
          <w:p w14:paraId="6CADFF4A"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Softvér (Software)</w:t>
            </w:r>
          </w:p>
        </w:tc>
      </w:tr>
      <w:tr w:rsidR="001D7EF0" w:rsidRPr="00402F86" w14:paraId="1AC0B878" w14:textId="77777777" w:rsidTr="001D7EF0">
        <w:tc>
          <w:tcPr>
            <w:tcW w:w="2797" w:type="dxa"/>
            <w:shd w:val="clear" w:color="auto" w:fill="auto"/>
          </w:tcPr>
          <w:p w14:paraId="0FB35FFC"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TLD</w:t>
            </w:r>
          </w:p>
        </w:tc>
        <w:tc>
          <w:tcPr>
            <w:tcW w:w="6424" w:type="dxa"/>
            <w:shd w:val="clear" w:color="auto" w:fill="FFFFFF"/>
          </w:tcPr>
          <w:p w14:paraId="6F75F18E"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 xml:space="preserve">Top Level </w:t>
            </w:r>
            <w:proofErr w:type="spellStart"/>
            <w:r w:rsidRPr="00402F86">
              <w:rPr>
                <w:rFonts w:cstheme="minorHAnsi"/>
                <w:color w:val="000000"/>
                <w:sz w:val="20"/>
              </w:rPr>
              <w:t>Domain</w:t>
            </w:r>
            <w:proofErr w:type="spellEnd"/>
          </w:p>
        </w:tc>
      </w:tr>
      <w:tr w:rsidR="001D7EF0" w:rsidRPr="00402F86" w14:paraId="6C4530CA" w14:textId="77777777" w:rsidTr="001D7EF0">
        <w:tc>
          <w:tcPr>
            <w:tcW w:w="2797" w:type="dxa"/>
            <w:shd w:val="clear" w:color="auto" w:fill="auto"/>
          </w:tcPr>
          <w:p w14:paraId="6E718C03"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TO BE</w:t>
            </w:r>
          </w:p>
        </w:tc>
        <w:tc>
          <w:tcPr>
            <w:tcW w:w="6424" w:type="dxa"/>
            <w:shd w:val="clear" w:color="auto" w:fill="FFFFFF"/>
          </w:tcPr>
          <w:p w14:paraId="151546AE"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Cieľový stav po realizácii projektu</w:t>
            </w:r>
          </w:p>
        </w:tc>
      </w:tr>
      <w:tr w:rsidR="001D7EF0" w:rsidRPr="00402F86" w14:paraId="0646383D" w14:textId="77777777" w:rsidTr="001D7EF0">
        <w:tc>
          <w:tcPr>
            <w:tcW w:w="2797" w:type="dxa"/>
            <w:shd w:val="clear" w:color="auto" w:fill="auto"/>
          </w:tcPr>
          <w:p w14:paraId="356D9C56"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TOGAF</w:t>
            </w:r>
          </w:p>
        </w:tc>
        <w:tc>
          <w:tcPr>
            <w:tcW w:w="6424" w:type="dxa"/>
            <w:shd w:val="clear" w:color="auto" w:fill="FFFFFF"/>
          </w:tcPr>
          <w:p w14:paraId="491358E5"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The</w:t>
            </w:r>
            <w:proofErr w:type="spellEnd"/>
            <w:r w:rsidRPr="00402F86">
              <w:rPr>
                <w:rFonts w:cstheme="minorHAnsi"/>
                <w:color w:val="000000"/>
                <w:sz w:val="20"/>
              </w:rPr>
              <w:t xml:space="preserve"> </w:t>
            </w:r>
            <w:proofErr w:type="spellStart"/>
            <w:r w:rsidRPr="00402F86">
              <w:rPr>
                <w:rFonts w:cstheme="minorHAnsi"/>
                <w:color w:val="000000"/>
                <w:sz w:val="20"/>
              </w:rPr>
              <w:t>Open</w:t>
            </w:r>
            <w:proofErr w:type="spellEnd"/>
            <w:r w:rsidRPr="00402F86">
              <w:rPr>
                <w:rFonts w:cstheme="minorHAnsi"/>
                <w:color w:val="000000"/>
                <w:sz w:val="20"/>
              </w:rPr>
              <w:t xml:space="preserve"> Group </w:t>
            </w:r>
            <w:proofErr w:type="spellStart"/>
            <w:r w:rsidRPr="00402F86">
              <w:rPr>
                <w:rFonts w:cstheme="minorHAnsi"/>
                <w:color w:val="000000"/>
                <w:sz w:val="20"/>
              </w:rPr>
              <w:t>Architecture</w:t>
            </w:r>
            <w:proofErr w:type="spellEnd"/>
            <w:r w:rsidRPr="00402F86">
              <w:rPr>
                <w:rFonts w:cstheme="minorHAnsi"/>
                <w:color w:val="000000"/>
                <w:sz w:val="20"/>
              </w:rPr>
              <w:t xml:space="preserve"> </w:t>
            </w:r>
            <w:proofErr w:type="spellStart"/>
            <w:r w:rsidRPr="00402F86">
              <w:rPr>
                <w:rFonts w:cstheme="minorHAnsi"/>
                <w:color w:val="000000"/>
                <w:sz w:val="20"/>
              </w:rPr>
              <w:t>Framework</w:t>
            </w:r>
            <w:proofErr w:type="spellEnd"/>
          </w:p>
        </w:tc>
      </w:tr>
      <w:tr w:rsidR="001D7EF0" w:rsidRPr="00402F86" w14:paraId="25DED424" w14:textId="77777777" w:rsidTr="001D7EF0">
        <w:tc>
          <w:tcPr>
            <w:tcW w:w="2797" w:type="dxa"/>
            <w:shd w:val="clear" w:color="auto" w:fill="auto"/>
          </w:tcPr>
          <w:p w14:paraId="4EE836FA"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TCO</w:t>
            </w:r>
          </w:p>
        </w:tc>
        <w:tc>
          <w:tcPr>
            <w:tcW w:w="6424" w:type="dxa"/>
            <w:shd w:val="clear" w:color="auto" w:fill="FFFFFF"/>
          </w:tcPr>
          <w:p w14:paraId="3D920537"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Celkové náklady na vlastníctvo (</w:t>
            </w:r>
            <w:proofErr w:type="spellStart"/>
            <w:r w:rsidRPr="00402F86">
              <w:rPr>
                <w:rFonts w:cstheme="minorHAnsi"/>
                <w:color w:val="000000"/>
                <w:sz w:val="20"/>
              </w:rPr>
              <w:t>Total</w:t>
            </w:r>
            <w:proofErr w:type="spellEnd"/>
            <w:r w:rsidRPr="00402F86">
              <w:rPr>
                <w:rFonts w:cstheme="minorHAnsi"/>
                <w:color w:val="000000"/>
                <w:sz w:val="20"/>
              </w:rPr>
              <w:t xml:space="preserve"> </w:t>
            </w:r>
            <w:proofErr w:type="spellStart"/>
            <w:r w:rsidRPr="00402F86">
              <w:rPr>
                <w:rFonts w:cstheme="minorHAnsi"/>
                <w:color w:val="000000"/>
                <w:sz w:val="20"/>
              </w:rPr>
              <w:t>Cost</w:t>
            </w:r>
            <w:proofErr w:type="spellEnd"/>
            <w:r w:rsidRPr="00402F86">
              <w:rPr>
                <w:rFonts w:cstheme="minorHAnsi"/>
                <w:color w:val="000000"/>
                <w:sz w:val="20"/>
              </w:rPr>
              <w:t xml:space="preserve"> of </w:t>
            </w:r>
            <w:proofErr w:type="spellStart"/>
            <w:r w:rsidRPr="00402F86">
              <w:rPr>
                <w:rFonts w:cstheme="minorHAnsi"/>
                <w:color w:val="000000"/>
                <w:sz w:val="20"/>
              </w:rPr>
              <w:t>Ownership</w:t>
            </w:r>
            <w:proofErr w:type="spellEnd"/>
            <w:r w:rsidRPr="00402F86">
              <w:rPr>
                <w:rFonts w:cstheme="minorHAnsi"/>
                <w:color w:val="000000"/>
                <w:sz w:val="20"/>
              </w:rPr>
              <w:t>)</w:t>
            </w:r>
          </w:p>
        </w:tc>
      </w:tr>
      <w:tr w:rsidR="001D7EF0" w:rsidRPr="00402F86" w14:paraId="683B5FD0" w14:textId="77777777" w:rsidTr="001D7EF0">
        <w:tc>
          <w:tcPr>
            <w:tcW w:w="2797" w:type="dxa"/>
            <w:shd w:val="clear" w:color="auto" w:fill="auto"/>
          </w:tcPr>
          <w:p w14:paraId="707D35A7"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URI</w:t>
            </w:r>
          </w:p>
        </w:tc>
        <w:tc>
          <w:tcPr>
            <w:tcW w:w="6424" w:type="dxa"/>
            <w:shd w:val="clear" w:color="auto" w:fill="FFFFFF"/>
          </w:tcPr>
          <w:p w14:paraId="0E8039F0"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Uniform</w:t>
            </w:r>
            <w:proofErr w:type="spellEnd"/>
            <w:r w:rsidRPr="00402F86">
              <w:rPr>
                <w:rFonts w:cstheme="minorHAnsi"/>
                <w:color w:val="000000"/>
                <w:sz w:val="20"/>
              </w:rPr>
              <w:t xml:space="preserve"> </w:t>
            </w:r>
            <w:proofErr w:type="spellStart"/>
            <w:r w:rsidRPr="00402F86">
              <w:rPr>
                <w:rFonts w:cstheme="minorHAnsi"/>
                <w:color w:val="000000"/>
                <w:sz w:val="20"/>
              </w:rPr>
              <w:t>Resource</w:t>
            </w:r>
            <w:proofErr w:type="spellEnd"/>
            <w:r w:rsidRPr="00402F86">
              <w:rPr>
                <w:rFonts w:cstheme="minorHAnsi"/>
                <w:color w:val="000000"/>
                <w:sz w:val="20"/>
              </w:rPr>
              <w:t xml:space="preserve"> </w:t>
            </w:r>
            <w:proofErr w:type="spellStart"/>
            <w:r w:rsidRPr="00402F86">
              <w:rPr>
                <w:rFonts w:cstheme="minorHAnsi"/>
                <w:color w:val="000000"/>
                <w:sz w:val="20"/>
              </w:rPr>
              <w:t>Identifier</w:t>
            </w:r>
            <w:proofErr w:type="spellEnd"/>
            <w:r w:rsidRPr="00402F86">
              <w:rPr>
                <w:rFonts w:cstheme="minorHAnsi"/>
                <w:color w:val="000000"/>
                <w:sz w:val="20"/>
              </w:rPr>
              <w:t>, Identifikátor jednotného zdroja</w:t>
            </w:r>
          </w:p>
        </w:tc>
      </w:tr>
      <w:tr w:rsidR="001D7EF0" w:rsidRPr="00402F86" w14:paraId="19C98A54" w14:textId="77777777" w:rsidTr="001D7EF0">
        <w:tc>
          <w:tcPr>
            <w:tcW w:w="2797" w:type="dxa"/>
            <w:shd w:val="clear" w:color="auto" w:fill="auto"/>
          </w:tcPr>
          <w:p w14:paraId="48D78E2C"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ÚOŠS</w:t>
            </w:r>
          </w:p>
        </w:tc>
        <w:tc>
          <w:tcPr>
            <w:tcW w:w="6424" w:type="dxa"/>
            <w:shd w:val="clear" w:color="auto" w:fill="FFFFFF"/>
          </w:tcPr>
          <w:p w14:paraId="1075FF23"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Ústredný orgán štátnej správy</w:t>
            </w:r>
          </w:p>
        </w:tc>
      </w:tr>
      <w:tr w:rsidR="001D7EF0" w:rsidRPr="00402F86" w14:paraId="38D50028" w14:textId="77777777" w:rsidTr="001D7EF0">
        <w:tc>
          <w:tcPr>
            <w:tcW w:w="2797" w:type="dxa"/>
            <w:shd w:val="clear" w:color="auto" w:fill="auto"/>
          </w:tcPr>
          <w:p w14:paraId="63CC7D39"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 xml:space="preserve">ÚPPVII, ÚPVII, </w:t>
            </w:r>
            <w:proofErr w:type="spellStart"/>
            <w:r w:rsidRPr="00402F86">
              <w:rPr>
                <w:rFonts w:cstheme="minorHAnsi"/>
                <w:color w:val="000000"/>
                <w:sz w:val="20"/>
              </w:rPr>
              <w:t>ÚPPVIaI</w:t>
            </w:r>
            <w:proofErr w:type="spellEnd"/>
          </w:p>
        </w:tc>
        <w:tc>
          <w:tcPr>
            <w:tcW w:w="6424" w:type="dxa"/>
            <w:shd w:val="clear" w:color="auto" w:fill="FFFFFF"/>
          </w:tcPr>
          <w:p w14:paraId="36ECE334"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Úrad podpredsedu vlády Slovenskej republiky pre investície a informatizáciu</w:t>
            </w:r>
          </w:p>
        </w:tc>
      </w:tr>
      <w:tr w:rsidR="001D7EF0" w:rsidRPr="00402F86" w14:paraId="516E93A2" w14:textId="77777777" w:rsidTr="001D7EF0">
        <w:tc>
          <w:tcPr>
            <w:tcW w:w="2797" w:type="dxa"/>
            <w:shd w:val="clear" w:color="auto" w:fill="auto"/>
          </w:tcPr>
          <w:p w14:paraId="5E73D632"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ÚPVS</w:t>
            </w:r>
          </w:p>
        </w:tc>
        <w:tc>
          <w:tcPr>
            <w:tcW w:w="6424" w:type="dxa"/>
            <w:shd w:val="clear" w:color="auto" w:fill="FFFFFF"/>
          </w:tcPr>
          <w:p w14:paraId="1CED29F0"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Ústredný portál verejnej správy</w:t>
            </w:r>
          </w:p>
        </w:tc>
      </w:tr>
      <w:tr w:rsidR="001D7EF0" w:rsidRPr="00402F86" w14:paraId="5D7D74AA" w14:textId="77777777" w:rsidTr="001D7EF0">
        <w:tc>
          <w:tcPr>
            <w:tcW w:w="2797" w:type="dxa"/>
            <w:shd w:val="clear" w:color="auto" w:fill="auto"/>
          </w:tcPr>
          <w:p w14:paraId="1A229794"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ÚV SR</w:t>
            </w:r>
          </w:p>
        </w:tc>
        <w:tc>
          <w:tcPr>
            <w:tcW w:w="6424" w:type="dxa"/>
            <w:shd w:val="clear" w:color="auto" w:fill="FFFFFF"/>
          </w:tcPr>
          <w:p w14:paraId="3C1DC78E"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Úrad vlády Slovenskej republiky</w:t>
            </w:r>
          </w:p>
        </w:tc>
      </w:tr>
      <w:tr w:rsidR="001D7EF0" w:rsidRPr="00402F86" w14:paraId="0AF6F809" w14:textId="77777777" w:rsidTr="001D7EF0">
        <w:tc>
          <w:tcPr>
            <w:tcW w:w="2797" w:type="dxa"/>
            <w:shd w:val="clear" w:color="auto" w:fill="auto"/>
          </w:tcPr>
          <w:p w14:paraId="30F1950B"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ÚVO</w:t>
            </w:r>
          </w:p>
        </w:tc>
        <w:tc>
          <w:tcPr>
            <w:tcW w:w="6424" w:type="dxa"/>
            <w:shd w:val="clear" w:color="auto" w:fill="FFFFFF"/>
          </w:tcPr>
          <w:p w14:paraId="3EEFA76E"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Úrad pre verejné obstarávanie</w:t>
            </w:r>
          </w:p>
        </w:tc>
      </w:tr>
      <w:tr w:rsidR="001D7EF0" w:rsidRPr="00402F86" w14:paraId="48B6BFE1" w14:textId="77777777" w:rsidTr="001D7EF0">
        <w:tc>
          <w:tcPr>
            <w:tcW w:w="2797" w:type="dxa"/>
            <w:shd w:val="clear" w:color="auto" w:fill="auto"/>
          </w:tcPr>
          <w:p w14:paraId="3F963947"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VO</w:t>
            </w:r>
          </w:p>
        </w:tc>
        <w:tc>
          <w:tcPr>
            <w:tcW w:w="6424" w:type="dxa"/>
            <w:shd w:val="clear" w:color="auto" w:fill="FFFFFF"/>
          </w:tcPr>
          <w:p w14:paraId="012021A1"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Verejné obstarávanie</w:t>
            </w:r>
          </w:p>
        </w:tc>
      </w:tr>
      <w:tr w:rsidR="001D7EF0" w:rsidRPr="00402F86" w14:paraId="7655A667" w14:textId="77777777" w:rsidTr="001D7EF0">
        <w:tc>
          <w:tcPr>
            <w:tcW w:w="2797" w:type="dxa"/>
            <w:shd w:val="clear" w:color="auto" w:fill="auto"/>
          </w:tcPr>
          <w:p w14:paraId="25EC02E4"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VS</w:t>
            </w:r>
          </w:p>
        </w:tc>
        <w:tc>
          <w:tcPr>
            <w:tcW w:w="6424" w:type="dxa"/>
            <w:shd w:val="clear" w:color="auto" w:fill="FFFFFF"/>
          </w:tcPr>
          <w:p w14:paraId="6A37B633"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Verejná správa</w:t>
            </w:r>
          </w:p>
        </w:tc>
      </w:tr>
      <w:tr w:rsidR="001D7EF0" w:rsidRPr="00402F86" w14:paraId="5AEE421F" w14:textId="77777777" w:rsidTr="001D7EF0">
        <w:tc>
          <w:tcPr>
            <w:tcW w:w="2797" w:type="dxa"/>
            <w:shd w:val="clear" w:color="auto" w:fill="auto"/>
          </w:tcPr>
          <w:p w14:paraId="311384E3" w14:textId="77777777" w:rsidR="001D7EF0" w:rsidRPr="00402F86" w:rsidRDefault="001D7EF0" w:rsidP="001D7EF0">
            <w:pPr>
              <w:pBdr>
                <w:top w:val="nil"/>
                <w:left w:val="nil"/>
                <w:bottom w:val="nil"/>
                <w:right w:val="nil"/>
                <w:between w:val="nil"/>
              </w:pBdr>
              <w:rPr>
                <w:rFonts w:cstheme="minorHAnsi"/>
                <w:color w:val="000000"/>
                <w:sz w:val="20"/>
              </w:rPr>
            </w:pPr>
            <w:proofErr w:type="spellStart"/>
            <w:r w:rsidRPr="00402F86">
              <w:rPr>
                <w:rFonts w:cstheme="minorHAnsi"/>
                <w:color w:val="000000"/>
                <w:sz w:val="20"/>
              </w:rPr>
              <w:t>Z.z</w:t>
            </w:r>
            <w:proofErr w:type="spellEnd"/>
            <w:r w:rsidRPr="00402F86">
              <w:rPr>
                <w:rFonts w:cstheme="minorHAnsi"/>
                <w:color w:val="000000"/>
                <w:sz w:val="20"/>
              </w:rPr>
              <w:t>.</w:t>
            </w:r>
          </w:p>
        </w:tc>
        <w:tc>
          <w:tcPr>
            <w:tcW w:w="6424" w:type="dxa"/>
            <w:shd w:val="clear" w:color="auto" w:fill="FFFFFF"/>
          </w:tcPr>
          <w:p w14:paraId="54DDC57D"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Zbierka zákonov</w:t>
            </w:r>
          </w:p>
        </w:tc>
      </w:tr>
      <w:tr w:rsidR="001D7EF0" w:rsidRPr="00402F86" w14:paraId="7C5A8647" w14:textId="77777777" w:rsidTr="001D7EF0">
        <w:tc>
          <w:tcPr>
            <w:tcW w:w="2797" w:type="dxa"/>
            <w:shd w:val="clear" w:color="auto" w:fill="auto"/>
          </w:tcPr>
          <w:p w14:paraId="016B86D1" w14:textId="77777777" w:rsidR="001D7EF0" w:rsidRPr="00402F86" w:rsidRDefault="001D7EF0" w:rsidP="001D7EF0">
            <w:pPr>
              <w:pBdr>
                <w:top w:val="nil"/>
                <w:left w:val="nil"/>
                <w:bottom w:val="nil"/>
                <w:right w:val="nil"/>
                <w:between w:val="nil"/>
              </w:pBdr>
              <w:rPr>
                <w:rFonts w:cstheme="minorHAnsi"/>
                <w:color w:val="000000"/>
                <w:sz w:val="20"/>
              </w:rPr>
            </w:pPr>
            <w:r w:rsidRPr="00402F86">
              <w:rPr>
                <w:rFonts w:cstheme="minorHAnsi"/>
                <w:color w:val="000000"/>
                <w:sz w:val="20"/>
              </w:rPr>
              <w:t>ŽoNFP, ŽNFP</w:t>
            </w:r>
          </w:p>
        </w:tc>
        <w:tc>
          <w:tcPr>
            <w:tcW w:w="6424" w:type="dxa"/>
            <w:shd w:val="clear" w:color="auto" w:fill="FFFFFF"/>
          </w:tcPr>
          <w:p w14:paraId="151FB474" w14:textId="77777777" w:rsidR="001D7EF0" w:rsidRPr="00402F86" w:rsidRDefault="001D7EF0" w:rsidP="001D7EF0">
            <w:pPr>
              <w:keepNext/>
              <w:pBdr>
                <w:top w:val="nil"/>
                <w:left w:val="nil"/>
                <w:bottom w:val="nil"/>
                <w:right w:val="nil"/>
                <w:between w:val="nil"/>
              </w:pBdr>
              <w:rPr>
                <w:rFonts w:cstheme="minorHAnsi"/>
                <w:color w:val="000000"/>
                <w:sz w:val="20"/>
              </w:rPr>
            </w:pPr>
            <w:r w:rsidRPr="00402F86">
              <w:rPr>
                <w:rFonts w:cstheme="minorHAnsi"/>
                <w:color w:val="000000"/>
                <w:sz w:val="20"/>
              </w:rPr>
              <w:t>Žiadosť o nenávratný finančný príspevok</w:t>
            </w:r>
          </w:p>
        </w:tc>
      </w:tr>
    </w:tbl>
    <w:p w14:paraId="48FA8737" w14:textId="339FABAA" w:rsidR="001B7047" w:rsidRPr="00402F86" w:rsidRDefault="001D7EF0" w:rsidP="001D7EF0">
      <w:pPr>
        <w:pStyle w:val="Popis"/>
      </w:pPr>
      <w:bookmarkStart w:id="28" w:name="_Toc17715758"/>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8</w:t>
      </w:r>
      <w:r w:rsidRPr="00402F86">
        <w:fldChar w:fldCharType="end"/>
      </w:r>
      <w:r w:rsidRPr="00402F86">
        <w:t>: Použité značky a skratky</w:t>
      </w:r>
      <w:bookmarkEnd w:id="28"/>
    </w:p>
    <w:p w14:paraId="12866D6F" w14:textId="77777777" w:rsidR="001D7EF0" w:rsidRPr="00402F86" w:rsidRDefault="001D7EF0" w:rsidP="001D7EF0">
      <w:pPr>
        <w:pStyle w:val="Nadpis1"/>
        <w:pageBreakBefore/>
        <w:tabs>
          <w:tab w:val="clear" w:pos="720"/>
        </w:tabs>
        <w:spacing w:before="240"/>
        <w:ind w:left="0" w:hanging="851"/>
        <w:rPr>
          <w:color w:val="7F7E82"/>
          <w:sz w:val="32"/>
          <w:szCs w:val="32"/>
        </w:rPr>
      </w:pPr>
      <w:bookmarkStart w:id="29" w:name="_Toc534795415"/>
      <w:bookmarkStart w:id="30" w:name="_Toc2942213"/>
      <w:bookmarkStart w:id="31" w:name="_Toc7440586"/>
      <w:bookmarkStart w:id="32" w:name="_Toc17715680"/>
      <w:r w:rsidRPr="00402F86">
        <w:rPr>
          <w:color w:val="7F7E82"/>
          <w:sz w:val="32"/>
          <w:szCs w:val="32"/>
        </w:rPr>
        <w:lastRenderedPageBreak/>
        <w:t>Manažérske zhrnutie</w:t>
      </w:r>
      <w:bookmarkEnd w:id="29"/>
      <w:bookmarkEnd w:id="30"/>
      <w:bookmarkEnd w:id="31"/>
      <w:bookmarkEnd w:id="32"/>
    </w:p>
    <w:p w14:paraId="6ED674A6" w14:textId="01698DF7" w:rsidR="00672B29" w:rsidRPr="00197B56" w:rsidRDefault="00997475" w:rsidP="00672B29">
      <w:pPr>
        <w:pStyle w:val="Normlnywebov"/>
        <w:rPr>
          <w:rFonts w:ascii="EYInterstate Light" w:eastAsia="Roboto Slab" w:hAnsi="EYInterstate Light" w:cstheme="minorHAnsi"/>
          <w:color w:val="000000" w:themeColor="text1"/>
          <w:sz w:val="20"/>
          <w:szCs w:val="18"/>
        </w:rPr>
      </w:pPr>
      <w:r w:rsidRPr="00402F86">
        <w:rPr>
          <w:rFonts w:ascii="EYInterstate Light" w:hAnsi="EYInterstate Light"/>
          <w:b/>
          <w:bCs/>
          <w:sz w:val="20"/>
        </w:rPr>
        <w:t xml:space="preserve">INFOSTAT </w:t>
      </w:r>
      <w:r w:rsidRPr="00402F86">
        <w:rPr>
          <w:rFonts w:cstheme="minorHAnsi"/>
          <w:b/>
          <w:bCs/>
          <w:i/>
          <w:sz w:val="20"/>
        </w:rPr>
        <w:t xml:space="preserve">- </w:t>
      </w:r>
      <w:r w:rsidRPr="00402F86">
        <w:rPr>
          <w:rFonts w:ascii="EYInterstate Light" w:hAnsi="EYInterstate Light"/>
          <w:b/>
          <w:bCs/>
          <w:i/>
          <w:iCs/>
          <w:sz w:val="20"/>
        </w:rPr>
        <w:t>Inštitút informatiky a</w:t>
      </w:r>
      <w:r w:rsidR="00672B29">
        <w:rPr>
          <w:rFonts w:ascii="EYInterstate Light" w:hAnsi="EYInterstate Light"/>
          <w:b/>
          <w:bCs/>
          <w:i/>
          <w:iCs/>
          <w:sz w:val="20"/>
        </w:rPr>
        <w:t> </w:t>
      </w:r>
      <w:r w:rsidRPr="00402F86">
        <w:rPr>
          <w:rFonts w:ascii="EYInterstate Light" w:hAnsi="EYInterstate Light"/>
          <w:b/>
          <w:bCs/>
          <w:i/>
          <w:iCs/>
          <w:sz w:val="20"/>
        </w:rPr>
        <w:t>štatistiky</w:t>
      </w:r>
      <w:r w:rsidR="00672B29">
        <w:rPr>
          <w:rFonts w:cstheme="minorHAnsi"/>
          <w:b/>
          <w:i/>
          <w:sz w:val="20"/>
        </w:rPr>
        <w:t xml:space="preserve"> </w:t>
      </w:r>
      <w:r w:rsidR="00672B29" w:rsidRPr="00197B56">
        <w:rPr>
          <w:rFonts w:ascii="EYInterstate Light" w:eastAsia="Roboto Slab" w:hAnsi="EYInterstate Light" w:cstheme="minorHAnsi"/>
          <w:color w:val="000000" w:themeColor="text1"/>
          <w:sz w:val="20"/>
          <w:szCs w:val="18"/>
        </w:rPr>
        <w:t>je špecializovanou v</w:t>
      </w:r>
      <w:r w:rsidR="00672B29">
        <w:rPr>
          <w:rFonts w:ascii="EYInterstate Light" w:eastAsia="Roboto Slab" w:hAnsi="EYInterstate Light" w:cstheme="minorHAnsi"/>
          <w:color w:val="000000" w:themeColor="text1"/>
          <w:sz w:val="20"/>
          <w:szCs w:val="18"/>
        </w:rPr>
        <w:t>ý</w:t>
      </w:r>
      <w:r w:rsidR="00672B29" w:rsidRPr="00197B56">
        <w:rPr>
          <w:rFonts w:ascii="EYInterstate Light" w:eastAsia="Roboto Slab" w:hAnsi="EYInterstate Light" w:cstheme="minorHAnsi"/>
          <w:color w:val="000000" w:themeColor="text1"/>
          <w:sz w:val="20"/>
          <w:szCs w:val="18"/>
        </w:rPr>
        <w:t>skumno-v</w:t>
      </w:r>
      <w:r w:rsidR="00672B29">
        <w:rPr>
          <w:rFonts w:ascii="EYInterstate Light" w:eastAsia="Roboto Slab" w:hAnsi="EYInterstate Light" w:cstheme="minorHAnsi"/>
          <w:color w:val="000000" w:themeColor="text1"/>
          <w:sz w:val="20"/>
          <w:szCs w:val="18"/>
        </w:rPr>
        <w:t>ý</w:t>
      </w:r>
      <w:r w:rsidR="00672B29" w:rsidRPr="00197B56">
        <w:rPr>
          <w:rFonts w:ascii="EYInterstate Light" w:eastAsia="Roboto Slab" w:hAnsi="EYInterstate Light" w:cstheme="minorHAnsi"/>
          <w:color w:val="000000" w:themeColor="text1"/>
          <w:sz w:val="20"/>
          <w:szCs w:val="18"/>
        </w:rPr>
        <w:t xml:space="preserve">vojovou základňou štátnej </w:t>
      </w:r>
      <w:r w:rsidR="00672B29">
        <w:rPr>
          <w:rFonts w:ascii="EYInterstate Light" w:eastAsia="Roboto Slab" w:hAnsi="EYInterstate Light" w:cstheme="minorHAnsi"/>
          <w:color w:val="000000" w:themeColor="text1"/>
          <w:sz w:val="20"/>
          <w:szCs w:val="18"/>
        </w:rPr>
        <w:t>š</w:t>
      </w:r>
      <w:r w:rsidR="00672B29" w:rsidRPr="00197B56">
        <w:rPr>
          <w:rFonts w:ascii="EYInterstate Light" w:eastAsia="Roboto Slab" w:hAnsi="EYInterstate Light" w:cstheme="minorHAnsi"/>
          <w:color w:val="000000" w:themeColor="text1"/>
          <w:sz w:val="20"/>
          <w:szCs w:val="18"/>
        </w:rPr>
        <w:t xml:space="preserve">tatistiky so </w:t>
      </w:r>
      <w:proofErr w:type="spellStart"/>
      <w:r w:rsidR="00672B29" w:rsidRPr="00197B56">
        <w:rPr>
          <w:rFonts w:ascii="EYInterstate Light" w:eastAsia="Roboto Slab" w:hAnsi="EYInterstate Light" w:cstheme="minorHAnsi"/>
          <w:color w:val="000000" w:themeColor="text1"/>
          <w:sz w:val="20"/>
          <w:szCs w:val="18"/>
        </w:rPr>
        <w:t>zameraním</w:t>
      </w:r>
      <w:proofErr w:type="spellEnd"/>
      <w:r w:rsidR="00672B29" w:rsidRPr="00197B56">
        <w:rPr>
          <w:rFonts w:ascii="EYInterstate Light" w:eastAsia="Roboto Slab" w:hAnsi="EYInterstate Light" w:cstheme="minorHAnsi"/>
          <w:color w:val="000000" w:themeColor="text1"/>
          <w:sz w:val="20"/>
          <w:szCs w:val="18"/>
        </w:rPr>
        <w:t xml:space="preserve"> na:</w:t>
      </w:r>
    </w:p>
    <w:p w14:paraId="3445FD04" w14:textId="77777777" w:rsidR="00672B29" w:rsidRDefault="00672B29" w:rsidP="00795211">
      <w:pPr>
        <w:pStyle w:val="Normlnywebov"/>
        <w:numPr>
          <w:ilvl w:val="0"/>
          <w:numId w:val="35"/>
        </w:numPr>
        <w:rPr>
          <w:rFonts w:ascii="EYInterstate Light" w:eastAsia="Roboto Slab" w:hAnsi="EYInterstate Light" w:cstheme="minorHAnsi"/>
          <w:color w:val="000000" w:themeColor="text1"/>
          <w:sz w:val="20"/>
          <w:szCs w:val="18"/>
        </w:rPr>
      </w:pPr>
      <w:r w:rsidRPr="00197B56">
        <w:rPr>
          <w:rFonts w:ascii="EYInterstate Light" w:eastAsia="Roboto Slab" w:hAnsi="EYInterstate Light" w:cstheme="minorHAnsi"/>
          <w:color w:val="000000" w:themeColor="text1"/>
          <w:sz w:val="20"/>
          <w:szCs w:val="18"/>
        </w:rPr>
        <w:t>riešenie koncepčných a</w:t>
      </w:r>
      <w:r>
        <w:rPr>
          <w:rFonts w:ascii="EYInterstate Light" w:eastAsia="Roboto Slab" w:hAnsi="EYInterstate Light" w:cstheme="minorHAnsi"/>
          <w:color w:val="000000" w:themeColor="text1"/>
          <w:sz w:val="20"/>
          <w:szCs w:val="18"/>
        </w:rPr>
        <w:t xml:space="preserve"> </w:t>
      </w:r>
      <w:r w:rsidRPr="00197B56">
        <w:rPr>
          <w:rFonts w:ascii="EYInterstate Light" w:eastAsia="Roboto Slab" w:hAnsi="EYInterstate Light" w:cstheme="minorHAnsi"/>
          <w:color w:val="000000" w:themeColor="text1"/>
          <w:sz w:val="20"/>
          <w:szCs w:val="18"/>
        </w:rPr>
        <w:t>obsahovo-metodick</w:t>
      </w:r>
      <w:r>
        <w:rPr>
          <w:rFonts w:ascii="EYInterstate Light" w:eastAsia="Roboto Slab" w:hAnsi="EYInterstate Light" w:cstheme="minorHAnsi"/>
          <w:color w:val="000000" w:themeColor="text1"/>
          <w:sz w:val="20"/>
          <w:szCs w:val="18"/>
        </w:rPr>
        <w:t>ý</w:t>
      </w:r>
      <w:r w:rsidRPr="00197B56">
        <w:rPr>
          <w:rFonts w:ascii="EYInterstate Light" w:eastAsia="Roboto Slab" w:hAnsi="EYInterstate Light" w:cstheme="minorHAnsi"/>
          <w:color w:val="000000" w:themeColor="text1"/>
          <w:sz w:val="20"/>
          <w:szCs w:val="18"/>
        </w:rPr>
        <w:t xml:space="preserve">ch úloh štátnej </w:t>
      </w:r>
      <w:r>
        <w:rPr>
          <w:rFonts w:ascii="EYInterstate Light" w:eastAsia="Roboto Slab" w:hAnsi="EYInterstate Light" w:cstheme="minorHAnsi"/>
          <w:color w:val="000000" w:themeColor="text1"/>
          <w:sz w:val="20"/>
          <w:szCs w:val="18"/>
        </w:rPr>
        <w:t>š</w:t>
      </w:r>
      <w:r w:rsidRPr="00197B56">
        <w:rPr>
          <w:rFonts w:ascii="EYInterstate Light" w:eastAsia="Roboto Slab" w:hAnsi="EYInterstate Light" w:cstheme="minorHAnsi"/>
          <w:color w:val="000000" w:themeColor="text1"/>
          <w:sz w:val="20"/>
          <w:szCs w:val="18"/>
        </w:rPr>
        <w:t>tatistiky</w:t>
      </w:r>
    </w:p>
    <w:p w14:paraId="7C084DE7" w14:textId="77777777" w:rsidR="00672B29" w:rsidRDefault="00672B29"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aplikovan</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 </w:t>
      </w:r>
      <w:proofErr w:type="spellStart"/>
      <w:r w:rsidRPr="00FE08B2">
        <w:rPr>
          <w:rFonts w:ascii="EYInterstate Light" w:eastAsia="Roboto Slab" w:hAnsi="EYInterstate Light" w:cstheme="minorHAnsi"/>
          <w:color w:val="000000" w:themeColor="text1"/>
          <w:sz w:val="20"/>
          <w:szCs w:val="18"/>
        </w:rPr>
        <w:t>ekonometrick</w:t>
      </w:r>
      <w:r>
        <w:rPr>
          <w:rFonts w:ascii="EYInterstate Light" w:eastAsia="Roboto Slab" w:hAnsi="EYInterstate Light" w:cstheme="minorHAnsi"/>
          <w:color w:val="000000" w:themeColor="text1"/>
          <w:sz w:val="20"/>
          <w:szCs w:val="18"/>
        </w:rPr>
        <w:t>ý</w:t>
      </w:r>
      <w:proofErr w:type="spellEnd"/>
      <w:r w:rsidRPr="00FE08B2">
        <w:rPr>
          <w:rFonts w:ascii="EYInterstate Light" w:eastAsia="Roboto Slab" w:hAnsi="EYInterstate Light" w:cstheme="minorHAnsi"/>
          <w:color w:val="000000" w:themeColor="text1"/>
          <w:sz w:val="20"/>
          <w:szCs w:val="18"/>
        </w:rPr>
        <w:t xml:space="preserve"> v</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skum v oblasti kon</w:t>
      </w:r>
      <w:r>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trukcie modelov</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ch n</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strojov pre makroekonomick</w:t>
      </w:r>
      <w:r>
        <w:rPr>
          <w:rFonts w:ascii="EYInterstate Light" w:eastAsia="Roboto Slab" w:hAnsi="EYInterstate Light" w:cstheme="minorHAnsi"/>
          <w:color w:val="000000" w:themeColor="text1"/>
          <w:sz w:val="20"/>
          <w:szCs w:val="18"/>
        </w:rPr>
        <w:t xml:space="preserve">é </w:t>
      </w:r>
      <w:r w:rsidRPr="00FE08B2">
        <w:rPr>
          <w:rFonts w:ascii="EYInterstate Light" w:eastAsia="Roboto Slab" w:hAnsi="EYInterstate Light" w:cstheme="minorHAnsi"/>
          <w:color w:val="000000" w:themeColor="text1"/>
          <w:sz w:val="20"/>
          <w:szCs w:val="18"/>
        </w:rPr>
        <w:t>anal</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zy a progn</w:t>
      </w:r>
      <w:r>
        <w:rPr>
          <w:rFonts w:ascii="EYInterstate Light" w:eastAsia="Roboto Slab" w:hAnsi="EYInterstate Light" w:cstheme="minorHAnsi"/>
          <w:color w:val="000000" w:themeColor="text1"/>
          <w:sz w:val="20"/>
          <w:szCs w:val="18"/>
        </w:rPr>
        <w:t>ó</w:t>
      </w:r>
      <w:r w:rsidRPr="00FE08B2">
        <w:rPr>
          <w:rFonts w:ascii="EYInterstate Light" w:eastAsia="Roboto Slab" w:hAnsi="EYInterstate Light" w:cstheme="minorHAnsi"/>
          <w:color w:val="000000" w:themeColor="text1"/>
          <w:sz w:val="20"/>
          <w:szCs w:val="18"/>
        </w:rPr>
        <w:t>zy v</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voja slovenskej ekonomiky</w:t>
      </w:r>
    </w:p>
    <w:p w14:paraId="65A193BF" w14:textId="77777777" w:rsidR="00672B29" w:rsidRDefault="00672B29"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n</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vrh a v</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voj informa</w:t>
      </w:r>
      <w:r>
        <w:rPr>
          <w:rFonts w:ascii="EYInterstate Light" w:eastAsia="Roboto Slab" w:hAnsi="EYInterstate Light" w:cstheme="minorHAnsi"/>
          <w:color w:val="000000" w:themeColor="text1"/>
          <w:sz w:val="20"/>
          <w:szCs w:val="18"/>
        </w:rPr>
        <w:t>č</w:t>
      </w:r>
      <w:r w:rsidRPr="00FE08B2">
        <w:rPr>
          <w:rFonts w:ascii="EYInterstate Light" w:eastAsia="Roboto Slab" w:hAnsi="EYInterstate Light" w:cstheme="minorHAnsi"/>
          <w:color w:val="000000" w:themeColor="text1"/>
          <w:sz w:val="20"/>
          <w:szCs w:val="18"/>
        </w:rPr>
        <w:t>n</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ch systémov a n</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strojov podporuj</w:t>
      </w:r>
      <w:r>
        <w:rPr>
          <w:rFonts w:ascii="EYInterstate Light" w:eastAsia="Roboto Slab" w:hAnsi="EYInterstate Light" w:cstheme="minorHAnsi"/>
          <w:color w:val="000000" w:themeColor="text1"/>
          <w:sz w:val="20"/>
          <w:szCs w:val="18"/>
        </w:rPr>
        <w:t>ú</w:t>
      </w:r>
      <w:r w:rsidRPr="00FE08B2">
        <w:rPr>
          <w:rFonts w:ascii="EYInterstate Light" w:eastAsia="Roboto Slab" w:hAnsi="EYInterstate Light" w:cstheme="minorHAnsi"/>
          <w:color w:val="000000" w:themeColor="text1"/>
          <w:sz w:val="20"/>
          <w:szCs w:val="18"/>
        </w:rPr>
        <w:t xml:space="preserve">cich </w:t>
      </w:r>
      <w:r>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tatistick</w:t>
      </w:r>
      <w:r>
        <w:rPr>
          <w:rFonts w:ascii="EYInterstate Light" w:eastAsia="Roboto Slab" w:hAnsi="EYInterstate Light" w:cstheme="minorHAnsi"/>
          <w:color w:val="000000" w:themeColor="text1"/>
          <w:sz w:val="20"/>
          <w:szCs w:val="18"/>
        </w:rPr>
        <w:t>é</w:t>
      </w:r>
      <w:r w:rsidRPr="00FE08B2">
        <w:rPr>
          <w:rFonts w:ascii="EYInterstate Light" w:eastAsia="Roboto Slab" w:hAnsi="EYInterstate Light" w:cstheme="minorHAnsi"/>
          <w:color w:val="000000" w:themeColor="text1"/>
          <w:sz w:val="20"/>
          <w:szCs w:val="18"/>
        </w:rPr>
        <w:t xml:space="preserve"> zisťovania, anal</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zu a prezent</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 xml:space="preserve">ciu </w:t>
      </w:r>
      <w:r>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tatistick</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ch d</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t,</w:t>
      </w:r>
    </w:p>
    <w:p w14:paraId="02ADF7E8" w14:textId="77777777" w:rsidR="00672B29" w:rsidRDefault="00672B29"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aplikovan</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 demografick</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 v</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skum zameran</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 na hodnotenie demografick</w:t>
      </w:r>
      <w:r>
        <w:rPr>
          <w:rFonts w:ascii="EYInterstate Light" w:eastAsia="Roboto Slab" w:hAnsi="EYInterstate Light" w:cstheme="minorHAnsi"/>
          <w:color w:val="000000" w:themeColor="text1"/>
          <w:sz w:val="20"/>
          <w:szCs w:val="18"/>
        </w:rPr>
        <w:t>é</w:t>
      </w:r>
      <w:r w:rsidRPr="00FE08B2">
        <w:rPr>
          <w:rFonts w:ascii="EYInterstate Light" w:eastAsia="Roboto Slab" w:hAnsi="EYInterstate Light" w:cstheme="minorHAnsi"/>
          <w:color w:val="000000" w:themeColor="text1"/>
          <w:sz w:val="20"/>
          <w:szCs w:val="18"/>
        </w:rPr>
        <w:t>ho v</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voja a procesov, pr</w:t>
      </w:r>
      <w:r>
        <w:rPr>
          <w:rFonts w:ascii="EYInterstate Light" w:eastAsia="Roboto Slab" w:hAnsi="EYInterstate Light" w:cstheme="minorHAnsi"/>
          <w:color w:val="000000" w:themeColor="text1"/>
          <w:sz w:val="20"/>
          <w:szCs w:val="18"/>
        </w:rPr>
        <w:t>í</w:t>
      </w:r>
      <w:r w:rsidRPr="00FE08B2">
        <w:rPr>
          <w:rFonts w:ascii="EYInterstate Light" w:eastAsia="Roboto Slab" w:hAnsi="EYInterstate Light" w:cstheme="minorHAnsi"/>
          <w:color w:val="000000" w:themeColor="text1"/>
          <w:sz w:val="20"/>
          <w:szCs w:val="18"/>
        </w:rPr>
        <w:t>pravu anal</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z a progn</w:t>
      </w:r>
      <w:r>
        <w:rPr>
          <w:rFonts w:ascii="EYInterstate Light" w:eastAsia="Roboto Slab" w:hAnsi="EYInterstate Light" w:cstheme="minorHAnsi"/>
          <w:color w:val="000000" w:themeColor="text1"/>
          <w:sz w:val="20"/>
          <w:szCs w:val="18"/>
        </w:rPr>
        <w:t>ó</w:t>
      </w:r>
      <w:r w:rsidRPr="00FE08B2">
        <w:rPr>
          <w:rFonts w:ascii="EYInterstate Light" w:eastAsia="Roboto Slab" w:hAnsi="EYInterstate Light" w:cstheme="minorHAnsi"/>
          <w:color w:val="000000" w:themeColor="text1"/>
          <w:sz w:val="20"/>
          <w:szCs w:val="18"/>
        </w:rPr>
        <w:t>z najm</w:t>
      </w:r>
      <w:r>
        <w:rPr>
          <w:rFonts w:ascii="EYInterstate Light" w:eastAsia="Roboto Slab" w:hAnsi="EYInterstate Light" w:cstheme="minorHAnsi"/>
          <w:color w:val="000000" w:themeColor="text1"/>
          <w:sz w:val="20"/>
          <w:szCs w:val="18"/>
        </w:rPr>
        <w:t>ä</w:t>
      </w:r>
      <w:r w:rsidRPr="00FE08B2">
        <w:rPr>
          <w:rFonts w:ascii="EYInterstate Light" w:eastAsia="Roboto Slab" w:hAnsi="EYInterstate Light" w:cstheme="minorHAnsi"/>
          <w:color w:val="000000" w:themeColor="text1"/>
          <w:sz w:val="20"/>
          <w:szCs w:val="18"/>
        </w:rPr>
        <w:t xml:space="preserve"> pre potreby verejnej spr</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vy,</w:t>
      </w:r>
    </w:p>
    <w:p w14:paraId="670C39E0" w14:textId="77777777" w:rsidR="00672B29" w:rsidRDefault="00672B29"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koncep</w:t>
      </w:r>
      <w:r>
        <w:rPr>
          <w:rFonts w:ascii="EYInterstate Light" w:eastAsia="Roboto Slab" w:hAnsi="EYInterstate Light" w:cstheme="minorHAnsi"/>
          <w:color w:val="000000" w:themeColor="text1"/>
          <w:sz w:val="20"/>
          <w:szCs w:val="18"/>
        </w:rPr>
        <w:t>č</w:t>
      </w:r>
      <w:r w:rsidRPr="00FE08B2">
        <w:rPr>
          <w:rFonts w:ascii="EYInterstate Light" w:eastAsia="Roboto Slab" w:hAnsi="EYInterstate Light" w:cstheme="minorHAnsi"/>
          <w:color w:val="000000" w:themeColor="text1"/>
          <w:sz w:val="20"/>
          <w:szCs w:val="18"/>
        </w:rPr>
        <w:t>né a metodick</w:t>
      </w:r>
      <w:r>
        <w:rPr>
          <w:rFonts w:ascii="EYInterstate Light" w:eastAsia="Roboto Slab" w:hAnsi="EYInterstate Light" w:cstheme="minorHAnsi"/>
          <w:color w:val="000000" w:themeColor="text1"/>
          <w:sz w:val="20"/>
          <w:szCs w:val="18"/>
        </w:rPr>
        <w:t>é</w:t>
      </w:r>
      <w:r w:rsidRPr="00FE08B2">
        <w:rPr>
          <w:rFonts w:ascii="EYInterstate Light" w:eastAsia="Roboto Slab" w:hAnsi="EYInterstate Light" w:cstheme="minorHAnsi"/>
          <w:color w:val="000000" w:themeColor="text1"/>
          <w:sz w:val="20"/>
          <w:szCs w:val="18"/>
        </w:rPr>
        <w:t xml:space="preserve"> pr</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ce v oblasti informatiz</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cie spolo</w:t>
      </w:r>
      <w:r>
        <w:rPr>
          <w:rFonts w:ascii="EYInterstate Light" w:eastAsia="Roboto Slab" w:hAnsi="EYInterstate Light" w:cstheme="minorHAnsi"/>
          <w:color w:val="000000" w:themeColor="text1"/>
          <w:sz w:val="20"/>
          <w:szCs w:val="18"/>
        </w:rPr>
        <w:t>č</w:t>
      </w:r>
      <w:r w:rsidRPr="00FE08B2">
        <w:rPr>
          <w:rFonts w:ascii="EYInterstate Light" w:eastAsia="Roboto Slab" w:hAnsi="EYInterstate Light" w:cstheme="minorHAnsi"/>
          <w:color w:val="000000" w:themeColor="text1"/>
          <w:sz w:val="20"/>
          <w:szCs w:val="18"/>
        </w:rPr>
        <w:t>nosti,</w:t>
      </w:r>
    </w:p>
    <w:p w14:paraId="5B1521DD" w14:textId="77777777" w:rsidR="00672B29" w:rsidRDefault="00672B29"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v</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voj n</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strojov a systémov podporuj</w:t>
      </w:r>
      <w:r>
        <w:rPr>
          <w:rFonts w:ascii="EYInterstate Light" w:eastAsia="Roboto Slab" w:hAnsi="EYInterstate Light" w:cstheme="minorHAnsi"/>
          <w:color w:val="000000" w:themeColor="text1"/>
          <w:sz w:val="20"/>
          <w:szCs w:val="18"/>
        </w:rPr>
        <w:t>ú</w:t>
      </w:r>
      <w:r w:rsidRPr="00FE08B2">
        <w:rPr>
          <w:rFonts w:ascii="EYInterstate Light" w:eastAsia="Roboto Slab" w:hAnsi="EYInterstate Light" w:cstheme="minorHAnsi"/>
          <w:color w:val="000000" w:themeColor="text1"/>
          <w:sz w:val="20"/>
          <w:szCs w:val="18"/>
        </w:rPr>
        <w:t>cich informatiz</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ciu verejnej spr</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vy,</w:t>
      </w:r>
    </w:p>
    <w:p w14:paraId="54C103CF" w14:textId="77777777" w:rsidR="00672B29" w:rsidRDefault="00672B29"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v</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skumno-v</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vojové aktivity v oblasti </w:t>
      </w:r>
      <w:r>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tatistiky a informatiz</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cie spolo</w:t>
      </w:r>
      <w:r>
        <w:rPr>
          <w:rFonts w:ascii="EYInterstate Light" w:eastAsia="Roboto Slab" w:hAnsi="EYInterstate Light" w:cstheme="minorHAnsi"/>
          <w:color w:val="000000" w:themeColor="text1"/>
          <w:sz w:val="20"/>
          <w:szCs w:val="18"/>
        </w:rPr>
        <w:t>č</w:t>
      </w:r>
      <w:r w:rsidRPr="00FE08B2">
        <w:rPr>
          <w:rFonts w:ascii="EYInterstate Light" w:eastAsia="Roboto Slab" w:hAnsi="EYInterstate Light" w:cstheme="minorHAnsi"/>
          <w:color w:val="000000" w:themeColor="text1"/>
          <w:sz w:val="20"/>
          <w:szCs w:val="18"/>
        </w:rPr>
        <w:t>nosti,</w:t>
      </w:r>
    </w:p>
    <w:p w14:paraId="7D4F8EAC" w14:textId="35946834" w:rsidR="00997475" w:rsidRPr="00672B29" w:rsidRDefault="00672B29"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vzdel</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vacie aktivity (</w:t>
      </w:r>
      <w:r>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kolenia, testovanie a akredit</w:t>
      </w:r>
      <w:r>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 xml:space="preserve">cia) v oblasti </w:t>
      </w:r>
      <w:r>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tatistiky a informa</w:t>
      </w:r>
      <w:r>
        <w:rPr>
          <w:rFonts w:ascii="EYInterstate Light" w:eastAsia="Roboto Slab" w:hAnsi="EYInterstate Light" w:cstheme="minorHAnsi"/>
          <w:color w:val="000000" w:themeColor="text1"/>
          <w:sz w:val="20"/>
          <w:szCs w:val="18"/>
        </w:rPr>
        <w:t>č</w:t>
      </w:r>
      <w:r w:rsidRPr="00FE08B2">
        <w:rPr>
          <w:rFonts w:ascii="EYInterstate Light" w:eastAsia="Roboto Slab" w:hAnsi="EYInterstate Light" w:cstheme="minorHAnsi"/>
          <w:color w:val="000000" w:themeColor="text1"/>
          <w:sz w:val="20"/>
          <w:szCs w:val="18"/>
        </w:rPr>
        <w:t>n</w:t>
      </w:r>
      <w:r>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ch technológií.</w:t>
      </w:r>
    </w:p>
    <w:p w14:paraId="70216783" w14:textId="77777777" w:rsidR="00997475" w:rsidRPr="00701709" w:rsidRDefault="00997475" w:rsidP="00997475">
      <w:pPr>
        <w:pStyle w:val="Zkladntext"/>
        <w:spacing w:before="120" w:after="120" w:line="280" w:lineRule="exact"/>
        <w:rPr>
          <w:rFonts w:ascii="EYInterstate Light" w:hAnsi="EYInterstate Light"/>
          <w:sz w:val="20"/>
        </w:rPr>
      </w:pPr>
      <w:r w:rsidRPr="00701709">
        <w:rPr>
          <w:rFonts w:ascii="EYInterstate Light" w:hAnsi="EYInterstate Light"/>
          <w:b/>
          <w:bCs/>
          <w:sz w:val="20"/>
        </w:rPr>
        <w:t>Národné centrum zdravotníckych informácií</w:t>
      </w:r>
      <w:r>
        <w:rPr>
          <w:rFonts w:ascii="EYInterstate Light" w:hAnsi="EYInterstate Light"/>
          <w:sz w:val="20"/>
        </w:rPr>
        <w:t xml:space="preserve"> (ďalej tiež „NCZI“)</w:t>
      </w:r>
      <w:r w:rsidRPr="00701709">
        <w:rPr>
          <w:rFonts w:ascii="EYInterstate Light" w:hAnsi="EYInterstate Light"/>
          <w:sz w:val="20"/>
        </w:rPr>
        <w:t xml:space="preserve"> zbiera a spracováva vybrané údaje o zdravotnom stave obyvateľstva, o sieti a činnosti poskytovateľov zdravotnej starostlivosti a iných organizácií, o pracovníkoch, o ekonomike zdravotníctva vrátane financovania zdravotnej starostlivosti poskytovanej na základe zdravotného poistenia, zdravotníckej technike atď.</w:t>
      </w:r>
    </w:p>
    <w:p w14:paraId="4C8CFAF5" w14:textId="77777777" w:rsidR="00997475" w:rsidRDefault="00997475" w:rsidP="00997475">
      <w:pPr>
        <w:pStyle w:val="Zkladntext"/>
        <w:spacing w:before="120" w:after="120" w:line="280" w:lineRule="exact"/>
        <w:rPr>
          <w:rFonts w:ascii="EYInterstate Light" w:hAnsi="EYInterstate Light"/>
          <w:sz w:val="20"/>
        </w:rPr>
      </w:pPr>
      <w:r w:rsidRPr="00701709">
        <w:rPr>
          <w:rFonts w:ascii="EYInterstate Light" w:hAnsi="EYInterstate Light"/>
          <w:sz w:val="20"/>
        </w:rPr>
        <w:t xml:space="preserve">Získané a spracované informácie poskytuje v požadovanej forme, rozsahu a štruktúre Ministerstvu zdravotníctva SR, Štatistickému úradu SR, hlavným odborníkom MZ SR ako aj zahraničným užívateľom WHO, OECD, </w:t>
      </w:r>
      <w:proofErr w:type="spellStart"/>
      <w:r w:rsidRPr="00701709">
        <w:rPr>
          <w:rFonts w:ascii="EYInterstate Light" w:hAnsi="EYInterstate Light"/>
          <w:sz w:val="20"/>
        </w:rPr>
        <w:t>Eurostat</w:t>
      </w:r>
      <w:proofErr w:type="spellEnd"/>
      <w:r w:rsidRPr="00701709">
        <w:rPr>
          <w:rFonts w:ascii="EYInterstate Light" w:hAnsi="EYInterstate Light"/>
          <w:sz w:val="20"/>
        </w:rPr>
        <w:t>.</w:t>
      </w:r>
    </w:p>
    <w:p w14:paraId="7391ED32" w14:textId="7BF6ED3E" w:rsidR="00997475" w:rsidRDefault="00997475" w:rsidP="00997475">
      <w:pPr>
        <w:jc w:val="both"/>
        <w:rPr>
          <w:sz w:val="20"/>
        </w:rPr>
      </w:pPr>
      <w:r w:rsidRPr="00062879">
        <w:rPr>
          <w:b/>
          <w:bCs/>
          <w:sz w:val="20"/>
        </w:rPr>
        <w:t>Slovenská lekárska komora</w:t>
      </w:r>
      <w:r w:rsidRPr="00062879">
        <w:rPr>
          <w:sz w:val="20"/>
        </w:rPr>
        <w:t xml:space="preserve"> </w:t>
      </w:r>
      <w:r>
        <w:rPr>
          <w:sz w:val="20"/>
        </w:rPr>
        <w:t>v</w:t>
      </w:r>
      <w:r w:rsidRPr="00062879">
        <w:rPr>
          <w:sz w:val="20"/>
        </w:rPr>
        <w:t xml:space="preserve">ychádzajúc zo zákona NR SR č. 211/2000 Z. z. o slobodnom prístupe k informáciám a o zmene a doplnení niektorých zákonov (zákon o slobode informácií) a v súlade s § 62 ods. 2 zákona NR SR č. 578/2004 </w:t>
      </w:r>
      <w:proofErr w:type="spellStart"/>
      <w:r w:rsidRPr="00062879">
        <w:rPr>
          <w:sz w:val="20"/>
        </w:rPr>
        <w:t>Z.z</w:t>
      </w:r>
      <w:proofErr w:type="spellEnd"/>
      <w:r w:rsidRPr="00062879">
        <w:rPr>
          <w:sz w:val="20"/>
        </w:rPr>
        <w:t>. o poskytovateľoch zdravotnej starostlivosti, zdravotníckych pracovníkoch, stavovských organizáciách v zdravotníctve a o zmene a doplnení niektorých zákonov</w:t>
      </w:r>
      <w:r>
        <w:rPr>
          <w:sz w:val="20"/>
        </w:rPr>
        <w:t xml:space="preserve"> </w:t>
      </w:r>
      <w:r w:rsidRPr="00062879">
        <w:rPr>
          <w:sz w:val="20"/>
        </w:rPr>
        <w:t>registruje zdravotníckych pracovníkov, ktorí vykonávajú povolanie lekára.</w:t>
      </w:r>
    </w:p>
    <w:p w14:paraId="404583CF" w14:textId="77777777" w:rsidR="00997475" w:rsidRDefault="00997475" w:rsidP="00997475">
      <w:pPr>
        <w:spacing w:before="120" w:after="120"/>
        <w:jc w:val="both"/>
        <w:rPr>
          <w:rFonts w:cstheme="minorHAnsi"/>
          <w:sz w:val="20"/>
        </w:rPr>
      </w:pPr>
      <w:r w:rsidRPr="00A42122">
        <w:rPr>
          <w:rFonts w:cstheme="minorHAnsi"/>
          <w:sz w:val="20"/>
        </w:rPr>
        <w:t xml:space="preserve">Zdravie </w:t>
      </w:r>
      <w:r>
        <w:rPr>
          <w:rFonts w:cstheme="minorHAnsi"/>
          <w:sz w:val="20"/>
        </w:rPr>
        <w:t>obyvateľstva</w:t>
      </w:r>
      <w:r w:rsidRPr="00A42122">
        <w:rPr>
          <w:rFonts w:cstheme="minorHAnsi"/>
          <w:sz w:val="20"/>
        </w:rPr>
        <w:t xml:space="preserve"> je charakterizované ako stav čo najvyššej úrovne zdravia a čo najmenších nerovností   v    zdraví    danej    komunity,    ktorý    je    možné    dosiahnuť    s    prihliadnutím na sociálno</w:t>
      </w:r>
      <w:r>
        <w:rPr>
          <w:rFonts w:cstheme="minorHAnsi"/>
          <w:sz w:val="20"/>
        </w:rPr>
        <w:t>-</w:t>
      </w:r>
      <w:r w:rsidRPr="00A42122">
        <w:rPr>
          <w:rFonts w:cstheme="minorHAnsi"/>
          <w:sz w:val="20"/>
        </w:rPr>
        <w:t>ekonomickú úroveň a úroveň zdravotnej starostlivosti danej komunity.</w:t>
      </w:r>
    </w:p>
    <w:p w14:paraId="45DE84B9" w14:textId="77777777" w:rsidR="00997475" w:rsidRDefault="00997475" w:rsidP="00997475">
      <w:pPr>
        <w:spacing w:before="120" w:after="120"/>
        <w:jc w:val="both"/>
        <w:rPr>
          <w:rFonts w:cstheme="minorHAnsi"/>
          <w:sz w:val="20"/>
        </w:rPr>
      </w:pPr>
      <w:r w:rsidRPr="00A3247E">
        <w:rPr>
          <w:rFonts w:cstheme="minorHAnsi"/>
          <w:sz w:val="20"/>
        </w:rPr>
        <w:t xml:space="preserve">Úroveň zdravia </w:t>
      </w:r>
      <w:r>
        <w:rPr>
          <w:rFonts w:cstheme="minorHAnsi"/>
          <w:sz w:val="20"/>
        </w:rPr>
        <w:t xml:space="preserve">obyvateľstva </w:t>
      </w:r>
      <w:r w:rsidRPr="00A3247E">
        <w:rPr>
          <w:rFonts w:cstheme="minorHAnsi"/>
          <w:sz w:val="20"/>
        </w:rPr>
        <w:t xml:space="preserve">je determinovaná mnohými, vzájomne sa ovplyvňujúcimi </w:t>
      </w:r>
      <w:r>
        <w:rPr>
          <w:rFonts w:cstheme="minorHAnsi"/>
          <w:sz w:val="20"/>
        </w:rPr>
        <w:t xml:space="preserve">(ochrannými alebo oslabujúcimi) </w:t>
      </w:r>
      <w:r w:rsidRPr="00A3247E">
        <w:rPr>
          <w:rFonts w:cstheme="minorHAnsi"/>
          <w:sz w:val="20"/>
        </w:rPr>
        <w:t>faktormi.</w:t>
      </w:r>
    </w:p>
    <w:p w14:paraId="049695F6" w14:textId="77777777" w:rsidR="00997475" w:rsidRPr="00A3247E" w:rsidRDefault="00997475" w:rsidP="00997475">
      <w:pPr>
        <w:spacing w:before="120" w:after="120"/>
        <w:jc w:val="both"/>
        <w:rPr>
          <w:rFonts w:cstheme="minorHAnsi"/>
          <w:sz w:val="20"/>
        </w:rPr>
      </w:pPr>
      <w:r w:rsidRPr="00A3247E">
        <w:rPr>
          <w:rFonts w:cstheme="minorHAnsi"/>
          <w:sz w:val="20"/>
        </w:rPr>
        <w:t>Podľa pôvodu faktory možno rozdeliť na štyri základné skupiny:</w:t>
      </w:r>
    </w:p>
    <w:p w14:paraId="2003AF4C" w14:textId="77777777" w:rsidR="00997475" w:rsidRPr="00A3247E" w:rsidRDefault="00997475" w:rsidP="00795211">
      <w:pPr>
        <w:pStyle w:val="Odsekzoznamu"/>
        <w:numPr>
          <w:ilvl w:val="0"/>
          <w:numId w:val="33"/>
        </w:numPr>
        <w:spacing w:before="120" w:after="120"/>
        <w:ind w:left="714" w:hanging="357"/>
        <w:contextualSpacing w:val="0"/>
        <w:jc w:val="both"/>
        <w:rPr>
          <w:rFonts w:cstheme="minorHAnsi"/>
          <w:sz w:val="20"/>
        </w:rPr>
      </w:pPr>
      <w:r w:rsidRPr="00A3247E">
        <w:rPr>
          <w:rFonts w:cstheme="minorHAnsi"/>
          <w:sz w:val="20"/>
        </w:rPr>
        <w:t xml:space="preserve">Osobnostné faktory </w:t>
      </w:r>
      <w:r>
        <w:rPr>
          <w:rFonts w:cstheme="minorHAnsi"/>
          <w:sz w:val="20"/>
        </w:rPr>
        <w:t>(</w:t>
      </w:r>
      <w:r w:rsidRPr="00F0218B">
        <w:rPr>
          <w:rFonts w:cstheme="minorHAnsi"/>
          <w:sz w:val="20"/>
        </w:rPr>
        <w:t>biologické</w:t>
      </w:r>
      <w:r>
        <w:rPr>
          <w:rFonts w:cstheme="minorHAnsi"/>
          <w:sz w:val="20"/>
        </w:rPr>
        <w:t>, psychologické, sociálne a duchovné faktory)</w:t>
      </w:r>
    </w:p>
    <w:p w14:paraId="4868C18A" w14:textId="77777777" w:rsidR="00997475" w:rsidRPr="00A3247E" w:rsidRDefault="00997475" w:rsidP="00795211">
      <w:pPr>
        <w:pStyle w:val="Odsekzoznamu"/>
        <w:numPr>
          <w:ilvl w:val="0"/>
          <w:numId w:val="33"/>
        </w:numPr>
        <w:spacing w:before="120" w:after="120"/>
        <w:ind w:left="714" w:hanging="357"/>
        <w:contextualSpacing w:val="0"/>
        <w:jc w:val="both"/>
        <w:rPr>
          <w:rFonts w:cstheme="minorHAnsi"/>
          <w:sz w:val="20"/>
        </w:rPr>
      </w:pPr>
      <w:r w:rsidRPr="00A3247E">
        <w:rPr>
          <w:rFonts w:cstheme="minorHAnsi"/>
          <w:sz w:val="20"/>
        </w:rPr>
        <w:t xml:space="preserve">Faktory životného štýlu </w:t>
      </w:r>
      <w:r>
        <w:rPr>
          <w:rFonts w:cstheme="minorHAnsi"/>
          <w:sz w:val="20"/>
        </w:rPr>
        <w:t>(</w:t>
      </w:r>
      <w:proofErr w:type="spellStart"/>
      <w:r>
        <w:rPr>
          <w:rFonts w:cstheme="minorHAnsi"/>
          <w:sz w:val="20"/>
        </w:rPr>
        <w:t>behaviorálne</w:t>
      </w:r>
      <w:proofErr w:type="spellEnd"/>
      <w:r>
        <w:rPr>
          <w:rFonts w:cstheme="minorHAnsi"/>
          <w:sz w:val="20"/>
        </w:rPr>
        <w:t xml:space="preserve"> faktory ako vedomosti, postoje, praktizovaná životospráva, hygiena a pod.)</w:t>
      </w:r>
    </w:p>
    <w:p w14:paraId="75D5972F" w14:textId="77777777" w:rsidR="00997475" w:rsidRPr="00A3247E" w:rsidRDefault="00997475" w:rsidP="00795211">
      <w:pPr>
        <w:pStyle w:val="Odsekzoznamu"/>
        <w:numPr>
          <w:ilvl w:val="0"/>
          <w:numId w:val="33"/>
        </w:numPr>
        <w:spacing w:before="120" w:after="120"/>
        <w:ind w:left="714" w:hanging="357"/>
        <w:contextualSpacing w:val="0"/>
        <w:jc w:val="both"/>
        <w:rPr>
          <w:rFonts w:cstheme="minorHAnsi"/>
          <w:sz w:val="20"/>
        </w:rPr>
      </w:pPr>
      <w:proofErr w:type="spellStart"/>
      <w:r w:rsidRPr="00A3247E">
        <w:rPr>
          <w:rFonts w:cstheme="minorHAnsi"/>
          <w:sz w:val="20"/>
        </w:rPr>
        <w:t>Enviromentálne</w:t>
      </w:r>
      <w:proofErr w:type="spellEnd"/>
      <w:r w:rsidRPr="00A3247E">
        <w:rPr>
          <w:rFonts w:cstheme="minorHAnsi"/>
          <w:sz w:val="20"/>
        </w:rPr>
        <w:t xml:space="preserve"> faktory </w:t>
      </w:r>
      <w:r>
        <w:rPr>
          <w:rFonts w:cstheme="minorHAnsi"/>
          <w:sz w:val="20"/>
        </w:rPr>
        <w:t>(znečistenie ovzdušia, kvalita vody, nebezpečné látky, kvalita pôdy a pod.</w:t>
      </w:r>
    </w:p>
    <w:p w14:paraId="1E15CDED" w14:textId="77777777" w:rsidR="00997475" w:rsidRPr="00A3247E" w:rsidRDefault="00997475" w:rsidP="00795211">
      <w:pPr>
        <w:pStyle w:val="Odsekzoznamu"/>
        <w:numPr>
          <w:ilvl w:val="0"/>
          <w:numId w:val="33"/>
        </w:numPr>
        <w:spacing w:before="120" w:after="120"/>
        <w:ind w:left="714" w:hanging="357"/>
        <w:contextualSpacing w:val="0"/>
        <w:jc w:val="both"/>
        <w:rPr>
          <w:rFonts w:cstheme="minorHAnsi"/>
          <w:sz w:val="20"/>
        </w:rPr>
      </w:pPr>
      <w:r w:rsidRPr="00A3247E">
        <w:rPr>
          <w:rFonts w:cstheme="minorHAnsi"/>
          <w:sz w:val="20"/>
        </w:rPr>
        <w:t>Sociálne faktory</w:t>
      </w:r>
      <w:r>
        <w:rPr>
          <w:rFonts w:cstheme="minorHAnsi"/>
          <w:sz w:val="20"/>
        </w:rPr>
        <w:t xml:space="preserve"> (demografické faktory, ekonomické faktory,  etické faktory, kultúrne a religiózne faktory, sociálny gradient a pod.)</w:t>
      </w:r>
    </w:p>
    <w:p w14:paraId="4589CDA5" w14:textId="77777777" w:rsidR="00997475" w:rsidRDefault="00997475" w:rsidP="00997475">
      <w:pPr>
        <w:spacing w:before="120" w:after="120"/>
        <w:jc w:val="both"/>
        <w:rPr>
          <w:rFonts w:cstheme="minorHAnsi"/>
          <w:sz w:val="20"/>
        </w:rPr>
      </w:pPr>
      <w:r>
        <w:rPr>
          <w:rFonts w:cstheme="minorHAnsi"/>
          <w:sz w:val="20"/>
        </w:rPr>
        <w:t xml:space="preserve">Z uvedeného vyplýva, že faktory ovplyvňujúce zdravotný stav obyvateľstva, </w:t>
      </w:r>
      <w:proofErr w:type="spellStart"/>
      <w:r>
        <w:rPr>
          <w:rFonts w:cstheme="minorHAnsi"/>
          <w:sz w:val="20"/>
        </w:rPr>
        <w:t>incidenciu</w:t>
      </w:r>
      <w:proofErr w:type="spellEnd"/>
      <w:r>
        <w:rPr>
          <w:rFonts w:cstheme="minorHAnsi"/>
          <w:sz w:val="20"/>
        </w:rPr>
        <w:t xml:space="preserve"> a </w:t>
      </w:r>
      <w:proofErr w:type="spellStart"/>
      <w:r>
        <w:rPr>
          <w:rFonts w:cstheme="minorHAnsi"/>
          <w:sz w:val="20"/>
        </w:rPr>
        <w:t>prevalenciu</w:t>
      </w:r>
      <w:proofErr w:type="spellEnd"/>
      <w:r>
        <w:rPr>
          <w:rFonts w:cstheme="minorHAnsi"/>
          <w:sz w:val="20"/>
        </w:rPr>
        <w:t xml:space="preserve"> chorôb v spoločnosti je </w:t>
      </w:r>
      <w:proofErr w:type="spellStart"/>
      <w:r>
        <w:rPr>
          <w:rFonts w:cstheme="minorHAnsi"/>
          <w:sz w:val="20"/>
        </w:rPr>
        <w:t>multi</w:t>
      </w:r>
      <w:proofErr w:type="spellEnd"/>
      <w:r>
        <w:rPr>
          <w:rFonts w:cstheme="minorHAnsi"/>
          <w:sz w:val="20"/>
        </w:rPr>
        <w:t xml:space="preserve">-dimenzionálny mnohovrstevný problém. Z tohto pohľadu je súčasný stav spracovania </w:t>
      </w:r>
      <w:r>
        <w:rPr>
          <w:rFonts w:cstheme="minorHAnsi"/>
          <w:sz w:val="20"/>
        </w:rPr>
        <w:lastRenderedPageBreak/>
        <w:t xml:space="preserve">a vyhodnocovania dát zameraných iba na jednotlivé aspekty zdravia nedostatočný a nevyhovujúci. Možno ho považovať za jeden z kľúčových faktorov nízkej efektívnosti výdavkov na zdravotnú starostlivosť. </w:t>
      </w:r>
    </w:p>
    <w:p w14:paraId="52A316E5" w14:textId="77777777" w:rsidR="00997475" w:rsidRPr="00B41E5E" w:rsidRDefault="00997475" w:rsidP="00997475">
      <w:pPr>
        <w:spacing w:before="120" w:after="120"/>
        <w:jc w:val="both"/>
        <w:rPr>
          <w:rFonts w:cstheme="minorHAnsi"/>
          <w:b/>
          <w:bCs/>
          <w:sz w:val="20"/>
        </w:rPr>
      </w:pPr>
      <w:r w:rsidRPr="00B41E5E">
        <w:rPr>
          <w:rFonts w:cstheme="minorHAnsi"/>
          <w:b/>
          <w:bCs/>
          <w:sz w:val="20"/>
        </w:rPr>
        <w:t xml:space="preserve">Z tohto dôvodu je základným zámerom a motiváciou projektu vytvoriť komplexný analytický  informačný systém, ktorý bude integrovať všetky </w:t>
      </w:r>
      <w:r>
        <w:rPr>
          <w:rFonts w:cstheme="minorHAnsi"/>
          <w:b/>
          <w:bCs/>
          <w:sz w:val="20"/>
        </w:rPr>
        <w:t xml:space="preserve">dostupné </w:t>
      </w:r>
      <w:r w:rsidRPr="00B41E5E">
        <w:rPr>
          <w:rFonts w:cstheme="minorHAnsi"/>
          <w:b/>
          <w:bCs/>
          <w:sz w:val="20"/>
        </w:rPr>
        <w:t xml:space="preserve">štatisticky získavané údaje o relevantných faktoroch ovplyvňujúci zdravie obyvateľstva ako aj ďalšie relevantné údaje z prostredia Big </w:t>
      </w:r>
      <w:proofErr w:type="spellStart"/>
      <w:r w:rsidRPr="00B41E5E">
        <w:rPr>
          <w:rFonts w:cstheme="minorHAnsi"/>
          <w:b/>
          <w:bCs/>
          <w:sz w:val="20"/>
        </w:rPr>
        <w:t>Data</w:t>
      </w:r>
      <w:proofErr w:type="spellEnd"/>
      <w:r w:rsidRPr="00B41E5E">
        <w:rPr>
          <w:rFonts w:cstheme="minorHAnsi"/>
          <w:b/>
          <w:bCs/>
          <w:sz w:val="20"/>
        </w:rPr>
        <w:t xml:space="preserve"> a realizovať pokročilé prediktívne analytické činnosti s cieľom poskytnúť nové poznatky pre tvorbu adresných, geograficky diferencovaných, účinných a efektívnych stratégií, politík a rozhodnutí pre aktérov pôsobiacich v oblasti zdravotníctva.</w:t>
      </w:r>
    </w:p>
    <w:p w14:paraId="65C3E7D1" w14:textId="38C08348" w:rsidR="00612CEA" w:rsidRPr="00402F86" w:rsidRDefault="00C26ECC" w:rsidP="00641C2C">
      <w:pPr>
        <w:jc w:val="both"/>
        <w:rPr>
          <w:sz w:val="20"/>
        </w:rPr>
      </w:pPr>
      <w:r w:rsidRPr="00402F86">
        <w:rPr>
          <w:sz w:val="20"/>
        </w:rPr>
        <w:t>Pred</w:t>
      </w:r>
      <w:r w:rsidR="006B2BFD" w:rsidRPr="00402F86">
        <w:rPr>
          <w:sz w:val="20"/>
        </w:rPr>
        <w:t xml:space="preserve">kladaná štúdia sa </w:t>
      </w:r>
      <w:r w:rsidR="00641C2C" w:rsidRPr="00402F86">
        <w:rPr>
          <w:sz w:val="20"/>
        </w:rPr>
        <w:t>venuje otázke, ako efektívne využiť možnosti, ktoré prinášajú analytické metódy a lepšie využívanie dát v</w:t>
      </w:r>
      <w:r w:rsidR="00612CEA" w:rsidRPr="00402F86">
        <w:rPr>
          <w:sz w:val="20"/>
        </w:rPr>
        <w:t> </w:t>
      </w:r>
      <w:r w:rsidR="00641C2C" w:rsidRPr="00402F86">
        <w:rPr>
          <w:sz w:val="20"/>
        </w:rPr>
        <w:t>praxi</w:t>
      </w:r>
      <w:r w:rsidR="00612CEA" w:rsidRPr="00402F86">
        <w:rPr>
          <w:sz w:val="20"/>
        </w:rPr>
        <w:t xml:space="preserve"> pre optimalizáciou poskytovania zdravotnej starostlivosti</w:t>
      </w:r>
      <w:r w:rsidR="00E24261" w:rsidRPr="00402F86">
        <w:rPr>
          <w:sz w:val="20"/>
        </w:rPr>
        <w:t xml:space="preserve"> v podmienkach SR</w:t>
      </w:r>
      <w:r w:rsidR="00641C2C" w:rsidRPr="00402F86">
        <w:rPr>
          <w:sz w:val="20"/>
        </w:rPr>
        <w:t xml:space="preserve">. </w:t>
      </w:r>
    </w:p>
    <w:p w14:paraId="6A54EA7A" w14:textId="77777777" w:rsidR="00612CEA" w:rsidRPr="00402F86" w:rsidRDefault="00612CEA" w:rsidP="00641C2C">
      <w:pPr>
        <w:jc w:val="both"/>
        <w:rPr>
          <w:sz w:val="20"/>
        </w:rPr>
      </w:pPr>
    </w:p>
    <w:p w14:paraId="1FF28E7A" w14:textId="389ED014" w:rsidR="00641C2C" w:rsidRDefault="0080001C" w:rsidP="00641C2C">
      <w:pPr>
        <w:jc w:val="both"/>
        <w:rPr>
          <w:sz w:val="20"/>
        </w:rPr>
      </w:pPr>
      <w:r w:rsidRPr="00402F86">
        <w:rPr>
          <w:sz w:val="20"/>
        </w:rPr>
        <w:t>Pri návrhu</w:t>
      </w:r>
      <w:r w:rsidR="00F42396" w:rsidRPr="00402F86">
        <w:rPr>
          <w:sz w:val="20"/>
        </w:rPr>
        <w:t xml:space="preserve"> </w:t>
      </w:r>
      <w:r w:rsidR="00612CEA" w:rsidRPr="00402F86">
        <w:rPr>
          <w:sz w:val="20"/>
        </w:rPr>
        <w:t>tohto</w:t>
      </w:r>
      <w:r w:rsidR="00F42396" w:rsidRPr="00402F86">
        <w:rPr>
          <w:sz w:val="20"/>
        </w:rPr>
        <w:t xml:space="preserve"> projekt</w:t>
      </w:r>
      <w:r w:rsidRPr="00402F86">
        <w:rPr>
          <w:sz w:val="20"/>
        </w:rPr>
        <w:t>u, ktorý sa sústred</w:t>
      </w:r>
      <w:r w:rsidR="00E24261" w:rsidRPr="00402F86">
        <w:rPr>
          <w:sz w:val="20"/>
        </w:rPr>
        <w:t>í</w:t>
      </w:r>
      <w:r w:rsidRPr="00402F86">
        <w:rPr>
          <w:sz w:val="20"/>
        </w:rPr>
        <w:t xml:space="preserve"> na výsledky a realizáciu,</w:t>
      </w:r>
      <w:r w:rsidR="00F42396" w:rsidRPr="00402F86">
        <w:rPr>
          <w:sz w:val="20"/>
        </w:rPr>
        <w:t xml:space="preserve"> </w:t>
      </w:r>
      <w:r w:rsidRPr="00402F86">
        <w:rPr>
          <w:sz w:val="20"/>
        </w:rPr>
        <w:t xml:space="preserve">boli </w:t>
      </w:r>
      <w:r w:rsidR="00F42396" w:rsidRPr="00402F86">
        <w:rPr>
          <w:sz w:val="20"/>
        </w:rPr>
        <w:t>posúd</w:t>
      </w:r>
      <w:r w:rsidRPr="00402F86">
        <w:rPr>
          <w:sz w:val="20"/>
        </w:rPr>
        <w:t>ené</w:t>
      </w:r>
      <w:r w:rsidR="00F42396" w:rsidRPr="00402F86">
        <w:rPr>
          <w:sz w:val="20"/>
        </w:rPr>
        <w:t xml:space="preserve"> nasledovné aspekty, ktoré si vyžaduje dopytová výzva a jej aktivity</w:t>
      </w:r>
      <w:r w:rsidRPr="00402F86">
        <w:rPr>
          <w:sz w:val="20"/>
        </w:rPr>
        <w:t>:</w:t>
      </w:r>
    </w:p>
    <w:p w14:paraId="3FA156AC" w14:textId="77777777" w:rsidR="00712F6E" w:rsidRPr="00402F86" w:rsidRDefault="00712F6E" w:rsidP="00641C2C">
      <w:pPr>
        <w:jc w:val="both"/>
        <w:rPr>
          <w:sz w:val="20"/>
        </w:rPr>
      </w:pPr>
    </w:p>
    <w:p w14:paraId="3750B204" w14:textId="77777777" w:rsidR="00641C2C" w:rsidRPr="00402F86" w:rsidRDefault="00641C2C" w:rsidP="00641C2C">
      <w:pPr>
        <w:jc w:val="center"/>
        <w:rPr>
          <w:sz w:val="20"/>
        </w:rPr>
      </w:pPr>
      <w:r w:rsidRPr="00402F86">
        <w:rPr>
          <w:noProof/>
          <w:lang w:eastAsia="sk-SK"/>
        </w:rPr>
        <w:drawing>
          <wp:inline distT="0" distB="0" distL="0" distR="0" wp14:anchorId="605168E2" wp14:editId="54E44F0E">
            <wp:extent cx="5806440" cy="208343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6440" cy="2083435"/>
                    </a:xfrm>
                    <a:prstGeom prst="rect">
                      <a:avLst/>
                    </a:prstGeom>
                    <a:noFill/>
                    <a:ln>
                      <a:noFill/>
                    </a:ln>
                  </pic:spPr>
                </pic:pic>
              </a:graphicData>
            </a:graphic>
          </wp:inline>
        </w:drawing>
      </w:r>
    </w:p>
    <w:p w14:paraId="2DCA192C" w14:textId="77777777" w:rsidR="00641C2C" w:rsidRPr="00402F86" w:rsidRDefault="00641C2C" w:rsidP="00641C2C">
      <w:pPr>
        <w:jc w:val="both"/>
        <w:rPr>
          <w:sz w:val="20"/>
        </w:rPr>
      </w:pPr>
      <w:r w:rsidRPr="00402F86">
        <w:rPr>
          <w:sz w:val="20"/>
        </w:rPr>
        <w:t xml:space="preserve"> </w:t>
      </w:r>
    </w:p>
    <w:p w14:paraId="3D347F08" w14:textId="256EADFF" w:rsidR="00641C2C" w:rsidRPr="00402F86" w:rsidRDefault="00846253" w:rsidP="00B03BA1">
      <w:pPr>
        <w:spacing w:after="120"/>
        <w:jc w:val="both"/>
        <w:rPr>
          <w:sz w:val="20"/>
        </w:rPr>
      </w:pPr>
      <w:r w:rsidRPr="00402F86">
        <w:rPr>
          <w:sz w:val="20"/>
        </w:rPr>
        <w:t xml:space="preserve">Pri </w:t>
      </w:r>
      <w:r w:rsidR="0080001C" w:rsidRPr="00402F86">
        <w:rPr>
          <w:sz w:val="20"/>
        </w:rPr>
        <w:t>príprave</w:t>
      </w:r>
      <w:r w:rsidRPr="00402F86">
        <w:rPr>
          <w:sz w:val="20"/>
        </w:rPr>
        <w:t xml:space="preserve"> navrhovaného riešenia sme </w:t>
      </w:r>
      <w:r w:rsidR="00787F96" w:rsidRPr="00402F86">
        <w:rPr>
          <w:sz w:val="20"/>
        </w:rPr>
        <w:t xml:space="preserve">postupovali podľa vyššie uvedenej schémy, </w:t>
      </w:r>
      <w:r w:rsidR="00AC7627" w:rsidRPr="00402F86">
        <w:rPr>
          <w:sz w:val="20"/>
        </w:rPr>
        <w:t>kedy sme:</w:t>
      </w:r>
    </w:p>
    <w:p w14:paraId="21FA2BC7" w14:textId="14A74A11" w:rsidR="00641C2C" w:rsidRPr="00402F86" w:rsidRDefault="00641C2C" w:rsidP="00903C0C">
      <w:pPr>
        <w:pStyle w:val="Odsekzoznamu"/>
        <w:numPr>
          <w:ilvl w:val="0"/>
          <w:numId w:val="19"/>
        </w:numPr>
        <w:spacing w:after="120"/>
        <w:jc w:val="both"/>
        <w:rPr>
          <w:sz w:val="20"/>
        </w:rPr>
      </w:pPr>
      <w:r w:rsidRPr="00402F86">
        <w:rPr>
          <w:sz w:val="20"/>
        </w:rPr>
        <w:t>Stanov</w:t>
      </w:r>
      <w:r w:rsidR="00AC7627" w:rsidRPr="00402F86">
        <w:rPr>
          <w:sz w:val="20"/>
        </w:rPr>
        <w:t>ili</w:t>
      </w:r>
      <w:r w:rsidRPr="00402F86">
        <w:rPr>
          <w:sz w:val="20"/>
        </w:rPr>
        <w:t xml:space="preserve"> základn</w:t>
      </w:r>
      <w:r w:rsidR="00AC7627" w:rsidRPr="00402F86">
        <w:rPr>
          <w:sz w:val="20"/>
        </w:rPr>
        <w:t>é</w:t>
      </w:r>
      <w:r w:rsidRPr="00402F86">
        <w:rPr>
          <w:sz w:val="20"/>
        </w:rPr>
        <w:t xml:space="preserve"> tém</w:t>
      </w:r>
      <w:r w:rsidR="00AC7627" w:rsidRPr="00402F86">
        <w:rPr>
          <w:sz w:val="20"/>
        </w:rPr>
        <w:t xml:space="preserve">y </w:t>
      </w:r>
      <w:r w:rsidRPr="00402F86">
        <w:rPr>
          <w:sz w:val="20"/>
        </w:rPr>
        <w:t>a identifikov</w:t>
      </w:r>
      <w:r w:rsidR="00AC7627" w:rsidRPr="00402F86">
        <w:rPr>
          <w:sz w:val="20"/>
        </w:rPr>
        <w:t>ali</w:t>
      </w:r>
      <w:r w:rsidRPr="00402F86">
        <w:rPr>
          <w:sz w:val="20"/>
        </w:rPr>
        <w:t xml:space="preserve"> dôležité problémy, ktoré vďaka lepšiemu využívaniu dát dokážeme vyriešiť,</w:t>
      </w:r>
    </w:p>
    <w:p w14:paraId="156E2AEA" w14:textId="6FF03797" w:rsidR="00641C2C" w:rsidRPr="00402F86" w:rsidRDefault="00641C2C" w:rsidP="00903C0C">
      <w:pPr>
        <w:pStyle w:val="Odsekzoznamu"/>
        <w:numPr>
          <w:ilvl w:val="0"/>
          <w:numId w:val="19"/>
        </w:numPr>
        <w:spacing w:after="120"/>
        <w:jc w:val="both"/>
        <w:rPr>
          <w:sz w:val="20"/>
        </w:rPr>
      </w:pPr>
      <w:r w:rsidRPr="00402F86">
        <w:rPr>
          <w:sz w:val="20"/>
        </w:rPr>
        <w:t>Presne špecifikova</w:t>
      </w:r>
      <w:r w:rsidR="00AC7627" w:rsidRPr="00402F86">
        <w:rPr>
          <w:sz w:val="20"/>
        </w:rPr>
        <w:t>li</w:t>
      </w:r>
      <w:r w:rsidRPr="00402F86">
        <w:rPr>
          <w:sz w:val="20"/>
        </w:rPr>
        <w:t xml:space="preserve"> prípad</w:t>
      </w:r>
      <w:r w:rsidR="00AC7627" w:rsidRPr="00402F86">
        <w:rPr>
          <w:sz w:val="20"/>
        </w:rPr>
        <w:t>y</w:t>
      </w:r>
      <w:r w:rsidRPr="00402F86">
        <w:rPr>
          <w:sz w:val="20"/>
        </w:rPr>
        <w:t xml:space="preserve"> použitia a stanovi</w:t>
      </w:r>
      <w:r w:rsidR="00AC7627" w:rsidRPr="00402F86">
        <w:rPr>
          <w:sz w:val="20"/>
        </w:rPr>
        <w:t>li</w:t>
      </w:r>
      <w:r w:rsidRPr="00402F86">
        <w:rPr>
          <w:sz w:val="20"/>
        </w:rPr>
        <w:t>, kto bude používať výsledky analýz a akým spôsobom,</w:t>
      </w:r>
    </w:p>
    <w:p w14:paraId="3E7120A2" w14:textId="443F04E8" w:rsidR="00641C2C" w:rsidRPr="00402F86" w:rsidRDefault="00641C2C" w:rsidP="00903C0C">
      <w:pPr>
        <w:pStyle w:val="Odsekzoznamu"/>
        <w:numPr>
          <w:ilvl w:val="0"/>
          <w:numId w:val="19"/>
        </w:numPr>
        <w:spacing w:after="120"/>
        <w:jc w:val="both"/>
        <w:rPr>
          <w:sz w:val="20"/>
        </w:rPr>
      </w:pPr>
      <w:r w:rsidRPr="00402F86">
        <w:rPr>
          <w:sz w:val="20"/>
        </w:rPr>
        <w:t>Identifikov</w:t>
      </w:r>
      <w:r w:rsidR="00AC7627" w:rsidRPr="00402F86">
        <w:rPr>
          <w:sz w:val="20"/>
        </w:rPr>
        <w:t>ali</w:t>
      </w:r>
      <w:r w:rsidRPr="00402F86">
        <w:rPr>
          <w:sz w:val="20"/>
        </w:rPr>
        <w:t xml:space="preserve"> potrebné dátové zdroje a ďalšie vstupy, ktoré bude potrebné zabezpečiť počas implementácie projektu, ako i prevádzky riešenia,</w:t>
      </w:r>
    </w:p>
    <w:p w14:paraId="14FDC796" w14:textId="3F868BB5" w:rsidR="00641C2C" w:rsidRPr="00402F86" w:rsidRDefault="00641C2C" w:rsidP="00903C0C">
      <w:pPr>
        <w:pStyle w:val="Odsekzoznamu"/>
        <w:numPr>
          <w:ilvl w:val="0"/>
          <w:numId w:val="19"/>
        </w:numPr>
        <w:spacing w:after="120"/>
        <w:jc w:val="both"/>
        <w:rPr>
          <w:sz w:val="20"/>
        </w:rPr>
      </w:pPr>
      <w:r w:rsidRPr="00402F86">
        <w:rPr>
          <w:sz w:val="20"/>
        </w:rPr>
        <w:t>Stanovi</w:t>
      </w:r>
      <w:r w:rsidR="00B03BA1" w:rsidRPr="00402F86">
        <w:rPr>
          <w:sz w:val="20"/>
        </w:rPr>
        <w:t>li</w:t>
      </w:r>
      <w:r w:rsidRPr="00402F86">
        <w:rPr>
          <w:sz w:val="20"/>
        </w:rPr>
        <w:t>, aké nástroje a technologické funkcie sú potrebné resp. vhodné v rámci danej metódy,</w:t>
      </w:r>
    </w:p>
    <w:p w14:paraId="66DE8C13" w14:textId="6EE21126" w:rsidR="00641C2C" w:rsidRPr="00402F86" w:rsidRDefault="00641C2C" w:rsidP="00903C0C">
      <w:pPr>
        <w:pStyle w:val="Odsekzoznamu"/>
        <w:numPr>
          <w:ilvl w:val="0"/>
          <w:numId w:val="19"/>
        </w:numPr>
        <w:spacing w:after="120"/>
        <w:jc w:val="both"/>
        <w:rPr>
          <w:sz w:val="20"/>
        </w:rPr>
      </w:pPr>
      <w:r w:rsidRPr="00402F86">
        <w:rPr>
          <w:sz w:val="20"/>
        </w:rPr>
        <w:t>Zamysl</w:t>
      </w:r>
      <w:r w:rsidR="00B03BA1" w:rsidRPr="00402F86">
        <w:rPr>
          <w:sz w:val="20"/>
        </w:rPr>
        <w:t>eli</w:t>
      </w:r>
      <w:r w:rsidRPr="00402F86">
        <w:rPr>
          <w:sz w:val="20"/>
        </w:rPr>
        <w:t xml:space="preserve"> sa nad používaním výsledkov riešenia v praxi,</w:t>
      </w:r>
    </w:p>
    <w:p w14:paraId="02B092CB" w14:textId="05CFABB2" w:rsidR="00641C2C" w:rsidRPr="00402F86" w:rsidRDefault="00641C2C" w:rsidP="00903C0C">
      <w:pPr>
        <w:pStyle w:val="Odsekzoznamu"/>
        <w:numPr>
          <w:ilvl w:val="0"/>
          <w:numId w:val="19"/>
        </w:numPr>
        <w:spacing w:after="120"/>
        <w:jc w:val="both"/>
        <w:rPr>
          <w:sz w:val="20"/>
        </w:rPr>
      </w:pPr>
      <w:r w:rsidRPr="00402F86">
        <w:rPr>
          <w:sz w:val="20"/>
        </w:rPr>
        <w:t>Pripravi</w:t>
      </w:r>
      <w:r w:rsidR="00B03BA1" w:rsidRPr="00402F86">
        <w:rPr>
          <w:sz w:val="20"/>
        </w:rPr>
        <w:t>li</w:t>
      </w:r>
      <w:r w:rsidRPr="00402F86">
        <w:rPr>
          <w:sz w:val="20"/>
        </w:rPr>
        <w:t xml:space="preserve"> plán zmien a nastaviť kroky pre ich implementáciu,</w:t>
      </w:r>
    </w:p>
    <w:p w14:paraId="4AFC19B6" w14:textId="7912D728" w:rsidR="00641C2C" w:rsidRPr="00402F86" w:rsidRDefault="00641C2C" w:rsidP="00903C0C">
      <w:pPr>
        <w:pStyle w:val="Odsekzoznamu"/>
        <w:numPr>
          <w:ilvl w:val="0"/>
          <w:numId w:val="19"/>
        </w:numPr>
        <w:spacing w:after="120"/>
        <w:jc w:val="both"/>
        <w:rPr>
          <w:sz w:val="20"/>
        </w:rPr>
      </w:pPr>
      <w:r w:rsidRPr="00402F86">
        <w:rPr>
          <w:sz w:val="20"/>
        </w:rPr>
        <w:t>Odhad</w:t>
      </w:r>
      <w:r w:rsidR="00B03BA1" w:rsidRPr="00402F86">
        <w:rPr>
          <w:sz w:val="20"/>
        </w:rPr>
        <w:t>li</w:t>
      </w:r>
      <w:r w:rsidRPr="00402F86">
        <w:rPr>
          <w:sz w:val="20"/>
        </w:rPr>
        <w:t xml:space="preserve"> náklady projektu,</w:t>
      </w:r>
    </w:p>
    <w:p w14:paraId="44733C27" w14:textId="20051500" w:rsidR="00641C2C" w:rsidRPr="00402F86" w:rsidRDefault="00641C2C" w:rsidP="00903C0C">
      <w:pPr>
        <w:pStyle w:val="Odsekzoznamu"/>
        <w:numPr>
          <w:ilvl w:val="0"/>
          <w:numId w:val="19"/>
        </w:numPr>
        <w:spacing w:after="120"/>
        <w:jc w:val="both"/>
        <w:rPr>
          <w:sz w:val="20"/>
        </w:rPr>
      </w:pPr>
      <w:r w:rsidRPr="00402F86">
        <w:rPr>
          <w:sz w:val="20"/>
        </w:rPr>
        <w:t>Odhad</w:t>
      </w:r>
      <w:r w:rsidR="00B03BA1" w:rsidRPr="00402F86">
        <w:rPr>
          <w:sz w:val="20"/>
        </w:rPr>
        <w:t>li</w:t>
      </w:r>
      <w:r w:rsidRPr="00402F86">
        <w:rPr>
          <w:sz w:val="20"/>
        </w:rPr>
        <w:t xml:space="preserve"> prínosy projektu.</w:t>
      </w:r>
    </w:p>
    <w:p w14:paraId="4C07300A" w14:textId="6627B120" w:rsidR="00641C2C" w:rsidRPr="00402F86" w:rsidRDefault="00B03BA1" w:rsidP="00641C2C">
      <w:pPr>
        <w:jc w:val="both"/>
        <w:rPr>
          <w:sz w:val="20"/>
        </w:rPr>
      </w:pPr>
      <w:r w:rsidRPr="00402F86">
        <w:rPr>
          <w:sz w:val="20"/>
        </w:rPr>
        <w:t xml:space="preserve">Všetky vyššie uvedené kroky boli pretransformované </w:t>
      </w:r>
      <w:r w:rsidR="006C4C8D" w:rsidRPr="00402F86">
        <w:rPr>
          <w:sz w:val="20"/>
        </w:rPr>
        <w:t>do projektového plánu, ktorý vychádza z nasledovných oprávnených realizačných aktivít</w:t>
      </w:r>
      <w:r w:rsidR="00641C2C" w:rsidRPr="00402F86">
        <w:rPr>
          <w:sz w:val="20"/>
        </w:rPr>
        <w:t xml:space="preserve">: </w:t>
      </w:r>
    </w:p>
    <w:tbl>
      <w:tblPr>
        <w:tblStyle w:val="Mriekatabuky"/>
        <w:tblW w:w="0" w:type="auto"/>
        <w:tblLook w:val="04A0" w:firstRow="1" w:lastRow="0" w:firstColumn="1" w:lastColumn="0" w:noHBand="0" w:noVBand="1"/>
      </w:tblPr>
      <w:tblGrid>
        <w:gridCol w:w="8013"/>
        <w:gridCol w:w="1452"/>
      </w:tblGrid>
      <w:tr w:rsidR="006503F1" w:rsidRPr="00402F86" w14:paraId="31DE5747" w14:textId="77777777" w:rsidTr="005421D0">
        <w:tc>
          <w:tcPr>
            <w:tcW w:w="8046" w:type="dxa"/>
            <w:shd w:val="clear" w:color="auto" w:fill="FFFFCC"/>
          </w:tcPr>
          <w:p w14:paraId="71839260" w14:textId="6987687C" w:rsidR="006503F1" w:rsidRPr="00402F86" w:rsidRDefault="006503F1" w:rsidP="00641C2C">
            <w:pPr>
              <w:jc w:val="both"/>
              <w:rPr>
                <w:b/>
                <w:bCs/>
                <w:sz w:val="20"/>
              </w:rPr>
            </w:pPr>
            <w:r w:rsidRPr="00402F86">
              <w:rPr>
                <w:b/>
                <w:bCs/>
                <w:sz w:val="20"/>
              </w:rPr>
              <w:t>Aktivita</w:t>
            </w:r>
          </w:p>
        </w:tc>
        <w:tc>
          <w:tcPr>
            <w:tcW w:w="1454" w:type="dxa"/>
            <w:shd w:val="clear" w:color="auto" w:fill="FFFFCC"/>
          </w:tcPr>
          <w:p w14:paraId="5F9352DA" w14:textId="195352A0" w:rsidR="006503F1" w:rsidRPr="00402F86" w:rsidRDefault="006503F1" w:rsidP="00641C2C">
            <w:pPr>
              <w:jc w:val="both"/>
              <w:rPr>
                <w:b/>
                <w:bCs/>
                <w:sz w:val="20"/>
              </w:rPr>
            </w:pPr>
            <w:r w:rsidRPr="00402F86">
              <w:rPr>
                <w:b/>
                <w:bCs/>
                <w:sz w:val="20"/>
              </w:rPr>
              <w:t>Realiz</w:t>
            </w:r>
            <w:r w:rsidR="004464F3" w:rsidRPr="00402F86">
              <w:rPr>
                <w:b/>
                <w:bCs/>
                <w:sz w:val="20"/>
              </w:rPr>
              <w:t>ácia</w:t>
            </w:r>
          </w:p>
        </w:tc>
      </w:tr>
      <w:tr w:rsidR="005421D0" w:rsidRPr="00402F86" w14:paraId="78794514" w14:textId="77777777" w:rsidTr="005421D0">
        <w:tc>
          <w:tcPr>
            <w:tcW w:w="8046" w:type="dxa"/>
          </w:tcPr>
          <w:p w14:paraId="39C70FB7" w14:textId="25720DE2" w:rsidR="005421D0" w:rsidRPr="00402F86" w:rsidRDefault="005421D0" w:rsidP="005421D0">
            <w:pPr>
              <w:pStyle w:val="Normal-EY-Podaokraja"/>
            </w:pPr>
            <w:r w:rsidRPr="00402F86">
              <w:t xml:space="preserve">A1: Analýza prípadov použitia, </w:t>
            </w:r>
          </w:p>
        </w:tc>
        <w:sdt>
          <w:sdtPr>
            <w:rPr>
              <w:rFonts w:cstheme="minorHAnsi"/>
              <w:sz w:val="32"/>
              <w:szCs w:val="32"/>
              <w:highlight w:val="yellow"/>
            </w:rPr>
            <w:id w:val="2019507028"/>
            <w14:checkbox>
              <w14:checked w14:val="1"/>
              <w14:checkedState w14:val="00FE" w14:font="Wingdings"/>
              <w14:uncheckedState w14:val="2610" w14:font="MS Gothic"/>
            </w14:checkbox>
          </w:sdtPr>
          <w:sdtEndPr/>
          <w:sdtContent>
            <w:tc>
              <w:tcPr>
                <w:tcW w:w="1454" w:type="dxa"/>
                <w:vAlign w:val="center"/>
              </w:tcPr>
              <w:p w14:paraId="24B2BFEA" w14:textId="41AFE458" w:rsidR="005421D0" w:rsidRPr="00402F86" w:rsidRDefault="003A27E2" w:rsidP="005421D0">
                <w:pPr>
                  <w:jc w:val="center"/>
                  <w:rPr>
                    <w:sz w:val="20"/>
                  </w:rPr>
                </w:pPr>
                <w:r w:rsidRPr="00402F86">
                  <w:rPr>
                    <w:rFonts w:cstheme="minorHAnsi"/>
                    <w:sz w:val="32"/>
                    <w:szCs w:val="32"/>
                    <w:highlight w:val="yellow"/>
                  </w:rPr>
                  <w:sym w:font="Wingdings" w:char="F0FE"/>
                </w:r>
              </w:p>
            </w:tc>
          </w:sdtContent>
        </w:sdt>
      </w:tr>
      <w:tr w:rsidR="005421D0" w:rsidRPr="00402F86" w14:paraId="495A80FC" w14:textId="77777777" w:rsidTr="005421D0">
        <w:tc>
          <w:tcPr>
            <w:tcW w:w="8046" w:type="dxa"/>
          </w:tcPr>
          <w:p w14:paraId="5F5BFEA2" w14:textId="238B621B" w:rsidR="005421D0" w:rsidRPr="00402F86" w:rsidRDefault="005421D0" w:rsidP="005421D0">
            <w:pPr>
              <w:pStyle w:val="Normal-EY-Podaokraja"/>
            </w:pPr>
            <w:r w:rsidRPr="00402F86">
              <w:t xml:space="preserve">A2: Zabezpečenie zdrojov dát, </w:t>
            </w:r>
          </w:p>
        </w:tc>
        <w:sdt>
          <w:sdtPr>
            <w:rPr>
              <w:rFonts w:cstheme="minorHAnsi"/>
              <w:sz w:val="32"/>
              <w:szCs w:val="32"/>
              <w:highlight w:val="yellow"/>
            </w:rPr>
            <w:id w:val="-128476833"/>
            <w14:checkbox>
              <w14:checked w14:val="1"/>
              <w14:checkedState w14:val="00FE" w14:font="Wingdings"/>
              <w14:uncheckedState w14:val="2610" w14:font="MS Gothic"/>
            </w14:checkbox>
          </w:sdtPr>
          <w:sdtEndPr/>
          <w:sdtContent>
            <w:tc>
              <w:tcPr>
                <w:tcW w:w="1454" w:type="dxa"/>
                <w:vAlign w:val="center"/>
              </w:tcPr>
              <w:p w14:paraId="67447C1E" w14:textId="587401C1" w:rsidR="005421D0" w:rsidRPr="00402F86" w:rsidRDefault="003A27E2" w:rsidP="005421D0">
                <w:pPr>
                  <w:jc w:val="center"/>
                  <w:rPr>
                    <w:sz w:val="20"/>
                  </w:rPr>
                </w:pPr>
                <w:r w:rsidRPr="00402F86">
                  <w:rPr>
                    <w:rFonts w:cstheme="minorHAnsi"/>
                    <w:sz w:val="32"/>
                    <w:szCs w:val="32"/>
                    <w:highlight w:val="yellow"/>
                  </w:rPr>
                  <w:sym w:font="Wingdings" w:char="F0FE"/>
                </w:r>
              </w:p>
            </w:tc>
          </w:sdtContent>
        </w:sdt>
      </w:tr>
      <w:tr w:rsidR="005421D0" w:rsidRPr="00402F86" w14:paraId="22CDF7BD" w14:textId="77777777" w:rsidTr="005421D0">
        <w:tc>
          <w:tcPr>
            <w:tcW w:w="8046" w:type="dxa"/>
          </w:tcPr>
          <w:p w14:paraId="30132794" w14:textId="353F78D5" w:rsidR="005421D0" w:rsidRPr="00402F86" w:rsidRDefault="005421D0" w:rsidP="005421D0">
            <w:pPr>
              <w:pStyle w:val="Normal-EY-Podaokraja"/>
            </w:pPr>
            <w:r w:rsidRPr="00402F86">
              <w:t xml:space="preserve">A3: Nastavenie funkcionalít, </w:t>
            </w:r>
          </w:p>
        </w:tc>
        <w:sdt>
          <w:sdtPr>
            <w:rPr>
              <w:rFonts w:cstheme="minorHAnsi"/>
              <w:sz w:val="32"/>
              <w:szCs w:val="32"/>
              <w:highlight w:val="yellow"/>
            </w:rPr>
            <w:id w:val="-1277475751"/>
            <w14:checkbox>
              <w14:checked w14:val="1"/>
              <w14:checkedState w14:val="00FE" w14:font="Wingdings"/>
              <w14:uncheckedState w14:val="2610" w14:font="MS Gothic"/>
            </w14:checkbox>
          </w:sdtPr>
          <w:sdtEndPr/>
          <w:sdtContent>
            <w:tc>
              <w:tcPr>
                <w:tcW w:w="1454" w:type="dxa"/>
                <w:vAlign w:val="center"/>
              </w:tcPr>
              <w:p w14:paraId="69E21F0C" w14:textId="04313386" w:rsidR="005421D0" w:rsidRPr="00402F86" w:rsidRDefault="003A27E2" w:rsidP="005421D0">
                <w:pPr>
                  <w:jc w:val="center"/>
                  <w:rPr>
                    <w:sz w:val="20"/>
                  </w:rPr>
                </w:pPr>
                <w:r w:rsidRPr="00402F86">
                  <w:rPr>
                    <w:rFonts w:cstheme="minorHAnsi"/>
                    <w:sz w:val="32"/>
                    <w:szCs w:val="32"/>
                    <w:highlight w:val="yellow"/>
                  </w:rPr>
                  <w:sym w:font="Wingdings" w:char="F0FE"/>
                </w:r>
              </w:p>
            </w:tc>
          </w:sdtContent>
        </w:sdt>
      </w:tr>
      <w:tr w:rsidR="005421D0" w:rsidRPr="00402F86" w14:paraId="7B4068EE" w14:textId="77777777" w:rsidTr="005421D0">
        <w:tc>
          <w:tcPr>
            <w:tcW w:w="8046" w:type="dxa"/>
          </w:tcPr>
          <w:p w14:paraId="52A5C21C" w14:textId="5F0B40BE" w:rsidR="005421D0" w:rsidRPr="00402F86" w:rsidRDefault="005421D0" w:rsidP="005421D0">
            <w:pPr>
              <w:pStyle w:val="Normal-EY-Podaokraja"/>
            </w:pPr>
            <w:r w:rsidRPr="00402F86">
              <w:lastRenderedPageBreak/>
              <w:t xml:space="preserve">A4: Realizácia dátového modelu a spracovanie analýzy, </w:t>
            </w:r>
          </w:p>
        </w:tc>
        <w:sdt>
          <w:sdtPr>
            <w:rPr>
              <w:rFonts w:cstheme="minorHAnsi"/>
              <w:sz w:val="32"/>
              <w:szCs w:val="32"/>
              <w:highlight w:val="yellow"/>
            </w:rPr>
            <w:id w:val="-2063392685"/>
            <w14:checkbox>
              <w14:checked w14:val="1"/>
              <w14:checkedState w14:val="00FE" w14:font="Wingdings"/>
              <w14:uncheckedState w14:val="2610" w14:font="MS Gothic"/>
            </w14:checkbox>
          </w:sdtPr>
          <w:sdtEndPr/>
          <w:sdtContent>
            <w:tc>
              <w:tcPr>
                <w:tcW w:w="1454" w:type="dxa"/>
                <w:vAlign w:val="center"/>
              </w:tcPr>
              <w:p w14:paraId="3C148BB5" w14:textId="7C2797E4" w:rsidR="005421D0" w:rsidRPr="00402F86" w:rsidRDefault="003A27E2" w:rsidP="005421D0">
                <w:pPr>
                  <w:jc w:val="center"/>
                  <w:rPr>
                    <w:sz w:val="20"/>
                  </w:rPr>
                </w:pPr>
                <w:r w:rsidRPr="00402F86">
                  <w:rPr>
                    <w:rFonts w:cstheme="minorHAnsi"/>
                    <w:sz w:val="32"/>
                    <w:szCs w:val="32"/>
                    <w:highlight w:val="yellow"/>
                  </w:rPr>
                  <w:sym w:font="Wingdings" w:char="F0FE"/>
                </w:r>
              </w:p>
            </w:tc>
          </w:sdtContent>
        </w:sdt>
      </w:tr>
      <w:tr w:rsidR="005421D0" w:rsidRPr="00402F86" w14:paraId="70A3BC22" w14:textId="77777777" w:rsidTr="005421D0">
        <w:tc>
          <w:tcPr>
            <w:tcW w:w="8046" w:type="dxa"/>
          </w:tcPr>
          <w:p w14:paraId="71066BEB" w14:textId="3A765383" w:rsidR="005421D0" w:rsidRPr="00402F86" w:rsidRDefault="005421D0" w:rsidP="005421D0">
            <w:pPr>
              <w:pStyle w:val="Normal-EY-Podaokraja"/>
            </w:pPr>
            <w:r w:rsidRPr="00402F86">
              <w:t>A5: Publikovanie výstupov, analytických produktov a otvorených údajov</w:t>
            </w:r>
          </w:p>
        </w:tc>
        <w:sdt>
          <w:sdtPr>
            <w:rPr>
              <w:rFonts w:cstheme="minorHAnsi"/>
              <w:sz w:val="32"/>
              <w:szCs w:val="32"/>
              <w:highlight w:val="yellow"/>
            </w:rPr>
            <w:id w:val="-689455975"/>
            <w14:checkbox>
              <w14:checked w14:val="1"/>
              <w14:checkedState w14:val="00FE" w14:font="Wingdings"/>
              <w14:uncheckedState w14:val="2610" w14:font="MS Gothic"/>
            </w14:checkbox>
          </w:sdtPr>
          <w:sdtEndPr/>
          <w:sdtContent>
            <w:tc>
              <w:tcPr>
                <w:tcW w:w="1454" w:type="dxa"/>
                <w:vAlign w:val="center"/>
              </w:tcPr>
              <w:p w14:paraId="1E670125" w14:textId="5B2BA6C1" w:rsidR="005421D0" w:rsidRPr="00402F86" w:rsidRDefault="003A27E2" w:rsidP="005421D0">
                <w:pPr>
                  <w:jc w:val="center"/>
                  <w:rPr>
                    <w:sz w:val="20"/>
                  </w:rPr>
                </w:pPr>
                <w:r w:rsidRPr="00402F86">
                  <w:rPr>
                    <w:rFonts w:cstheme="minorHAnsi"/>
                    <w:sz w:val="32"/>
                    <w:szCs w:val="32"/>
                    <w:highlight w:val="yellow"/>
                  </w:rPr>
                  <w:sym w:font="Wingdings" w:char="F0FE"/>
                </w:r>
              </w:p>
            </w:tc>
          </w:sdtContent>
        </w:sdt>
      </w:tr>
      <w:tr w:rsidR="005421D0" w:rsidRPr="00402F86" w14:paraId="12436D88" w14:textId="77777777" w:rsidTr="005421D0">
        <w:tc>
          <w:tcPr>
            <w:tcW w:w="8046" w:type="dxa"/>
          </w:tcPr>
          <w:p w14:paraId="464CF1AF" w14:textId="4DD5E764" w:rsidR="005421D0" w:rsidRPr="00402F86" w:rsidRDefault="005421D0" w:rsidP="005421D0">
            <w:pPr>
              <w:pStyle w:val="Normal-EY-Podaokraja"/>
            </w:pPr>
            <w:r w:rsidRPr="00402F86">
              <w:t xml:space="preserve">A6: Zavedenie zmien do praxe. </w:t>
            </w:r>
          </w:p>
        </w:tc>
        <w:sdt>
          <w:sdtPr>
            <w:rPr>
              <w:rFonts w:cstheme="minorHAnsi"/>
              <w:sz w:val="32"/>
              <w:szCs w:val="32"/>
              <w:highlight w:val="yellow"/>
            </w:rPr>
            <w:id w:val="1075086561"/>
            <w14:checkbox>
              <w14:checked w14:val="1"/>
              <w14:checkedState w14:val="00FE" w14:font="Wingdings"/>
              <w14:uncheckedState w14:val="2610" w14:font="MS Gothic"/>
            </w14:checkbox>
          </w:sdtPr>
          <w:sdtEndPr/>
          <w:sdtContent>
            <w:tc>
              <w:tcPr>
                <w:tcW w:w="1454" w:type="dxa"/>
                <w:vAlign w:val="center"/>
              </w:tcPr>
              <w:p w14:paraId="10E091BB" w14:textId="5715D64D" w:rsidR="005421D0" w:rsidRPr="00402F86" w:rsidRDefault="003A27E2" w:rsidP="005421D0">
                <w:pPr>
                  <w:jc w:val="center"/>
                  <w:rPr>
                    <w:sz w:val="20"/>
                  </w:rPr>
                </w:pPr>
                <w:r w:rsidRPr="00402F86">
                  <w:rPr>
                    <w:rFonts w:cstheme="minorHAnsi"/>
                    <w:sz w:val="32"/>
                    <w:szCs w:val="32"/>
                    <w:highlight w:val="yellow"/>
                  </w:rPr>
                  <w:sym w:font="Wingdings" w:char="F0FE"/>
                </w:r>
              </w:p>
            </w:tc>
          </w:sdtContent>
        </w:sdt>
      </w:tr>
    </w:tbl>
    <w:p w14:paraId="69FD567D" w14:textId="1245673C" w:rsidR="00641C2C" w:rsidRPr="00402F86" w:rsidRDefault="00641C2C" w:rsidP="005421D0">
      <w:pPr>
        <w:pStyle w:val="Odrazka1"/>
        <w:numPr>
          <w:ilvl w:val="0"/>
          <w:numId w:val="0"/>
        </w:numPr>
        <w:ind w:left="720"/>
      </w:pPr>
    </w:p>
    <w:p w14:paraId="36EBEA07" w14:textId="2094D1BD" w:rsidR="00641C2C" w:rsidRPr="00B2777C" w:rsidRDefault="00641C2C" w:rsidP="00641C2C">
      <w:pPr>
        <w:pStyle w:val="Normal-EY-Podaokraja"/>
      </w:pPr>
      <w:r w:rsidRPr="00402F86">
        <w:t>Ako dôležitá podmienka realizácie je okrem zabezpečeni</w:t>
      </w:r>
      <w:r w:rsidR="00E24261" w:rsidRPr="00402F86">
        <w:t>a</w:t>
      </w:r>
      <w:r w:rsidRPr="00402F86">
        <w:t xml:space="preserve"> efektivity investícií a súladu s architektonickým konceptom, vnímaná najmä podpora otvorenosti dát a riešení a celk</w:t>
      </w:r>
      <w:r w:rsidRPr="00845241">
        <w:t>ový priaznivý dopad na analytický ekosystém, ktorý v štáte postupne vzniká</w:t>
      </w:r>
      <w:r w:rsidR="00E24261" w:rsidRPr="00845241">
        <w:t xml:space="preserve"> a ktorý predkladaný </w:t>
      </w:r>
      <w:r w:rsidR="00E24261" w:rsidRPr="00B2777C">
        <w:t>projektu podporuje</w:t>
      </w:r>
      <w:r w:rsidRPr="00B2777C">
        <w:t xml:space="preserve">. </w:t>
      </w:r>
    </w:p>
    <w:p w14:paraId="137DE89C" w14:textId="2DFAEC7E" w:rsidR="00641C2C" w:rsidRPr="00D71310" w:rsidRDefault="008F566A" w:rsidP="00641C2C">
      <w:pPr>
        <w:jc w:val="both"/>
        <w:rPr>
          <w:color w:val="FF0000"/>
          <w:sz w:val="20"/>
        </w:rPr>
      </w:pPr>
      <w:r w:rsidRPr="00B2777C">
        <w:rPr>
          <w:sz w:val="20"/>
        </w:rPr>
        <w:t xml:space="preserve">Navrhovaný projekt je </w:t>
      </w:r>
      <w:r w:rsidR="00641C2C" w:rsidRPr="00B2777C">
        <w:rPr>
          <w:sz w:val="20"/>
        </w:rPr>
        <w:t>postaven</w:t>
      </w:r>
      <w:r w:rsidRPr="00B2777C">
        <w:rPr>
          <w:sz w:val="20"/>
        </w:rPr>
        <w:t xml:space="preserve">ý tak, aby </w:t>
      </w:r>
      <w:r w:rsidR="00B2777C" w:rsidRPr="00B2777C">
        <w:rPr>
          <w:sz w:val="20"/>
        </w:rPr>
        <w:t>jeho výstupy bol</w:t>
      </w:r>
      <w:r w:rsidR="00B2777C">
        <w:rPr>
          <w:sz w:val="20"/>
        </w:rPr>
        <w:t>i</w:t>
      </w:r>
      <w:r w:rsidR="00B2777C" w:rsidRPr="00B2777C">
        <w:rPr>
          <w:sz w:val="20"/>
        </w:rPr>
        <w:t xml:space="preserve"> využiteľné pre</w:t>
      </w:r>
      <w:r w:rsidR="00641C2C" w:rsidRPr="00B2777C">
        <w:rPr>
          <w:sz w:val="20"/>
        </w:rPr>
        <w:t xml:space="preserve"> Konsolidovan</w:t>
      </w:r>
      <w:r w:rsidR="005C38D2" w:rsidRPr="00B2777C">
        <w:rPr>
          <w:sz w:val="20"/>
        </w:rPr>
        <w:t>ú</w:t>
      </w:r>
      <w:r w:rsidR="00641C2C" w:rsidRPr="00B2777C">
        <w:rPr>
          <w:sz w:val="20"/>
        </w:rPr>
        <w:t xml:space="preserve"> analytick</w:t>
      </w:r>
      <w:r w:rsidR="005C38D2" w:rsidRPr="00B2777C">
        <w:rPr>
          <w:sz w:val="20"/>
        </w:rPr>
        <w:t>ú</w:t>
      </w:r>
      <w:r w:rsidR="00641C2C" w:rsidRPr="00B2777C">
        <w:rPr>
          <w:sz w:val="20"/>
        </w:rPr>
        <w:t xml:space="preserve"> vrstv</w:t>
      </w:r>
      <w:r w:rsidR="005C38D2" w:rsidRPr="00B2777C">
        <w:rPr>
          <w:sz w:val="20"/>
        </w:rPr>
        <w:t>u</w:t>
      </w:r>
      <w:r w:rsidR="00641C2C" w:rsidRPr="00B2777C">
        <w:rPr>
          <w:sz w:val="20"/>
        </w:rPr>
        <w:t>, ktorú začala budovať Dátová kancelária verejnej správy.</w:t>
      </w:r>
      <w:r w:rsidR="00641C2C" w:rsidRPr="00402F86">
        <w:rPr>
          <w:sz w:val="20"/>
        </w:rPr>
        <w:t xml:space="preserve"> </w:t>
      </w:r>
    </w:p>
    <w:p w14:paraId="4E760033" w14:textId="5EDDC214" w:rsidR="00641C2C" w:rsidRPr="00402F86" w:rsidRDefault="00970FDB" w:rsidP="00B547A9">
      <w:pPr>
        <w:pStyle w:val="Nadpis2"/>
        <w:ind w:left="0" w:hanging="851"/>
      </w:pPr>
      <w:bookmarkStart w:id="33" w:name="_Toc17715681"/>
      <w:r w:rsidRPr="00402F86">
        <w:t>P</w:t>
      </w:r>
      <w:r w:rsidR="00B547A9" w:rsidRPr="00402F86">
        <w:t>rípady použitia</w:t>
      </w:r>
      <w:bookmarkEnd w:id="33"/>
    </w:p>
    <w:p w14:paraId="1D2B60B3" w14:textId="5202106B" w:rsidR="00074C13" w:rsidRPr="00402F86" w:rsidRDefault="00074C13" w:rsidP="00074C13">
      <w:pPr>
        <w:pStyle w:val="Bullet"/>
        <w:numPr>
          <w:ilvl w:val="0"/>
          <w:numId w:val="0"/>
        </w:numPr>
        <w:ind w:left="360" w:hanging="360"/>
        <w:rPr>
          <w:lang w:val="sk-SK"/>
        </w:rPr>
      </w:pPr>
      <w:r w:rsidRPr="00402F86">
        <w:rPr>
          <w:lang w:val="sk-SK"/>
        </w:rPr>
        <w:t xml:space="preserve">V </w:t>
      </w:r>
      <w:r w:rsidR="00C61DE4" w:rsidRPr="00402F86">
        <w:rPr>
          <w:lang w:val="sk-SK"/>
        </w:rPr>
        <w:t>nasledujúcej</w:t>
      </w:r>
      <w:r w:rsidRPr="00402F86">
        <w:rPr>
          <w:lang w:val="sk-SK"/>
        </w:rPr>
        <w:t xml:space="preserve"> tabuľke j</w:t>
      </w:r>
      <w:r w:rsidR="004E7A75" w:rsidRPr="00402F86">
        <w:rPr>
          <w:lang w:val="sk-SK"/>
        </w:rPr>
        <w:t>e uvedené vecné vymedzenie projektu z pohľadu prípadov použitia, ktoré proje</w:t>
      </w:r>
      <w:r w:rsidR="00B82E96" w:rsidRPr="00402F86">
        <w:rPr>
          <w:lang w:val="sk-SK"/>
        </w:rPr>
        <w:t>kt</w:t>
      </w:r>
      <w:r w:rsidR="004E7A75" w:rsidRPr="00402F86">
        <w:rPr>
          <w:lang w:val="sk-SK"/>
        </w:rPr>
        <w:t xml:space="preserve"> definuje:</w:t>
      </w:r>
    </w:p>
    <w:tbl>
      <w:tblPr>
        <w:tblStyle w:val="Mriekatabuky"/>
        <w:tblW w:w="9067" w:type="dxa"/>
        <w:tblLook w:val="04A0" w:firstRow="1" w:lastRow="0" w:firstColumn="1" w:lastColumn="0" w:noHBand="0" w:noVBand="1"/>
      </w:tblPr>
      <w:tblGrid>
        <w:gridCol w:w="1355"/>
        <w:gridCol w:w="2371"/>
        <w:gridCol w:w="5341"/>
      </w:tblGrid>
      <w:tr w:rsidR="005B0A6D" w:rsidRPr="00402F86" w14:paraId="20D443D4" w14:textId="77777777" w:rsidTr="00BB4C05">
        <w:tc>
          <w:tcPr>
            <w:tcW w:w="9067" w:type="dxa"/>
            <w:gridSpan w:val="3"/>
            <w:tcBorders>
              <w:bottom w:val="single" w:sz="4" w:space="0" w:color="auto"/>
            </w:tcBorders>
            <w:shd w:val="clear" w:color="auto" w:fill="FFFFCC"/>
          </w:tcPr>
          <w:p w14:paraId="3C9E529E" w14:textId="0E1034E3" w:rsidR="005B0A6D" w:rsidRPr="00402F86" w:rsidRDefault="005B0A6D" w:rsidP="00B82E96">
            <w:pPr>
              <w:spacing w:before="240" w:after="240"/>
              <w:rPr>
                <w:b/>
                <w:sz w:val="20"/>
              </w:rPr>
            </w:pPr>
            <w:r w:rsidRPr="00402F86">
              <w:rPr>
                <w:b/>
                <w:szCs w:val="24"/>
              </w:rPr>
              <w:t>Prípad použitia:</w:t>
            </w:r>
            <w:r w:rsidR="00C61DE4" w:rsidRPr="00402F86">
              <w:rPr>
                <w:b/>
                <w:szCs w:val="24"/>
              </w:rPr>
              <w:t xml:space="preserve"> </w:t>
            </w:r>
            <w:r w:rsidR="004A248A" w:rsidRPr="00F872EF">
              <w:rPr>
                <w:b/>
                <w:szCs w:val="24"/>
              </w:rPr>
              <w:t>Tvorba regionálne diferencovaných politík poskytovania zdravotnej starostlivosti</w:t>
            </w:r>
            <w:r w:rsidR="002E6303" w:rsidRPr="00F872EF">
              <w:rPr>
                <w:b/>
                <w:szCs w:val="24"/>
              </w:rPr>
              <w:t xml:space="preserve"> na základe lepšieho využitia komplexných dát o zdravotnom stave obyvateľstva</w:t>
            </w:r>
          </w:p>
        </w:tc>
      </w:tr>
      <w:tr w:rsidR="005B0A6D" w:rsidRPr="00402F86" w14:paraId="543D0071" w14:textId="77777777" w:rsidTr="00EF09DE">
        <w:tc>
          <w:tcPr>
            <w:tcW w:w="3726" w:type="dxa"/>
            <w:gridSpan w:val="2"/>
            <w:tcBorders>
              <w:bottom w:val="single" w:sz="4" w:space="0" w:color="auto"/>
            </w:tcBorders>
            <w:shd w:val="clear" w:color="auto" w:fill="FFFFCC"/>
          </w:tcPr>
          <w:p w14:paraId="46100B13" w14:textId="77777777" w:rsidR="005B0A6D" w:rsidRPr="00402F86" w:rsidRDefault="005B0A6D" w:rsidP="006C255C">
            <w:pPr>
              <w:rPr>
                <w:b/>
                <w:sz w:val="20"/>
              </w:rPr>
            </w:pPr>
            <w:r w:rsidRPr="00402F86">
              <w:rPr>
                <w:b/>
                <w:sz w:val="20"/>
              </w:rPr>
              <w:t>OBLASŤ / OTÁZKA</w:t>
            </w:r>
          </w:p>
        </w:tc>
        <w:tc>
          <w:tcPr>
            <w:tcW w:w="5341" w:type="dxa"/>
            <w:shd w:val="clear" w:color="auto" w:fill="FFFFCC"/>
          </w:tcPr>
          <w:p w14:paraId="7085B350" w14:textId="77777777" w:rsidR="005B0A6D" w:rsidRPr="00402F86" w:rsidRDefault="005B0A6D" w:rsidP="006C255C">
            <w:pPr>
              <w:rPr>
                <w:b/>
                <w:sz w:val="20"/>
              </w:rPr>
            </w:pPr>
            <w:r w:rsidRPr="00402F86">
              <w:rPr>
                <w:b/>
                <w:sz w:val="20"/>
              </w:rPr>
              <w:t>ODPOVEĎ</w:t>
            </w:r>
          </w:p>
        </w:tc>
      </w:tr>
      <w:tr w:rsidR="00425854" w:rsidRPr="00402F86" w14:paraId="2B513E65" w14:textId="77777777" w:rsidTr="00EF09DE">
        <w:trPr>
          <w:trHeight w:val="851"/>
        </w:trPr>
        <w:tc>
          <w:tcPr>
            <w:tcW w:w="1355" w:type="dxa"/>
            <w:tcBorders>
              <w:bottom w:val="single" w:sz="4" w:space="0" w:color="auto"/>
              <w:right w:val="nil"/>
            </w:tcBorders>
            <w:shd w:val="clear" w:color="auto" w:fill="B2A1C7" w:themeFill="accent4" w:themeFillTint="99"/>
            <w:vAlign w:val="center"/>
          </w:tcPr>
          <w:p w14:paraId="109801D8" w14:textId="24A91486" w:rsidR="00425854" w:rsidRPr="00402F86" w:rsidRDefault="00425854" w:rsidP="00C61DE4">
            <w:pPr>
              <w:jc w:val="center"/>
              <w:rPr>
                <w:b/>
                <w:sz w:val="18"/>
                <w:szCs w:val="18"/>
              </w:rPr>
            </w:pPr>
            <w:r w:rsidRPr="00402F86">
              <w:rPr>
                <w:noProof/>
                <w:sz w:val="18"/>
                <w:szCs w:val="18"/>
                <w:lang w:eastAsia="sk-SK"/>
              </w:rPr>
              <w:drawing>
                <wp:inline distT="0" distB="0" distL="0" distR="0" wp14:anchorId="7D555D6A" wp14:editId="50F5338B">
                  <wp:extent cx="647700" cy="647700"/>
                  <wp:effectExtent l="0" t="0" r="0" b="0"/>
                  <wp:docPr id="2" name="Graphic 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47700" cy="647700"/>
                          </a:xfrm>
                          <a:prstGeom prst="rect">
                            <a:avLst/>
                          </a:prstGeom>
                        </pic:spPr>
                      </pic:pic>
                    </a:graphicData>
                  </a:graphic>
                </wp:inline>
              </w:drawing>
            </w:r>
          </w:p>
        </w:tc>
        <w:tc>
          <w:tcPr>
            <w:tcW w:w="2371" w:type="dxa"/>
            <w:tcBorders>
              <w:left w:val="nil"/>
              <w:bottom w:val="single" w:sz="4" w:space="0" w:color="auto"/>
            </w:tcBorders>
            <w:shd w:val="clear" w:color="auto" w:fill="B2A1C7" w:themeFill="accent4" w:themeFillTint="99"/>
          </w:tcPr>
          <w:p w14:paraId="7C986486" w14:textId="1F801A11" w:rsidR="00425854" w:rsidRPr="00402F86" w:rsidRDefault="00425854" w:rsidP="00C61DE4">
            <w:pPr>
              <w:spacing w:line="240" w:lineRule="auto"/>
              <w:rPr>
                <w:b/>
                <w:sz w:val="18"/>
                <w:szCs w:val="18"/>
              </w:rPr>
            </w:pPr>
            <w:r w:rsidRPr="00402F86">
              <w:rPr>
                <w:b/>
                <w:sz w:val="18"/>
                <w:szCs w:val="18"/>
              </w:rPr>
              <w:t>ÚČEL</w:t>
            </w:r>
          </w:p>
          <w:p w14:paraId="57668CD4" w14:textId="65926AF6" w:rsidR="00425854" w:rsidRPr="00402F86" w:rsidRDefault="00425854" w:rsidP="00C61DE4">
            <w:pPr>
              <w:spacing w:line="240" w:lineRule="auto"/>
              <w:rPr>
                <w:sz w:val="18"/>
                <w:szCs w:val="18"/>
              </w:rPr>
            </w:pPr>
            <w:r w:rsidRPr="00402F86">
              <w:rPr>
                <w:sz w:val="18"/>
                <w:szCs w:val="18"/>
              </w:rPr>
              <w:t>Prečo je algoritmus / riešenie potrebný a aké výsledky má umožniť</w:t>
            </w:r>
          </w:p>
        </w:tc>
        <w:tc>
          <w:tcPr>
            <w:tcW w:w="5341" w:type="dxa"/>
            <w:shd w:val="clear" w:color="auto" w:fill="B2A1C7" w:themeFill="accent4" w:themeFillTint="99"/>
          </w:tcPr>
          <w:p w14:paraId="328B7697" w14:textId="3C97E1DC" w:rsidR="00425854" w:rsidRPr="00402F86" w:rsidRDefault="00D7497C" w:rsidP="006C255C">
            <w:pPr>
              <w:rPr>
                <w:sz w:val="20"/>
                <w:highlight w:val="yellow"/>
              </w:rPr>
            </w:pPr>
            <w:r w:rsidRPr="00402F86">
              <w:rPr>
                <w:sz w:val="20"/>
              </w:rPr>
              <w:t>H</w:t>
            </w:r>
            <w:r w:rsidR="004A248A" w:rsidRPr="00402F86">
              <w:rPr>
                <w:sz w:val="20"/>
              </w:rPr>
              <w:t>lavn</w:t>
            </w:r>
            <w:r w:rsidRPr="00402F86">
              <w:rPr>
                <w:sz w:val="20"/>
              </w:rPr>
              <w:t>ým</w:t>
            </w:r>
            <w:r w:rsidR="004A248A" w:rsidRPr="00402F86">
              <w:rPr>
                <w:sz w:val="20"/>
              </w:rPr>
              <w:t xml:space="preserve"> motivačn</w:t>
            </w:r>
            <w:r w:rsidRPr="00402F86">
              <w:rPr>
                <w:sz w:val="20"/>
              </w:rPr>
              <w:t>ým</w:t>
            </w:r>
            <w:r w:rsidR="004A248A" w:rsidRPr="00402F86">
              <w:rPr>
                <w:sz w:val="20"/>
              </w:rPr>
              <w:t xml:space="preserve"> faktor</w:t>
            </w:r>
            <w:r w:rsidRPr="00402F86">
              <w:rPr>
                <w:sz w:val="20"/>
              </w:rPr>
              <w:t>om sú identifikované regionálne rozdiely v </w:t>
            </w:r>
            <w:r w:rsidR="00E24261" w:rsidRPr="00402F86">
              <w:rPr>
                <w:sz w:val="20"/>
              </w:rPr>
              <w:t>chorobnosti</w:t>
            </w:r>
            <w:r w:rsidRPr="00402F86">
              <w:rPr>
                <w:sz w:val="20"/>
              </w:rPr>
              <w:t xml:space="preserve"> a príčinách odvrátiteľnej úmrtnosti na území SR.</w:t>
            </w:r>
            <w:r w:rsidR="004A248A" w:rsidRPr="00402F86">
              <w:rPr>
                <w:sz w:val="20"/>
              </w:rPr>
              <w:t xml:space="preserve"> </w:t>
            </w:r>
            <w:r w:rsidRPr="00402F86">
              <w:rPr>
                <w:sz w:val="20"/>
              </w:rPr>
              <w:t xml:space="preserve">Účelom navrhovaného projektu je vytvorenie komplexného </w:t>
            </w:r>
            <w:proofErr w:type="spellStart"/>
            <w:r w:rsidRPr="00402F86">
              <w:rPr>
                <w:sz w:val="20"/>
              </w:rPr>
              <w:t>datasetu</w:t>
            </w:r>
            <w:proofErr w:type="spellEnd"/>
            <w:r w:rsidRPr="00402F86">
              <w:rPr>
                <w:sz w:val="20"/>
              </w:rPr>
              <w:t xml:space="preserve"> umožňujúceho realizáciou analytických úloh umožňujúcich </w:t>
            </w:r>
            <w:r w:rsidR="004A248A" w:rsidRPr="00402F86">
              <w:rPr>
                <w:sz w:val="20"/>
              </w:rPr>
              <w:t>zavedeni</w:t>
            </w:r>
            <w:r w:rsidRPr="00402F86">
              <w:rPr>
                <w:sz w:val="20"/>
              </w:rPr>
              <w:t>e</w:t>
            </w:r>
            <w:r w:rsidR="004A248A" w:rsidRPr="00402F86">
              <w:rPr>
                <w:sz w:val="20"/>
              </w:rPr>
              <w:t xml:space="preserve"> tvorby regionálne diferencovaných politík poskytovania zdravotnej starostlivosti</w:t>
            </w:r>
            <w:r w:rsidRPr="00402F86">
              <w:rPr>
                <w:sz w:val="20"/>
              </w:rPr>
              <w:t>.</w:t>
            </w:r>
            <w:r w:rsidR="004A248A" w:rsidRPr="00402F86">
              <w:rPr>
                <w:sz w:val="20"/>
              </w:rPr>
              <w:t xml:space="preserve"> </w:t>
            </w:r>
          </w:p>
        </w:tc>
      </w:tr>
      <w:tr w:rsidR="00425854" w:rsidRPr="00402F86" w14:paraId="41260B80" w14:textId="77777777" w:rsidTr="00D7497C">
        <w:trPr>
          <w:trHeight w:val="675"/>
        </w:trPr>
        <w:tc>
          <w:tcPr>
            <w:tcW w:w="1355" w:type="dxa"/>
            <w:tcBorders>
              <w:bottom w:val="single" w:sz="4" w:space="0" w:color="auto"/>
              <w:right w:val="nil"/>
            </w:tcBorders>
            <w:shd w:val="clear" w:color="auto" w:fill="92CDDC" w:themeFill="accent5" w:themeFillTint="99"/>
            <w:vAlign w:val="center"/>
          </w:tcPr>
          <w:p w14:paraId="5B716B02" w14:textId="5912BC21" w:rsidR="00425854" w:rsidRPr="00402F86" w:rsidRDefault="00C61DE4" w:rsidP="00C61DE4">
            <w:pPr>
              <w:jc w:val="center"/>
              <w:rPr>
                <w:b/>
                <w:sz w:val="18"/>
                <w:szCs w:val="18"/>
              </w:rPr>
            </w:pPr>
            <w:r w:rsidRPr="00402F86">
              <w:rPr>
                <w:noProof/>
                <w:sz w:val="18"/>
                <w:szCs w:val="18"/>
                <w:lang w:eastAsia="sk-SK"/>
              </w:rPr>
              <w:drawing>
                <wp:inline distT="0" distB="0" distL="0" distR="0" wp14:anchorId="7EA37558" wp14:editId="66C6817F">
                  <wp:extent cx="548640" cy="548640"/>
                  <wp:effectExtent l="0" t="0" r="0" b="0"/>
                  <wp:docPr id="7" name="Graphic 7" desc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kFlow.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16200000">
                            <a:off x="0" y="0"/>
                            <a:ext cx="548640" cy="548640"/>
                          </a:xfrm>
                          <a:prstGeom prst="rect">
                            <a:avLst/>
                          </a:prstGeom>
                        </pic:spPr>
                      </pic:pic>
                    </a:graphicData>
                  </a:graphic>
                </wp:inline>
              </w:drawing>
            </w:r>
          </w:p>
        </w:tc>
        <w:tc>
          <w:tcPr>
            <w:tcW w:w="2371" w:type="dxa"/>
            <w:tcBorders>
              <w:left w:val="nil"/>
              <w:bottom w:val="single" w:sz="4" w:space="0" w:color="auto"/>
            </w:tcBorders>
            <w:shd w:val="clear" w:color="auto" w:fill="92CDDC" w:themeFill="accent5" w:themeFillTint="99"/>
          </w:tcPr>
          <w:p w14:paraId="565E6708" w14:textId="3A64C7FF" w:rsidR="00425854" w:rsidRPr="00402F86" w:rsidRDefault="00425854" w:rsidP="00C61DE4">
            <w:pPr>
              <w:spacing w:line="240" w:lineRule="auto"/>
              <w:rPr>
                <w:b/>
                <w:sz w:val="18"/>
                <w:szCs w:val="18"/>
              </w:rPr>
            </w:pPr>
            <w:r w:rsidRPr="00402F86">
              <w:rPr>
                <w:b/>
                <w:sz w:val="18"/>
                <w:szCs w:val="18"/>
              </w:rPr>
              <w:t>VYUŽITIE</w:t>
            </w:r>
          </w:p>
          <w:p w14:paraId="285EB620" w14:textId="4545F4F9" w:rsidR="00425854" w:rsidRPr="00402F86" w:rsidRDefault="00C61DE4" w:rsidP="00C61DE4">
            <w:pPr>
              <w:spacing w:line="240" w:lineRule="auto"/>
              <w:rPr>
                <w:sz w:val="18"/>
                <w:szCs w:val="18"/>
              </w:rPr>
            </w:pPr>
            <w:r w:rsidRPr="00402F86">
              <w:rPr>
                <w:sz w:val="18"/>
                <w:szCs w:val="18"/>
              </w:rPr>
              <w:t>V akých procesov a okolnostiach je vhodné projekt / riešenia využiť</w:t>
            </w:r>
          </w:p>
        </w:tc>
        <w:tc>
          <w:tcPr>
            <w:tcW w:w="5341" w:type="dxa"/>
            <w:shd w:val="clear" w:color="auto" w:fill="92CDDC" w:themeFill="accent5" w:themeFillTint="99"/>
          </w:tcPr>
          <w:p w14:paraId="29230FE8" w14:textId="1944F890" w:rsidR="00EA677E" w:rsidRPr="00402F86" w:rsidRDefault="00EA677E" w:rsidP="00EA677E">
            <w:pPr>
              <w:rPr>
                <w:sz w:val="20"/>
                <w:highlight w:val="yellow"/>
              </w:rPr>
            </w:pPr>
            <w:r w:rsidRPr="00402F86">
              <w:rPr>
                <w:sz w:val="20"/>
              </w:rPr>
              <w:t xml:space="preserve">Výsledky realizácie projektu poskytnú kľúčové informácie k určeniu  regionálne </w:t>
            </w:r>
            <w:proofErr w:type="spellStart"/>
            <w:r w:rsidRPr="00402F86">
              <w:rPr>
                <w:sz w:val="20"/>
              </w:rPr>
              <w:t>kustomizovaných</w:t>
            </w:r>
            <w:proofErr w:type="spellEnd"/>
            <w:r w:rsidRPr="00402F86">
              <w:rPr>
                <w:sz w:val="20"/>
              </w:rPr>
              <w:t xml:space="preserve"> a optimalizovaných politík poskytovania zdravotnej starostlivosti. </w:t>
            </w:r>
            <w:r w:rsidR="00D7497C" w:rsidRPr="00402F86">
              <w:rPr>
                <w:sz w:val="20"/>
              </w:rPr>
              <w:t>Využitie získaných dát sa predpokladá pri prijímaní špecializovaných opatrení zdravotnej prevencie, tvorbe regionálnych politík zdravotnej starostlivosti, predikcie personálnych a infraštruktúrnych potrieb v jednotlivých regiónoch a podobne.</w:t>
            </w:r>
          </w:p>
        </w:tc>
      </w:tr>
      <w:tr w:rsidR="00425854" w:rsidRPr="00402F86" w14:paraId="4B926913" w14:textId="77777777" w:rsidTr="00FF7C20">
        <w:trPr>
          <w:trHeight w:val="1751"/>
        </w:trPr>
        <w:tc>
          <w:tcPr>
            <w:tcW w:w="1355" w:type="dxa"/>
            <w:tcBorders>
              <w:bottom w:val="single" w:sz="4" w:space="0" w:color="auto"/>
              <w:right w:val="nil"/>
            </w:tcBorders>
            <w:shd w:val="clear" w:color="auto" w:fill="D99594" w:themeFill="accent2" w:themeFillTint="99"/>
          </w:tcPr>
          <w:p w14:paraId="29DBDB6A" w14:textId="73CF62D4" w:rsidR="00425854" w:rsidRPr="00402F86" w:rsidRDefault="00C61DE4" w:rsidP="006C255C">
            <w:pPr>
              <w:rPr>
                <w:b/>
                <w:sz w:val="18"/>
                <w:szCs w:val="18"/>
              </w:rPr>
            </w:pPr>
            <w:r w:rsidRPr="00402F86">
              <w:rPr>
                <w:noProof/>
                <w:sz w:val="18"/>
                <w:szCs w:val="18"/>
                <w:lang w:eastAsia="sk-SK"/>
              </w:rPr>
              <w:drawing>
                <wp:inline distT="0" distB="0" distL="0" distR="0" wp14:anchorId="4753D9C1" wp14:editId="143AD652">
                  <wp:extent cx="601980" cy="601980"/>
                  <wp:effectExtent l="0" t="0" r="7620" b="7620"/>
                  <wp:docPr id="9" name="Graphic 9" descr="Family with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WithBoy.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01980" cy="601980"/>
                          </a:xfrm>
                          <a:prstGeom prst="rect">
                            <a:avLst/>
                          </a:prstGeom>
                        </pic:spPr>
                      </pic:pic>
                    </a:graphicData>
                  </a:graphic>
                </wp:inline>
              </w:drawing>
            </w:r>
          </w:p>
        </w:tc>
        <w:tc>
          <w:tcPr>
            <w:tcW w:w="2371" w:type="dxa"/>
            <w:tcBorders>
              <w:left w:val="nil"/>
              <w:bottom w:val="single" w:sz="4" w:space="0" w:color="auto"/>
            </w:tcBorders>
            <w:shd w:val="clear" w:color="auto" w:fill="D99594" w:themeFill="accent2" w:themeFillTint="99"/>
          </w:tcPr>
          <w:p w14:paraId="5D66AEFC" w14:textId="1A6F65BE" w:rsidR="00425854" w:rsidRPr="00402F86" w:rsidRDefault="00425854" w:rsidP="00C61DE4">
            <w:pPr>
              <w:spacing w:line="240" w:lineRule="auto"/>
              <w:rPr>
                <w:b/>
                <w:sz w:val="18"/>
                <w:szCs w:val="18"/>
              </w:rPr>
            </w:pPr>
            <w:r w:rsidRPr="00402F86">
              <w:rPr>
                <w:b/>
                <w:sz w:val="18"/>
                <w:szCs w:val="18"/>
              </w:rPr>
              <w:t>DOPAD</w:t>
            </w:r>
          </w:p>
          <w:p w14:paraId="2C9957BD" w14:textId="3C9736A9" w:rsidR="00425854" w:rsidRPr="00402F86" w:rsidRDefault="00C61DE4" w:rsidP="00C61DE4">
            <w:pPr>
              <w:spacing w:line="240" w:lineRule="auto"/>
              <w:rPr>
                <w:sz w:val="18"/>
                <w:szCs w:val="18"/>
              </w:rPr>
            </w:pPr>
            <w:r w:rsidRPr="00402F86">
              <w:rPr>
                <w:sz w:val="18"/>
                <w:szCs w:val="18"/>
              </w:rPr>
              <w:t>Aké následky (dobré aj zlé) má použitie riešenia na ľudí</w:t>
            </w:r>
          </w:p>
        </w:tc>
        <w:tc>
          <w:tcPr>
            <w:tcW w:w="5341" w:type="dxa"/>
            <w:shd w:val="clear" w:color="auto" w:fill="D99594" w:themeFill="accent2" w:themeFillTint="99"/>
          </w:tcPr>
          <w:p w14:paraId="449F8014" w14:textId="2B5CAE99" w:rsidR="00425854" w:rsidRPr="00402F86" w:rsidRDefault="00C74092" w:rsidP="006C255C">
            <w:pPr>
              <w:rPr>
                <w:sz w:val="20"/>
              </w:rPr>
            </w:pPr>
            <w:r w:rsidRPr="00402F86">
              <w:rPr>
                <w:sz w:val="20"/>
              </w:rPr>
              <w:t xml:space="preserve">Realizácia </w:t>
            </w:r>
            <w:r w:rsidR="00F73267" w:rsidRPr="00402F86">
              <w:rPr>
                <w:sz w:val="20"/>
              </w:rPr>
              <w:t xml:space="preserve">navrhovaného </w:t>
            </w:r>
            <w:r w:rsidRPr="00402F86">
              <w:rPr>
                <w:sz w:val="20"/>
              </w:rPr>
              <w:t xml:space="preserve">riešenia vytvorí podmienky pre </w:t>
            </w:r>
            <w:r w:rsidR="00F73267" w:rsidRPr="00402F86">
              <w:rPr>
                <w:sz w:val="20"/>
              </w:rPr>
              <w:t xml:space="preserve">prijímanie opatrení zameraných na </w:t>
            </w:r>
            <w:r w:rsidRPr="00402F86">
              <w:rPr>
                <w:sz w:val="20"/>
              </w:rPr>
              <w:t>elimináciu regionálnych rozdielov v </w:t>
            </w:r>
            <w:proofErr w:type="spellStart"/>
            <w:r w:rsidRPr="00402F86">
              <w:rPr>
                <w:sz w:val="20"/>
              </w:rPr>
              <w:t>prevalencii</w:t>
            </w:r>
            <w:proofErr w:type="spellEnd"/>
            <w:r w:rsidRPr="00402F86">
              <w:rPr>
                <w:sz w:val="20"/>
              </w:rPr>
              <w:t xml:space="preserve"> a </w:t>
            </w:r>
            <w:proofErr w:type="spellStart"/>
            <w:r w:rsidRPr="00402F86">
              <w:rPr>
                <w:sz w:val="20"/>
              </w:rPr>
              <w:t>incidencii</w:t>
            </w:r>
            <w:proofErr w:type="spellEnd"/>
            <w:r w:rsidRPr="00402F86">
              <w:rPr>
                <w:sz w:val="20"/>
              </w:rPr>
              <w:t xml:space="preserve"> chorôb</w:t>
            </w:r>
            <w:r w:rsidR="00F73267" w:rsidRPr="00402F86">
              <w:rPr>
                <w:sz w:val="20"/>
              </w:rPr>
              <w:t xml:space="preserve"> ako aj odvrátiteľných úmrtí</w:t>
            </w:r>
            <w:r w:rsidR="001446AB" w:rsidRPr="00402F86">
              <w:rPr>
                <w:sz w:val="20"/>
              </w:rPr>
              <w:t>.</w:t>
            </w:r>
            <w:r w:rsidR="00AD5341" w:rsidRPr="00402F86">
              <w:rPr>
                <w:sz w:val="20"/>
              </w:rPr>
              <w:t xml:space="preserve"> Spoločensko-ekonomickým dopadom týchto opatrení bude zníženie výdavkov na poskytovanie zdravotnej starostlivosti, predĺženie produktívneho obdobia občanov, zvýšenie efektívnosti intervencií do zdravotnej starostlivosti vzhľadom na zabezpečenie ich adresnosti.</w:t>
            </w:r>
          </w:p>
          <w:p w14:paraId="727D4A25" w14:textId="32AA52DB" w:rsidR="00C74092" w:rsidRPr="00402F86" w:rsidRDefault="00C74092" w:rsidP="006C255C">
            <w:pPr>
              <w:rPr>
                <w:sz w:val="20"/>
                <w:highlight w:val="yellow"/>
              </w:rPr>
            </w:pPr>
          </w:p>
        </w:tc>
      </w:tr>
      <w:tr w:rsidR="00425854" w:rsidRPr="00402F86" w14:paraId="2E62844E" w14:textId="77777777" w:rsidTr="00EF09DE">
        <w:trPr>
          <w:trHeight w:val="851"/>
        </w:trPr>
        <w:tc>
          <w:tcPr>
            <w:tcW w:w="1355" w:type="dxa"/>
            <w:tcBorders>
              <w:right w:val="nil"/>
            </w:tcBorders>
            <w:shd w:val="clear" w:color="auto" w:fill="FABF8F" w:themeFill="accent6" w:themeFillTint="99"/>
          </w:tcPr>
          <w:p w14:paraId="0718F8D7" w14:textId="4BBC1C8A" w:rsidR="00425854" w:rsidRPr="00402F86" w:rsidRDefault="00C61DE4" w:rsidP="006C255C">
            <w:pPr>
              <w:rPr>
                <w:sz w:val="18"/>
                <w:szCs w:val="18"/>
              </w:rPr>
            </w:pPr>
            <w:r w:rsidRPr="00402F86">
              <w:rPr>
                <w:noProof/>
                <w:sz w:val="18"/>
                <w:szCs w:val="18"/>
                <w:lang w:eastAsia="sk-SK"/>
              </w:rPr>
              <w:lastRenderedPageBreak/>
              <w:drawing>
                <wp:inline distT="0" distB="0" distL="0" distR="0" wp14:anchorId="23DFB596" wp14:editId="0B4D7E4F">
                  <wp:extent cx="617220" cy="617220"/>
                  <wp:effectExtent l="0" t="0" r="0" b="0"/>
                  <wp:docPr id="13" name="Graphic 13"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Brainstorm.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7220" cy="617220"/>
                          </a:xfrm>
                          <a:prstGeom prst="rect">
                            <a:avLst/>
                          </a:prstGeom>
                        </pic:spPr>
                      </pic:pic>
                    </a:graphicData>
                  </a:graphic>
                </wp:inline>
              </w:drawing>
            </w:r>
          </w:p>
        </w:tc>
        <w:tc>
          <w:tcPr>
            <w:tcW w:w="2371" w:type="dxa"/>
            <w:tcBorders>
              <w:left w:val="nil"/>
            </w:tcBorders>
            <w:shd w:val="clear" w:color="auto" w:fill="FABF8F" w:themeFill="accent6" w:themeFillTint="99"/>
          </w:tcPr>
          <w:p w14:paraId="60DD2872" w14:textId="36934B4A" w:rsidR="00C61DE4" w:rsidRPr="00402F86" w:rsidRDefault="00C61DE4" w:rsidP="00C61DE4">
            <w:pPr>
              <w:spacing w:line="240" w:lineRule="auto"/>
              <w:rPr>
                <w:b/>
                <w:sz w:val="18"/>
                <w:szCs w:val="18"/>
              </w:rPr>
            </w:pPr>
            <w:r w:rsidRPr="00402F86">
              <w:rPr>
                <w:b/>
                <w:sz w:val="18"/>
                <w:szCs w:val="18"/>
              </w:rPr>
              <w:t xml:space="preserve"> PREDPOKLAD</w:t>
            </w:r>
          </w:p>
          <w:p w14:paraId="189AFBA5" w14:textId="772E5244" w:rsidR="00425854" w:rsidRPr="00402F86" w:rsidRDefault="00C61DE4" w:rsidP="00C61DE4">
            <w:pPr>
              <w:spacing w:line="240" w:lineRule="auto"/>
              <w:rPr>
                <w:sz w:val="18"/>
                <w:szCs w:val="18"/>
              </w:rPr>
            </w:pPr>
            <w:r w:rsidRPr="00402F86">
              <w:rPr>
                <w:sz w:val="18"/>
                <w:szCs w:val="18"/>
              </w:rPr>
              <w:t>Na akých pre</w:t>
            </w:r>
            <w:r w:rsidR="00982BA1" w:rsidRPr="00402F86">
              <w:rPr>
                <w:sz w:val="18"/>
                <w:szCs w:val="18"/>
              </w:rPr>
              <w:t>d</w:t>
            </w:r>
            <w:r w:rsidRPr="00402F86">
              <w:rPr>
                <w:sz w:val="18"/>
                <w:szCs w:val="18"/>
              </w:rPr>
              <w:t>pokladoch je riešenie postavené a aké sú limity a bariéry požitia</w:t>
            </w:r>
          </w:p>
        </w:tc>
        <w:tc>
          <w:tcPr>
            <w:tcW w:w="5341" w:type="dxa"/>
            <w:shd w:val="clear" w:color="auto" w:fill="FABF8F" w:themeFill="accent6" w:themeFillTint="99"/>
          </w:tcPr>
          <w:p w14:paraId="640EFF3C" w14:textId="2AB93F24" w:rsidR="00425854" w:rsidRPr="00402F86" w:rsidRDefault="00AC28C2" w:rsidP="006C255C">
            <w:pPr>
              <w:rPr>
                <w:sz w:val="20"/>
                <w:highlight w:val="yellow"/>
              </w:rPr>
            </w:pPr>
            <w:r w:rsidRPr="00402F86">
              <w:rPr>
                <w:sz w:val="20"/>
              </w:rPr>
              <w:t xml:space="preserve">Riešenie je postavené na predpoklade </w:t>
            </w:r>
            <w:r w:rsidR="00D37FF6" w:rsidRPr="00402F86">
              <w:rPr>
                <w:sz w:val="20"/>
              </w:rPr>
              <w:t xml:space="preserve">zabezpečenia </w:t>
            </w:r>
            <w:r w:rsidRPr="00402F86">
              <w:rPr>
                <w:sz w:val="20"/>
              </w:rPr>
              <w:t>centralizovan</w:t>
            </w:r>
            <w:r w:rsidR="00AB7541" w:rsidRPr="00402F86">
              <w:rPr>
                <w:sz w:val="20"/>
              </w:rPr>
              <w:t xml:space="preserve">ej integrácie </w:t>
            </w:r>
            <w:r w:rsidRPr="00402F86">
              <w:rPr>
                <w:sz w:val="20"/>
              </w:rPr>
              <w:t>a vyhodnocovania dát, ktoré sú v súčasnosti zbierané a vyhodnocované izolovane na úrovni jednotlivých OVM/ aktérov.</w:t>
            </w:r>
          </w:p>
        </w:tc>
      </w:tr>
      <w:tr w:rsidR="00425854" w:rsidRPr="00402F86" w14:paraId="62FE895F" w14:textId="77777777" w:rsidTr="00EF09DE">
        <w:trPr>
          <w:trHeight w:val="851"/>
        </w:trPr>
        <w:tc>
          <w:tcPr>
            <w:tcW w:w="1355" w:type="dxa"/>
            <w:tcBorders>
              <w:right w:val="nil"/>
            </w:tcBorders>
            <w:shd w:val="clear" w:color="auto" w:fill="C2D69B" w:themeFill="accent3" w:themeFillTint="99"/>
          </w:tcPr>
          <w:p w14:paraId="35C989C0" w14:textId="6DA02FFC" w:rsidR="00425854" w:rsidRPr="00402F86" w:rsidRDefault="00C61DE4" w:rsidP="006C255C">
            <w:pPr>
              <w:rPr>
                <w:sz w:val="18"/>
                <w:szCs w:val="18"/>
              </w:rPr>
            </w:pPr>
            <w:r w:rsidRPr="00402F86">
              <w:rPr>
                <w:noProof/>
                <w:sz w:val="18"/>
                <w:szCs w:val="18"/>
                <w:lang w:eastAsia="sk-SK"/>
              </w:rPr>
              <w:drawing>
                <wp:inline distT="0" distB="0" distL="0" distR="0" wp14:anchorId="0F072518" wp14:editId="46787D72">
                  <wp:extent cx="685800" cy="685800"/>
                  <wp:effectExtent l="0" t="0" r="0" b="0"/>
                  <wp:docPr id="12" name="Graphic 1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list_LTR.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85800" cy="685800"/>
                          </a:xfrm>
                          <a:prstGeom prst="rect">
                            <a:avLst/>
                          </a:prstGeom>
                        </pic:spPr>
                      </pic:pic>
                    </a:graphicData>
                  </a:graphic>
                </wp:inline>
              </w:drawing>
            </w:r>
          </w:p>
        </w:tc>
        <w:tc>
          <w:tcPr>
            <w:tcW w:w="2371" w:type="dxa"/>
            <w:tcBorders>
              <w:left w:val="nil"/>
            </w:tcBorders>
            <w:shd w:val="clear" w:color="auto" w:fill="C2D69B" w:themeFill="accent3" w:themeFillTint="99"/>
          </w:tcPr>
          <w:p w14:paraId="11706538" w14:textId="6B8DBCB7" w:rsidR="00C61DE4" w:rsidRPr="00402F86" w:rsidRDefault="00C61DE4" w:rsidP="00C61DE4">
            <w:pPr>
              <w:spacing w:line="240" w:lineRule="auto"/>
              <w:rPr>
                <w:b/>
                <w:sz w:val="18"/>
                <w:szCs w:val="18"/>
              </w:rPr>
            </w:pPr>
            <w:r w:rsidRPr="00402F86">
              <w:rPr>
                <w:b/>
                <w:sz w:val="18"/>
                <w:szCs w:val="18"/>
              </w:rPr>
              <w:t>DATA</w:t>
            </w:r>
          </w:p>
          <w:p w14:paraId="719AFE91" w14:textId="53439B8B" w:rsidR="00425854" w:rsidRPr="00402F86" w:rsidRDefault="00C61DE4" w:rsidP="00C61DE4">
            <w:pPr>
              <w:spacing w:line="240" w:lineRule="auto"/>
              <w:rPr>
                <w:sz w:val="18"/>
                <w:szCs w:val="18"/>
              </w:rPr>
            </w:pPr>
            <w:r w:rsidRPr="00402F86">
              <w:rPr>
                <w:sz w:val="18"/>
                <w:szCs w:val="18"/>
              </w:rPr>
              <w:t xml:space="preserve">Na akých </w:t>
            </w:r>
            <w:proofErr w:type="spellStart"/>
            <w:r w:rsidRPr="00402F86">
              <w:rPr>
                <w:sz w:val="18"/>
                <w:szCs w:val="18"/>
              </w:rPr>
              <w:t>dat</w:t>
            </w:r>
            <w:r w:rsidR="006E6A7B" w:rsidRPr="00402F86">
              <w:rPr>
                <w:sz w:val="18"/>
                <w:szCs w:val="18"/>
              </w:rPr>
              <w:t>a</w:t>
            </w:r>
            <w:r w:rsidRPr="00402F86">
              <w:rPr>
                <w:sz w:val="18"/>
                <w:szCs w:val="18"/>
              </w:rPr>
              <w:t>seto</w:t>
            </w:r>
            <w:r w:rsidR="006E6A7B" w:rsidRPr="00402F86">
              <w:rPr>
                <w:sz w:val="18"/>
                <w:szCs w:val="18"/>
              </w:rPr>
              <w:t>ch</w:t>
            </w:r>
            <w:proofErr w:type="spellEnd"/>
            <w:r w:rsidRPr="00402F86">
              <w:rPr>
                <w:sz w:val="18"/>
                <w:szCs w:val="18"/>
              </w:rPr>
              <w:t xml:space="preserve"> bude riešenie postavené a aké sú limity a bariéry</w:t>
            </w:r>
          </w:p>
        </w:tc>
        <w:tc>
          <w:tcPr>
            <w:tcW w:w="5341" w:type="dxa"/>
            <w:shd w:val="clear" w:color="auto" w:fill="C2D69B" w:themeFill="accent3" w:themeFillTint="99"/>
          </w:tcPr>
          <w:p w14:paraId="73BD3EAA" w14:textId="77777777" w:rsidR="00425854" w:rsidRPr="00402F86" w:rsidRDefault="00271FB4" w:rsidP="006C255C">
            <w:pPr>
              <w:rPr>
                <w:sz w:val="20"/>
              </w:rPr>
            </w:pPr>
            <w:r w:rsidRPr="00402F86">
              <w:rPr>
                <w:sz w:val="20"/>
              </w:rPr>
              <w:t xml:space="preserve">V rámci navrhovaného riešenia budú základnú štruktúru vstupných </w:t>
            </w:r>
            <w:proofErr w:type="spellStart"/>
            <w:r w:rsidRPr="00402F86">
              <w:rPr>
                <w:sz w:val="20"/>
              </w:rPr>
              <w:t>datasetov</w:t>
            </w:r>
            <w:proofErr w:type="spellEnd"/>
            <w:r w:rsidRPr="00402F86">
              <w:rPr>
                <w:sz w:val="20"/>
              </w:rPr>
              <w:t xml:space="preserve"> predstavovať:</w:t>
            </w:r>
          </w:p>
          <w:p w14:paraId="11393858" w14:textId="094ECEFF" w:rsidR="003D2DD6" w:rsidRDefault="003D2DD6" w:rsidP="00B02B75">
            <w:pPr>
              <w:rPr>
                <w:sz w:val="20"/>
              </w:rPr>
            </w:pPr>
            <w:r>
              <w:rPr>
                <w:sz w:val="20"/>
              </w:rPr>
              <w:t>1.</w:t>
            </w:r>
            <w:r w:rsidR="00B02B75" w:rsidRPr="00AA19B4">
              <w:rPr>
                <w:sz w:val="20"/>
              </w:rPr>
              <w:t xml:space="preserve"> </w:t>
            </w:r>
            <w:r w:rsidR="00B02B75" w:rsidRPr="00E9282C">
              <w:rPr>
                <w:sz w:val="20"/>
              </w:rPr>
              <w:t xml:space="preserve">ŠIS ŠÚ SR </w:t>
            </w:r>
          </w:p>
          <w:p w14:paraId="39FA0A77" w14:textId="16F00695" w:rsidR="00B02B75" w:rsidRPr="00E9282C" w:rsidRDefault="00B02B75" w:rsidP="00B02B75">
            <w:pPr>
              <w:rPr>
                <w:sz w:val="20"/>
              </w:rPr>
            </w:pPr>
            <w:r w:rsidRPr="00E9282C">
              <w:rPr>
                <w:sz w:val="20"/>
              </w:rPr>
              <w:t xml:space="preserve">- štatistické hlásenia radu </w:t>
            </w:r>
            <w:proofErr w:type="spellStart"/>
            <w:r w:rsidRPr="00E9282C">
              <w:rPr>
                <w:sz w:val="20"/>
              </w:rPr>
              <w:t>Obyv</w:t>
            </w:r>
            <w:proofErr w:type="spellEnd"/>
            <w:r w:rsidRPr="00E9282C">
              <w:rPr>
                <w:sz w:val="20"/>
              </w:rPr>
              <w:t xml:space="preserve">: </w:t>
            </w:r>
          </w:p>
          <w:p w14:paraId="487052DE" w14:textId="77777777" w:rsidR="00B02B75" w:rsidRPr="00931C2D" w:rsidRDefault="00B02B75" w:rsidP="00795211">
            <w:pPr>
              <w:pStyle w:val="Odsekzoznamu"/>
              <w:numPr>
                <w:ilvl w:val="0"/>
                <w:numId w:val="31"/>
              </w:numPr>
              <w:ind w:left="272" w:hanging="142"/>
              <w:rPr>
                <w:rFonts w:ascii="EYInterstate Light" w:eastAsia="Times New Roman" w:hAnsi="EYInterstate Light"/>
                <w:sz w:val="20"/>
                <w:szCs w:val="20"/>
              </w:rPr>
            </w:pPr>
            <w:proofErr w:type="spellStart"/>
            <w:r w:rsidRPr="00931C2D">
              <w:rPr>
                <w:rFonts w:ascii="EYInterstate Light" w:eastAsia="Times New Roman" w:hAnsi="EYInterstate Light"/>
                <w:sz w:val="20"/>
                <w:szCs w:val="20"/>
              </w:rPr>
              <w:t>Obyv</w:t>
            </w:r>
            <w:proofErr w:type="spellEnd"/>
            <w:r w:rsidRPr="00931C2D">
              <w:rPr>
                <w:rFonts w:ascii="EYInterstate Light" w:eastAsia="Times New Roman" w:hAnsi="EYInterstate Light"/>
                <w:sz w:val="20"/>
                <w:szCs w:val="20"/>
              </w:rPr>
              <w:t xml:space="preserve"> 3 - 12 List o prehliadke mŕtveho a štatistické hlásenie o úmrtí,</w:t>
            </w:r>
          </w:p>
          <w:p w14:paraId="1827EE1C" w14:textId="77777777" w:rsidR="00B02B75" w:rsidRPr="00931C2D" w:rsidRDefault="00B02B75" w:rsidP="00795211">
            <w:pPr>
              <w:pStyle w:val="Odsekzoznamu"/>
              <w:numPr>
                <w:ilvl w:val="0"/>
                <w:numId w:val="31"/>
              </w:numPr>
              <w:ind w:left="272" w:hanging="142"/>
              <w:rPr>
                <w:rFonts w:ascii="EYInterstate Light" w:eastAsia="Times New Roman" w:hAnsi="EYInterstate Light"/>
                <w:sz w:val="20"/>
                <w:szCs w:val="20"/>
              </w:rPr>
            </w:pPr>
            <w:proofErr w:type="spellStart"/>
            <w:r w:rsidRPr="00931C2D">
              <w:rPr>
                <w:rFonts w:ascii="EYInterstate Light" w:eastAsia="Times New Roman" w:hAnsi="EYInterstate Light"/>
                <w:sz w:val="20"/>
                <w:szCs w:val="20"/>
              </w:rPr>
              <w:t>Obyv</w:t>
            </w:r>
            <w:proofErr w:type="spellEnd"/>
            <w:r w:rsidRPr="00931C2D">
              <w:rPr>
                <w:rFonts w:ascii="EYInterstate Light" w:eastAsia="Times New Roman" w:hAnsi="EYInterstate Light"/>
                <w:sz w:val="20"/>
                <w:szCs w:val="20"/>
              </w:rPr>
              <w:t xml:space="preserve"> 2 - 12 Hlásenie o narodení,</w:t>
            </w:r>
          </w:p>
          <w:p w14:paraId="452EE539" w14:textId="6ACCE0D7" w:rsidR="003D2DD6" w:rsidRDefault="003D2DD6" w:rsidP="00B02B75">
            <w:pPr>
              <w:rPr>
                <w:sz w:val="20"/>
              </w:rPr>
            </w:pPr>
            <w:r>
              <w:rPr>
                <w:sz w:val="20"/>
              </w:rPr>
              <w:t>2. NCZI</w:t>
            </w:r>
          </w:p>
          <w:p w14:paraId="4EE66B62" w14:textId="7C182420" w:rsidR="00B02B75" w:rsidRPr="00AA19B4" w:rsidRDefault="00B02B75" w:rsidP="00B02B75">
            <w:pPr>
              <w:rPr>
                <w:sz w:val="20"/>
              </w:rPr>
            </w:pPr>
            <w:r w:rsidRPr="00AA19B4">
              <w:rPr>
                <w:sz w:val="20"/>
              </w:rPr>
              <w:t xml:space="preserve">- </w:t>
            </w:r>
            <w:r w:rsidRPr="00AA19B4">
              <w:rPr>
                <w:iCs/>
                <w:sz w:val="20"/>
              </w:rPr>
              <w:t>Informačný systém Národného centra zdravotníckych informácií Slovenskej republik</w:t>
            </w:r>
            <w:r>
              <w:rPr>
                <w:iCs/>
                <w:sz w:val="20"/>
              </w:rPr>
              <w:t>y poskytujúci údaje o potratoch</w:t>
            </w:r>
          </w:p>
          <w:p w14:paraId="78B265D1" w14:textId="77777777" w:rsidR="00B02B75" w:rsidRPr="00402F86" w:rsidRDefault="00B02B75" w:rsidP="00B02B75">
            <w:pPr>
              <w:rPr>
                <w:sz w:val="20"/>
              </w:rPr>
            </w:pPr>
            <w:r w:rsidRPr="00402F86">
              <w:rPr>
                <w:sz w:val="20"/>
              </w:rPr>
              <w:t>-</w:t>
            </w:r>
            <w:r w:rsidRPr="00402F86">
              <w:t xml:space="preserve"> </w:t>
            </w:r>
            <w:r w:rsidRPr="00402F86">
              <w:rPr>
                <w:sz w:val="20"/>
              </w:rPr>
              <w:t>Národný onkologický register</w:t>
            </w:r>
          </w:p>
          <w:p w14:paraId="6AE320A5" w14:textId="77777777" w:rsidR="00B06869" w:rsidRPr="00402F86" w:rsidRDefault="00B06869" w:rsidP="006C255C">
            <w:pPr>
              <w:rPr>
                <w:sz w:val="20"/>
              </w:rPr>
            </w:pPr>
            <w:r w:rsidRPr="00402F86">
              <w:rPr>
                <w:sz w:val="20"/>
              </w:rPr>
              <w:t>- Národný register chorôb obehovej sústavy</w:t>
            </w:r>
          </w:p>
          <w:p w14:paraId="2268138B" w14:textId="0B517AE3" w:rsidR="00012825" w:rsidRPr="00402F86" w:rsidRDefault="00B06869" w:rsidP="006C255C">
            <w:pPr>
              <w:rPr>
                <w:sz w:val="20"/>
              </w:rPr>
            </w:pPr>
            <w:r w:rsidRPr="00402F86">
              <w:rPr>
                <w:sz w:val="20"/>
              </w:rPr>
              <w:t>- Národný register diabetes mellitus</w:t>
            </w:r>
          </w:p>
          <w:p w14:paraId="0953435E" w14:textId="5AB5E563" w:rsidR="00012825" w:rsidRPr="00402F86" w:rsidRDefault="00012825" w:rsidP="006C255C">
            <w:pPr>
              <w:rPr>
                <w:sz w:val="20"/>
              </w:rPr>
            </w:pPr>
            <w:r w:rsidRPr="00402F86">
              <w:rPr>
                <w:sz w:val="20"/>
              </w:rPr>
              <w:t>-</w:t>
            </w:r>
            <w:r w:rsidR="00B06869" w:rsidRPr="00402F86">
              <w:t xml:space="preserve"> </w:t>
            </w:r>
            <w:r w:rsidR="00B06869" w:rsidRPr="00402F86">
              <w:rPr>
                <w:sz w:val="20"/>
              </w:rPr>
              <w:t>Národný register chronických pľúcnych chorôb</w:t>
            </w:r>
          </w:p>
          <w:p w14:paraId="37E5229E" w14:textId="66A104F3" w:rsidR="00B06869" w:rsidRPr="00402F86" w:rsidRDefault="00012825" w:rsidP="00B06869">
            <w:pPr>
              <w:rPr>
                <w:sz w:val="20"/>
              </w:rPr>
            </w:pPr>
            <w:r w:rsidRPr="00402F86">
              <w:rPr>
                <w:sz w:val="20"/>
              </w:rPr>
              <w:t>-</w:t>
            </w:r>
            <w:r w:rsidR="00B06869" w:rsidRPr="00402F86">
              <w:t xml:space="preserve"> </w:t>
            </w:r>
            <w:r w:rsidR="00B06869" w:rsidRPr="00402F86">
              <w:rPr>
                <w:sz w:val="20"/>
              </w:rPr>
              <w:t>Národný register zdravotníckych pracovníkov</w:t>
            </w:r>
          </w:p>
          <w:p w14:paraId="6C6DE129" w14:textId="790263DE" w:rsidR="00B06869" w:rsidRPr="00402F86" w:rsidRDefault="00B06869" w:rsidP="00B06869">
            <w:pPr>
              <w:rPr>
                <w:sz w:val="20"/>
              </w:rPr>
            </w:pPr>
            <w:r w:rsidRPr="00402F86">
              <w:rPr>
                <w:sz w:val="20"/>
              </w:rPr>
              <w:t>- Národný register poskytovateľov zdravotnej starostlivosti</w:t>
            </w:r>
          </w:p>
          <w:p w14:paraId="177496ED" w14:textId="61CFE2ED" w:rsidR="00012825" w:rsidRPr="00402F86" w:rsidRDefault="00B06869" w:rsidP="0074744E">
            <w:pPr>
              <w:rPr>
                <w:sz w:val="20"/>
              </w:rPr>
            </w:pPr>
            <w:r w:rsidRPr="00402F86">
              <w:rPr>
                <w:sz w:val="20"/>
              </w:rPr>
              <w:t xml:space="preserve">- Národný register organizácií s osobitnými úlohami v  </w:t>
            </w:r>
            <w:r w:rsidRPr="00402F86">
              <w:rPr>
                <w:sz w:val="20"/>
              </w:rPr>
              <w:br/>
              <w:t xml:space="preserve">  zdravotníctve</w:t>
            </w:r>
          </w:p>
          <w:p w14:paraId="33AABC58" w14:textId="67A987D9" w:rsidR="00327F67" w:rsidRPr="00402F86" w:rsidRDefault="00327F67" w:rsidP="0074744E">
            <w:pPr>
              <w:rPr>
                <w:sz w:val="20"/>
              </w:rPr>
            </w:pPr>
            <w:r w:rsidRPr="00402F86">
              <w:rPr>
                <w:sz w:val="20"/>
              </w:rPr>
              <w:t xml:space="preserve">- </w:t>
            </w:r>
            <w:proofErr w:type="spellStart"/>
            <w:r w:rsidRPr="00402F86">
              <w:rPr>
                <w:sz w:val="20"/>
              </w:rPr>
              <w:t>Preventívne</w:t>
            </w:r>
            <w:proofErr w:type="spellEnd"/>
            <w:r w:rsidRPr="00402F86">
              <w:rPr>
                <w:sz w:val="20"/>
              </w:rPr>
              <w:t xml:space="preserve"> prehliadky</w:t>
            </w:r>
          </w:p>
          <w:p w14:paraId="6DCD8DB6" w14:textId="4CD16DDC" w:rsidR="00327F67" w:rsidRPr="00402F86" w:rsidRDefault="00327F67" w:rsidP="0074744E">
            <w:pPr>
              <w:rPr>
                <w:sz w:val="20"/>
              </w:rPr>
            </w:pPr>
            <w:r w:rsidRPr="00402F86">
              <w:rPr>
                <w:sz w:val="20"/>
              </w:rPr>
              <w:t>- Spotreba hum</w:t>
            </w:r>
            <w:r w:rsidR="009137CD">
              <w:rPr>
                <w:sz w:val="20"/>
              </w:rPr>
              <w:t>á</w:t>
            </w:r>
            <w:r w:rsidRPr="00402F86">
              <w:rPr>
                <w:sz w:val="20"/>
              </w:rPr>
              <w:t xml:space="preserve">nnych liekov a </w:t>
            </w:r>
            <w:proofErr w:type="spellStart"/>
            <w:r w:rsidRPr="00402F86">
              <w:rPr>
                <w:sz w:val="20"/>
              </w:rPr>
              <w:t>zdravotníckych</w:t>
            </w:r>
            <w:proofErr w:type="spellEnd"/>
            <w:r w:rsidRPr="00402F86">
              <w:rPr>
                <w:sz w:val="20"/>
              </w:rPr>
              <w:t xml:space="preserve"> </w:t>
            </w:r>
            <w:proofErr w:type="spellStart"/>
            <w:r w:rsidRPr="00402F86">
              <w:rPr>
                <w:sz w:val="20"/>
              </w:rPr>
              <w:t>pomôcok</w:t>
            </w:r>
            <w:proofErr w:type="spellEnd"/>
          </w:p>
          <w:p w14:paraId="12841812" w14:textId="4281DD1A" w:rsidR="00327F67" w:rsidRPr="00402F86" w:rsidRDefault="00327F67" w:rsidP="0074744E">
            <w:pPr>
              <w:rPr>
                <w:sz w:val="20"/>
              </w:rPr>
            </w:pPr>
            <w:r w:rsidRPr="00402F86">
              <w:rPr>
                <w:sz w:val="20"/>
              </w:rPr>
              <w:t>- Štatistika hospitalizovaných</w:t>
            </w:r>
          </w:p>
          <w:p w14:paraId="18A9AC31" w14:textId="05B4F2A6" w:rsidR="00E5492D" w:rsidRPr="00402F86" w:rsidRDefault="00E5492D" w:rsidP="0074744E">
            <w:pPr>
              <w:rPr>
                <w:sz w:val="20"/>
              </w:rPr>
            </w:pPr>
            <w:r w:rsidRPr="00402F86">
              <w:rPr>
                <w:sz w:val="20"/>
              </w:rPr>
              <w:t>- Vybrané ekonomick</w:t>
            </w:r>
            <w:r w:rsidR="008054B0" w:rsidRPr="00402F86">
              <w:rPr>
                <w:sz w:val="20"/>
              </w:rPr>
              <w:t>é</w:t>
            </w:r>
            <w:r w:rsidRPr="00402F86">
              <w:rPr>
                <w:sz w:val="20"/>
              </w:rPr>
              <w:t xml:space="preserve"> ukazovatele v zdravotn</w:t>
            </w:r>
            <w:r w:rsidR="008054B0" w:rsidRPr="00402F86">
              <w:rPr>
                <w:sz w:val="20"/>
              </w:rPr>
              <w:t>í</w:t>
            </w:r>
            <w:r w:rsidRPr="00402F86">
              <w:rPr>
                <w:sz w:val="20"/>
              </w:rPr>
              <w:t>ctve</w:t>
            </w:r>
          </w:p>
          <w:p w14:paraId="7F5ADEC2" w14:textId="7FB22224" w:rsidR="006E6215" w:rsidRDefault="00E5492D" w:rsidP="0074744E">
            <w:pPr>
              <w:rPr>
                <w:sz w:val="20"/>
              </w:rPr>
            </w:pPr>
            <w:r w:rsidRPr="00402F86">
              <w:rPr>
                <w:sz w:val="20"/>
              </w:rPr>
              <w:t>- Zdravotn</w:t>
            </w:r>
            <w:r w:rsidR="008054B0" w:rsidRPr="00402F86">
              <w:rPr>
                <w:sz w:val="20"/>
              </w:rPr>
              <w:t>í</w:t>
            </w:r>
            <w:r w:rsidRPr="00402F86">
              <w:rPr>
                <w:sz w:val="20"/>
              </w:rPr>
              <w:t>cka technika</w:t>
            </w:r>
          </w:p>
          <w:p w14:paraId="6FD4C532" w14:textId="77777777" w:rsidR="00582AF4" w:rsidRDefault="00582AF4" w:rsidP="0074744E">
            <w:pPr>
              <w:rPr>
                <w:sz w:val="20"/>
              </w:rPr>
            </w:pPr>
          </w:p>
          <w:p w14:paraId="6BDB99AA" w14:textId="414D2F89" w:rsidR="00D71310" w:rsidRDefault="003D2DD6" w:rsidP="0074744E">
            <w:pPr>
              <w:rPr>
                <w:sz w:val="20"/>
              </w:rPr>
            </w:pPr>
            <w:r>
              <w:rPr>
                <w:sz w:val="20"/>
              </w:rPr>
              <w:t>3. Slovenská lekárska komora</w:t>
            </w:r>
          </w:p>
          <w:p w14:paraId="62A30FA2" w14:textId="77777777" w:rsidR="00D71310" w:rsidRPr="00402F86" w:rsidRDefault="00D71310" w:rsidP="00D71310">
            <w:pPr>
              <w:rPr>
                <w:sz w:val="20"/>
              </w:rPr>
            </w:pPr>
            <w:r w:rsidRPr="00402F86">
              <w:rPr>
                <w:sz w:val="20"/>
              </w:rPr>
              <w:t>- Register lekárov</w:t>
            </w:r>
          </w:p>
          <w:p w14:paraId="0FB662F2" w14:textId="5C20A80B" w:rsidR="00D71310" w:rsidRPr="00402F86" w:rsidRDefault="00D71310" w:rsidP="0074744E">
            <w:pPr>
              <w:rPr>
                <w:sz w:val="20"/>
              </w:rPr>
            </w:pPr>
          </w:p>
        </w:tc>
      </w:tr>
      <w:tr w:rsidR="00C61DE4" w:rsidRPr="00402F86" w14:paraId="57EE38DB" w14:textId="77777777" w:rsidTr="00EF09DE">
        <w:trPr>
          <w:trHeight w:val="851"/>
        </w:trPr>
        <w:tc>
          <w:tcPr>
            <w:tcW w:w="1355" w:type="dxa"/>
            <w:tcBorders>
              <w:right w:val="nil"/>
            </w:tcBorders>
            <w:shd w:val="clear" w:color="auto" w:fill="95B3D7" w:themeFill="accent1" w:themeFillTint="99"/>
          </w:tcPr>
          <w:p w14:paraId="00E4D396" w14:textId="4B3BDC51" w:rsidR="00C61DE4" w:rsidRPr="00402F86" w:rsidRDefault="00C61DE4" w:rsidP="006C255C">
            <w:pPr>
              <w:rPr>
                <w:b/>
                <w:sz w:val="20"/>
              </w:rPr>
            </w:pPr>
          </w:p>
          <w:p w14:paraId="57394616" w14:textId="527FFACC" w:rsidR="00C61DE4" w:rsidRPr="00402F86" w:rsidRDefault="00C61DE4" w:rsidP="006C255C">
            <w:pPr>
              <w:rPr>
                <w:sz w:val="20"/>
              </w:rPr>
            </w:pPr>
            <w:r w:rsidRPr="00402F86">
              <w:rPr>
                <w:noProof/>
                <w:sz w:val="20"/>
                <w:lang w:eastAsia="sk-SK"/>
              </w:rPr>
              <w:drawing>
                <wp:inline distT="0" distB="0" distL="0" distR="0" wp14:anchorId="7DF7462A" wp14:editId="57B73960">
                  <wp:extent cx="579120" cy="499110"/>
                  <wp:effectExtent l="0" t="0" r="0" b="0"/>
                  <wp:docPr id="10" name="Graphic 10" descr="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ug.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79120" cy="499110"/>
                          </a:xfrm>
                          <a:prstGeom prst="rect">
                            <a:avLst/>
                          </a:prstGeom>
                        </pic:spPr>
                      </pic:pic>
                    </a:graphicData>
                  </a:graphic>
                </wp:inline>
              </w:drawing>
            </w:r>
          </w:p>
        </w:tc>
        <w:tc>
          <w:tcPr>
            <w:tcW w:w="2371" w:type="dxa"/>
            <w:tcBorders>
              <w:left w:val="nil"/>
            </w:tcBorders>
            <w:shd w:val="clear" w:color="auto" w:fill="95B3D7" w:themeFill="accent1" w:themeFillTint="99"/>
          </w:tcPr>
          <w:p w14:paraId="3D804C2E" w14:textId="03179B76" w:rsidR="00C61DE4" w:rsidRPr="00402F86" w:rsidRDefault="00C61DE4" w:rsidP="00C61DE4">
            <w:pPr>
              <w:spacing w:line="240" w:lineRule="auto"/>
              <w:rPr>
                <w:b/>
                <w:sz w:val="18"/>
                <w:szCs w:val="18"/>
              </w:rPr>
            </w:pPr>
            <w:r w:rsidRPr="00402F86">
              <w:rPr>
                <w:b/>
                <w:sz w:val="18"/>
                <w:szCs w:val="18"/>
              </w:rPr>
              <w:t>VSTUPY</w:t>
            </w:r>
          </w:p>
          <w:p w14:paraId="188DB490" w14:textId="1B6A577B" w:rsidR="00C61DE4" w:rsidRPr="00402F86" w:rsidRDefault="00C61DE4" w:rsidP="00C61DE4">
            <w:pPr>
              <w:spacing w:line="240" w:lineRule="auto"/>
              <w:rPr>
                <w:sz w:val="18"/>
                <w:szCs w:val="18"/>
              </w:rPr>
            </w:pPr>
            <w:r w:rsidRPr="00402F86">
              <w:rPr>
                <w:sz w:val="18"/>
                <w:szCs w:val="18"/>
              </w:rPr>
              <w:t>Aké nové údaje sú potrebné pre vytvorenie riešenia pre potreby rozhodovania</w:t>
            </w:r>
          </w:p>
        </w:tc>
        <w:tc>
          <w:tcPr>
            <w:tcW w:w="5341" w:type="dxa"/>
            <w:shd w:val="clear" w:color="auto" w:fill="95B3D7" w:themeFill="accent1" w:themeFillTint="99"/>
          </w:tcPr>
          <w:p w14:paraId="0A063EBB" w14:textId="77777777" w:rsidR="00A63677" w:rsidRPr="00A63677" w:rsidRDefault="00A63677" w:rsidP="00A63677">
            <w:pPr>
              <w:rPr>
                <w:sz w:val="20"/>
              </w:rPr>
            </w:pPr>
            <w:r w:rsidRPr="00A63677">
              <w:rPr>
                <w:sz w:val="20"/>
              </w:rPr>
              <w:t xml:space="preserve">Navrhuje sa riešenie s využitím hybridných dát, pričom nové dáta budú tvoriť najmä </w:t>
            </w:r>
            <w:proofErr w:type="spellStart"/>
            <w:r w:rsidRPr="00A63677">
              <w:rPr>
                <w:sz w:val="20"/>
              </w:rPr>
              <w:t>nereferencované</w:t>
            </w:r>
            <w:proofErr w:type="spellEnd"/>
            <w:r w:rsidRPr="00A63677">
              <w:rPr>
                <w:sz w:val="20"/>
              </w:rPr>
              <w:t xml:space="preserve"> neštruktúrované a štruktúrované dáta extrahované z nasledovných zdrojov:</w:t>
            </w:r>
          </w:p>
          <w:p w14:paraId="3E1CE2DA" w14:textId="77777777" w:rsidR="0020032A" w:rsidRPr="00A63677" w:rsidRDefault="0020032A" w:rsidP="0020032A">
            <w:pPr>
              <w:rPr>
                <w:sz w:val="20"/>
              </w:rPr>
            </w:pPr>
            <w:r w:rsidRPr="00A63677">
              <w:rPr>
                <w:sz w:val="20"/>
              </w:rPr>
              <w:t xml:space="preserve">- Dáta z pozorovaní (Big </w:t>
            </w:r>
            <w:proofErr w:type="spellStart"/>
            <w:r w:rsidRPr="00A63677">
              <w:rPr>
                <w:sz w:val="20"/>
              </w:rPr>
              <w:t>Data</w:t>
            </w:r>
            <w:proofErr w:type="spellEnd"/>
            <w:r w:rsidRPr="00A63677">
              <w:rPr>
                <w:sz w:val="20"/>
              </w:rPr>
              <w:t>)</w:t>
            </w:r>
          </w:p>
          <w:p w14:paraId="7537A643" w14:textId="77777777" w:rsidR="0020032A" w:rsidRPr="00A63677" w:rsidRDefault="0020032A" w:rsidP="0020032A">
            <w:pPr>
              <w:rPr>
                <w:sz w:val="20"/>
              </w:rPr>
            </w:pPr>
            <w:r w:rsidRPr="00A63677">
              <w:rPr>
                <w:sz w:val="20"/>
              </w:rPr>
              <w:t xml:space="preserve">- Interaktívne dáta (Big </w:t>
            </w:r>
            <w:proofErr w:type="spellStart"/>
            <w:r w:rsidRPr="00A63677">
              <w:rPr>
                <w:sz w:val="20"/>
              </w:rPr>
              <w:t>Data</w:t>
            </w:r>
            <w:proofErr w:type="spellEnd"/>
            <w:r w:rsidRPr="00A63677">
              <w:rPr>
                <w:sz w:val="20"/>
              </w:rPr>
              <w:t>)</w:t>
            </w:r>
          </w:p>
          <w:p w14:paraId="27ED6EC7" w14:textId="72F2516C" w:rsidR="0020032A" w:rsidRPr="00A63677" w:rsidRDefault="0020032A" w:rsidP="0020032A">
            <w:pPr>
              <w:rPr>
                <w:color w:val="FF0000"/>
                <w:sz w:val="20"/>
              </w:rPr>
            </w:pPr>
            <w:r w:rsidRPr="00A63677">
              <w:rPr>
                <w:sz w:val="20"/>
              </w:rPr>
              <w:t xml:space="preserve">- Transakčné dáta (Big </w:t>
            </w:r>
            <w:proofErr w:type="spellStart"/>
            <w:r w:rsidRPr="00A63677">
              <w:rPr>
                <w:sz w:val="20"/>
              </w:rPr>
              <w:t>Data</w:t>
            </w:r>
            <w:proofErr w:type="spellEnd"/>
            <w:r w:rsidRPr="00A63677">
              <w:rPr>
                <w:sz w:val="20"/>
              </w:rPr>
              <w:t>)</w:t>
            </w:r>
          </w:p>
          <w:p w14:paraId="01A82776" w14:textId="77777777" w:rsidR="0020032A" w:rsidRPr="00A63677" w:rsidRDefault="0020032A" w:rsidP="006C255C">
            <w:pPr>
              <w:rPr>
                <w:color w:val="FF0000"/>
                <w:sz w:val="20"/>
              </w:rPr>
            </w:pPr>
          </w:p>
          <w:p w14:paraId="01E21121" w14:textId="18A64A61" w:rsidR="002B43EB" w:rsidRPr="00A63677" w:rsidRDefault="008858E2" w:rsidP="006C255C">
            <w:pPr>
              <w:rPr>
                <w:sz w:val="20"/>
              </w:rPr>
            </w:pPr>
            <w:r w:rsidRPr="00A63677">
              <w:rPr>
                <w:sz w:val="20"/>
              </w:rPr>
              <w:t xml:space="preserve">Navrhované riešenie </w:t>
            </w:r>
            <w:r w:rsidR="00135833" w:rsidRPr="00A63677">
              <w:rPr>
                <w:sz w:val="20"/>
              </w:rPr>
              <w:t xml:space="preserve">teda </w:t>
            </w:r>
            <w:r w:rsidRPr="00A63677">
              <w:rPr>
                <w:sz w:val="20"/>
              </w:rPr>
              <w:t>konsoliduje</w:t>
            </w:r>
            <w:r w:rsidR="002B43EB" w:rsidRPr="00A63677">
              <w:rPr>
                <w:sz w:val="20"/>
              </w:rPr>
              <w:t>:</w:t>
            </w:r>
          </w:p>
          <w:p w14:paraId="3CEB6569" w14:textId="7C29AAE7" w:rsidR="002B43EB" w:rsidRPr="00A63677" w:rsidRDefault="008858E2" w:rsidP="00795211">
            <w:pPr>
              <w:pStyle w:val="Odsekzoznamu"/>
              <w:numPr>
                <w:ilvl w:val="0"/>
                <w:numId w:val="25"/>
              </w:numPr>
              <w:rPr>
                <w:sz w:val="20"/>
              </w:rPr>
            </w:pPr>
            <w:r w:rsidRPr="00A63677">
              <w:rPr>
                <w:sz w:val="20"/>
              </w:rPr>
              <w:t xml:space="preserve">existujúce </w:t>
            </w:r>
            <w:proofErr w:type="spellStart"/>
            <w:r w:rsidR="00135833" w:rsidRPr="00A63677">
              <w:rPr>
                <w:sz w:val="20"/>
              </w:rPr>
              <w:t>datasety</w:t>
            </w:r>
            <w:proofErr w:type="spellEnd"/>
            <w:r w:rsidR="00A437A3" w:rsidRPr="00A63677">
              <w:rPr>
                <w:sz w:val="20"/>
              </w:rPr>
              <w:t xml:space="preserve"> bez potreby transformácie,</w:t>
            </w:r>
          </w:p>
          <w:p w14:paraId="21EF531A" w14:textId="77777777" w:rsidR="00A67AF2" w:rsidRPr="00A63677" w:rsidRDefault="00A437A3" w:rsidP="00795211">
            <w:pPr>
              <w:pStyle w:val="Odsekzoznamu"/>
              <w:numPr>
                <w:ilvl w:val="0"/>
                <w:numId w:val="25"/>
              </w:numPr>
              <w:rPr>
                <w:sz w:val="20"/>
              </w:rPr>
            </w:pPr>
            <w:r w:rsidRPr="00A63677">
              <w:rPr>
                <w:sz w:val="20"/>
              </w:rPr>
              <w:t xml:space="preserve">existujúce </w:t>
            </w:r>
            <w:r w:rsidR="00135833" w:rsidRPr="00A63677">
              <w:rPr>
                <w:sz w:val="20"/>
              </w:rPr>
              <w:t>dáta</w:t>
            </w:r>
            <w:r w:rsidRPr="00A63677">
              <w:rPr>
                <w:sz w:val="20"/>
              </w:rPr>
              <w:t xml:space="preserve"> s potrebou transformácie</w:t>
            </w:r>
          </w:p>
          <w:p w14:paraId="4B42ACDB" w14:textId="518622BB" w:rsidR="00C61DE4" w:rsidRPr="00A63677" w:rsidRDefault="002B43EB" w:rsidP="00795211">
            <w:pPr>
              <w:pStyle w:val="Odsekzoznamu"/>
              <w:numPr>
                <w:ilvl w:val="0"/>
                <w:numId w:val="25"/>
              </w:numPr>
              <w:rPr>
                <w:sz w:val="20"/>
              </w:rPr>
            </w:pPr>
            <w:r w:rsidRPr="00A63677">
              <w:rPr>
                <w:sz w:val="20"/>
              </w:rPr>
              <w:t>nové</w:t>
            </w:r>
            <w:r w:rsidR="00A437A3" w:rsidRPr="00A63677">
              <w:rPr>
                <w:sz w:val="20"/>
              </w:rPr>
              <w:t xml:space="preserve"> </w:t>
            </w:r>
            <w:r w:rsidR="008858E2" w:rsidRPr="00A63677">
              <w:rPr>
                <w:sz w:val="20"/>
              </w:rPr>
              <w:t>dodatočn</w:t>
            </w:r>
            <w:r w:rsidRPr="00A63677">
              <w:rPr>
                <w:sz w:val="20"/>
              </w:rPr>
              <w:t>é</w:t>
            </w:r>
            <w:r w:rsidR="008858E2" w:rsidRPr="00A63677">
              <w:rPr>
                <w:sz w:val="20"/>
              </w:rPr>
              <w:t xml:space="preserve"> údaj</w:t>
            </w:r>
            <w:r w:rsidRPr="00A63677">
              <w:rPr>
                <w:sz w:val="20"/>
              </w:rPr>
              <w:t>e</w:t>
            </w:r>
            <w:r w:rsidR="008858E2" w:rsidRPr="00A63677">
              <w:rPr>
                <w:sz w:val="20"/>
              </w:rPr>
              <w:t xml:space="preserve"> potrebn</w:t>
            </w:r>
            <w:r w:rsidRPr="00A63677">
              <w:rPr>
                <w:sz w:val="20"/>
              </w:rPr>
              <w:t>é</w:t>
            </w:r>
            <w:r w:rsidR="008858E2" w:rsidRPr="00A63677">
              <w:rPr>
                <w:sz w:val="20"/>
              </w:rPr>
              <w:t xml:space="preserve"> pre účely poskytovania požadovaných služieb</w:t>
            </w:r>
            <w:r w:rsidRPr="00A63677">
              <w:rPr>
                <w:sz w:val="20"/>
              </w:rPr>
              <w:t xml:space="preserve"> získané využitím metód Big </w:t>
            </w:r>
            <w:proofErr w:type="spellStart"/>
            <w:r w:rsidRPr="00A63677">
              <w:rPr>
                <w:sz w:val="20"/>
              </w:rPr>
              <w:t>Data</w:t>
            </w:r>
            <w:proofErr w:type="spellEnd"/>
            <w:r w:rsidR="008858E2" w:rsidRPr="00A63677">
              <w:rPr>
                <w:sz w:val="20"/>
              </w:rPr>
              <w:t>.</w:t>
            </w:r>
          </w:p>
        </w:tc>
      </w:tr>
      <w:tr w:rsidR="00C61DE4" w:rsidRPr="00402F86" w14:paraId="73C08805" w14:textId="77777777" w:rsidTr="0062739E">
        <w:trPr>
          <w:trHeight w:val="1363"/>
        </w:trPr>
        <w:tc>
          <w:tcPr>
            <w:tcW w:w="1355" w:type="dxa"/>
            <w:tcBorders>
              <w:right w:val="nil"/>
            </w:tcBorders>
            <w:shd w:val="clear" w:color="auto" w:fill="FF66FF"/>
          </w:tcPr>
          <w:p w14:paraId="74182A7B" w14:textId="7DB99CF1" w:rsidR="00C61DE4" w:rsidRPr="00402F86" w:rsidRDefault="00C61DE4" w:rsidP="006C255C">
            <w:pPr>
              <w:rPr>
                <w:sz w:val="20"/>
              </w:rPr>
            </w:pPr>
            <w:r w:rsidRPr="00402F86">
              <w:rPr>
                <w:noProof/>
                <w:sz w:val="20"/>
                <w:lang w:eastAsia="sk-SK"/>
              </w:rPr>
              <w:lastRenderedPageBreak/>
              <w:drawing>
                <wp:inline distT="0" distB="0" distL="0" distR="0" wp14:anchorId="0D4DED6F" wp14:editId="4ECB9AD8">
                  <wp:extent cx="647700" cy="635000"/>
                  <wp:effectExtent l="0" t="0" r="0" b="0"/>
                  <wp:docPr id="19" name="Graphic 19" descr="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loc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47700" cy="635000"/>
                          </a:xfrm>
                          <a:prstGeom prst="rect">
                            <a:avLst/>
                          </a:prstGeom>
                        </pic:spPr>
                      </pic:pic>
                    </a:graphicData>
                  </a:graphic>
                </wp:inline>
              </w:drawing>
            </w:r>
          </w:p>
        </w:tc>
        <w:tc>
          <w:tcPr>
            <w:tcW w:w="2371" w:type="dxa"/>
            <w:tcBorders>
              <w:left w:val="nil"/>
            </w:tcBorders>
            <w:shd w:val="clear" w:color="auto" w:fill="FF66FF"/>
          </w:tcPr>
          <w:p w14:paraId="6C05534E" w14:textId="01F060AE" w:rsidR="00C61DE4" w:rsidRPr="00402F86" w:rsidRDefault="00C61DE4" w:rsidP="00C61DE4">
            <w:pPr>
              <w:spacing w:line="240" w:lineRule="auto"/>
              <w:rPr>
                <w:b/>
                <w:sz w:val="18"/>
                <w:szCs w:val="18"/>
              </w:rPr>
            </w:pPr>
            <w:r w:rsidRPr="00402F86">
              <w:rPr>
                <w:b/>
                <w:sz w:val="18"/>
                <w:szCs w:val="18"/>
              </w:rPr>
              <w:t xml:space="preserve"> MITIGÁCIA</w:t>
            </w:r>
          </w:p>
          <w:p w14:paraId="35AFE2E8" w14:textId="2359C735" w:rsidR="00C61DE4" w:rsidRPr="00402F86" w:rsidRDefault="00C61DE4" w:rsidP="00C61DE4">
            <w:pPr>
              <w:spacing w:line="240" w:lineRule="auto"/>
              <w:rPr>
                <w:sz w:val="18"/>
                <w:szCs w:val="18"/>
              </w:rPr>
            </w:pPr>
            <w:r w:rsidRPr="00402F86">
              <w:rPr>
                <w:sz w:val="18"/>
                <w:szCs w:val="18"/>
              </w:rPr>
              <w:t>Aké aktivity musia byť prijaté na zníženie negatívnych dopadov, ktoré vyplývajú z limitov a bariér využitia</w:t>
            </w:r>
          </w:p>
        </w:tc>
        <w:tc>
          <w:tcPr>
            <w:tcW w:w="5341" w:type="dxa"/>
            <w:shd w:val="clear" w:color="auto" w:fill="FF66FF"/>
          </w:tcPr>
          <w:p w14:paraId="5E22AFD6" w14:textId="525D6DD8" w:rsidR="00C61DE4" w:rsidRPr="00402F86" w:rsidRDefault="0062739E" w:rsidP="006C255C">
            <w:pPr>
              <w:rPr>
                <w:sz w:val="20"/>
                <w:highlight w:val="yellow"/>
              </w:rPr>
            </w:pPr>
            <w:r w:rsidRPr="00402F86">
              <w:rPr>
                <w:sz w:val="20"/>
              </w:rPr>
              <w:t>Za účelom aktívneho zapojenia jednotlivých OVM treba zabezpečiť ich maximálnu informovanosť o prínosoch riešenia a nastaviť vzájomné očakávania a súčinnosť vo vzťahu k zberu a analýze dát z oblasti zdravotného stavu obyvateľov SR a poskytovania ZS.</w:t>
            </w:r>
          </w:p>
        </w:tc>
      </w:tr>
      <w:tr w:rsidR="00C61DE4" w:rsidRPr="00402F86" w14:paraId="6BB399FC" w14:textId="77777777" w:rsidTr="00EF09DE">
        <w:trPr>
          <w:trHeight w:val="851"/>
        </w:trPr>
        <w:tc>
          <w:tcPr>
            <w:tcW w:w="1355" w:type="dxa"/>
            <w:tcBorders>
              <w:right w:val="nil"/>
            </w:tcBorders>
            <w:shd w:val="clear" w:color="auto" w:fill="CCFF66"/>
          </w:tcPr>
          <w:p w14:paraId="763F0F15" w14:textId="42AA8CEE" w:rsidR="00C61DE4" w:rsidRPr="00402F86" w:rsidRDefault="00C61DE4" w:rsidP="006C255C">
            <w:pPr>
              <w:rPr>
                <w:b/>
                <w:sz w:val="20"/>
              </w:rPr>
            </w:pPr>
            <w:r w:rsidRPr="00402F86">
              <w:rPr>
                <w:noProof/>
                <w:sz w:val="20"/>
                <w:lang w:eastAsia="sk-SK"/>
              </w:rPr>
              <w:drawing>
                <wp:inline distT="0" distB="0" distL="0" distR="0" wp14:anchorId="6EAA8C05" wp14:editId="56E94E14">
                  <wp:extent cx="685800" cy="685800"/>
                  <wp:effectExtent l="0" t="0" r="0" b="0"/>
                  <wp:docPr id="11" name="Graphic 11"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WithGear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85800" cy="685800"/>
                          </a:xfrm>
                          <a:prstGeom prst="rect">
                            <a:avLst/>
                          </a:prstGeom>
                        </pic:spPr>
                      </pic:pic>
                    </a:graphicData>
                  </a:graphic>
                </wp:inline>
              </w:drawing>
            </w:r>
          </w:p>
        </w:tc>
        <w:tc>
          <w:tcPr>
            <w:tcW w:w="2371" w:type="dxa"/>
            <w:tcBorders>
              <w:left w:val="nil"/>
            </w:tcBorders>
            <w:shd w:val="clear" w:color="auto" w:fill="CCFF66"/>
          </w:tcPr>
          <w:p w14:paraId="513B6550" w14:textId="6A417C3F" w:rsidR="00C61DE4" w:rsidRPr="00402F86" w:rsidRDefault="00C61DE4" w:rsidP="00C61DE4">
            <w:pPr>
              <w:spacing w:line="240" w:lineRule="auto"/>
              <w:rPr>
                <w:b/>
                <w:sz w:val="18"/>
                <w:szCs w:val="18"/>
              </w:rPr>
            </w:pPr>
            <w:r w:rsidRPr="00402F86">
              <w:rPr>
                <w:b/>
                <w:sz w:val="18"/>
                <w:szCs w:val="18"/>
              </w:rPr>
              <w:t>ETIKA RIEŠENIA</w:t>
            </w:r>
          </w:p>
          <w:p w14:paraId="7CDE47B6" w14:textId="60EC41F8" w:rsidR="00C61DE4" w:rsidRPr="00402F86" w:rsidRDefault="00C61DE4" w:rsidP="00C61DE4">
            <w:pPr>
              <w:spacing w:line="240" w:lineRule="auto"/>
              <w:rPr>
                <w:sz w:val="18"/>
                <w:szCs w:val="18"/>
              </w:rPr>
            </w:pPr>
            <w:r w:rsidRPr="00402F86">
              <w:rPr>
                <w:sz w:val="18"/>
                <w:szCs w:val="18"/>
              </w:rPr>
              <w:t>Aké hodnotenie etiky využitia riešenia bolo zrealizované</w:t>
            </w:r>
          </w:p>
        </w:tc>
        <w:tc>
          <w:tcPr>
            <w:tcW w:w="5341" w:type="dxa"/>
            <w:shd w:val="clear" w:color="auto" w:fill="CCFF66"/>
          </w:tcPr>
          <w:p w14:paraId="6C32960E" w14:textId="769A92AB" w:rsidR="00C61DE4" w:rsidRPr="00402F86" w:rsidRDefault="0082370A" w:rsidP="006C255C">
            <w:pPr>
              <w:rPr>
                <w:sz w:val="20"/>
                <w:highlight w:val="yellow"/>
              </w:rPr>
            </w:pPr>
            <w:r w:rsidRPr="00402F86">
              <w:rPr>
                <w:sz w:val="20"/>
              </w:rPr>
              <w:t>Riešenie neprináša žiadne etické výzvy. Jednotlivé citlivé dáta o zdravotnom stave osôb budú anonymizované agregovaním na úrovni územných celkov, skupín diagnóz a ďalšími postupmi.</w:t>
            </w:r>
          </w:p>
        </w:tc>
      </w:tr>
      <w:tr w:rsidR="00C61DE4" w:rsidRPr="00402F86" w14:paraId="2E429B7E" w14:textId="77777777" w:rsidTr="00EF09DE">
        <w:trPr>
          <w:trHeight w:val="851"/>
        </w:trPr>
        <w:tc>
          <w:tcPr>
            <w:tcW w:w="1355" w:type="dxa"/>
            <w:tcBorders>
              <w:right w:val="nil"/>
            </w:tcBorders>
            <w:shd w:val="clear" w:color="auto" w:fill="FF9966"/>
          </w:tcPr>
          <w:p w14:paraId="50A7BBFC" w14:textId="2C8D4385" w:rsidR="00C61DE4" w:rsidRPr="00402F86" w:rsidRDefault="00C61DE4" w:rsidP="006C255C">
            <w:pPr>
              <w:rPr>
                <w:b/>
                <w:sz w:val="20"/>
              </w:rPr>
            </w:pPr>
            <w:r w:rsidRPr="00402F86">
              <w:rPr>
                <w:noProof/>
                <w:sz w:val="20"/>
                <w:lang w:eastAsia="sk-SK"/>
              </w:rPr>
              <w:drawing>
                <wp:inline distT="0" distB="0" distL="0" distR="0" wp14:anchorId="3EF395DD" wp14:editId="5CE032E5">
                  <wp:extent cx="594360" cy="614045"/>
                  <wp:effectExtent l="0" t="0" r="0" b="0"/>
                  <wp:docPr id="18" name="Graphic 18"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gnifyingGlass.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94360" cy="614045"/>
                          </a:xfrm>
                          <a:prstGeom prst="rect">
                            <a:avLst/>
                          </a:prstGeom>
                        </pic:spPr>
                      </pic:pic>
                    </a:graphicData>
                  </a:graphic>
                </wp:inline>
              </w:drawing>
            </w:r>
          </w:p>
        </w:tc>
        <w:tc>
          <w:tcPr>
            <w:tcW w:w="2371" w:type="dxa"/>
            <w:tcBorders>
              <w:left w:val="nil"/>
            </w:tcBorders>
            <w:shd w:val="clear" w:color="auto" w:fill="FF9966"/>
          </w:tcPr>
          <w:p w14:paraId="22FAD5C7" w14:textId="6E32C3C5" w:rsidR="00C61DE4" w:rsidRPr="00402F86" w:rsidRDefault="00C61DE4" w:rsidP="00C61DE4">
            <w:pPr>
              <w:spacing w:line="240" w:lineRule="auto"/>
              <w:rPr>
                <w:b/>
                <w:sz w:val="18"/>
                <w:szCs w:val="18"/>
              </w:rPr>
            </w:pPr>
            <w:r w:rsidRPr="00402F86">
              <w:rPr>
                <w:b/>
                <w:sz w:val="18"/>
                <w:szCs w:val="18"/>
              </w:rPr>
              <w:t xml:space="preserve"> VÝHĽAD</w:t>
            </w:r>
          </w:p>
          <w:p w14:paraId="2A89738B" w14:textId="0BE7F708" w:rsidR="00C61DE4" w:rsidRPr="00402F86" w:rsidRDefault="00C61DE4" w:rsidP="00C61DE4">
            <w:pPr>
              <w:spacing w:line="240" w:lineRule="auto"/>
              <w:rPr>
                <w:b/>
                <w:sz w:val="18"/>
                <w:szCs w:val="18"/>
              </w:rPr>
            </w:pPr>
            <w:r w:rsidRPr="00402F86">
              <w:rPr>
                <w:sz w:val="18"/>
                <w:szCs w:val="18"/>
              </w:rPr>
              <w:t>Do akej miery je potrebný ľudský úsudok pred algoritmom a kto je zodpovedný za jeho správne používanie</w:t>
            </w:r>
          </w:p>
        </w:tc>
        <w:tc>
          <w:tcPr>
            <w:tcW w:w="5341" w:type="dxa"/>
            <w:shd w:val="clear" w:color="auto" w:fill="FF9966"/>
          </w:tcPr>
          <w:p w14:paraId="4DE3911B" w14:textId="1E240800" w:rsidR="00C61DE4" w:rsidRPr="00402F86" w:rsidRDefault="004C3303" w:rsidP="006C255C">
            <w:pPr>
              <w:rPr>
                <w:sz w:val="20"/>
                <w:highlight w:val="yellow"/>
              </w:rPr>
            </w:pPr>
            <w:r w:rsidRPr="00B766D3">
              <w:rPr>
                <w:sz w:val="20"/>
              </w:rPr>
              <w:t xml:space="preserve">Riešenie predstavuje </w:t>
            </w:r>
            <w:r w:rsidR="00AB7541" w:rsidRPr="00B766D3">
              <w:rPr>
                <w:sz w:val="20"/>
              </w:rPr>
              <w:t>integráciu</w:t>
            </w:r>
            <w:r w:rsidRPr="00B766D3">
              <w:rPr>
                <w:sz w:val="20"/>
              </w:rPr>
              <w:t xml:space="preserve"> a </w:t>
            </w:r>
            <w:r w:rsidR="00BA4E9B" w:rsidRPr="00B766D3">
              <w:rPr>
                <w:sz w:val="20"/>
              </w:rPr>
              <w:t>analytické</w:t>
            </w:r>
            <w:r w:rsidRPr="00B766D3">
              <w:rPr>
                <w:sz w:val="20"/>
              </w:rPr>
              <w:t xml:space="preserve"> vyhodnocovanie dostupných dát</w:t>
            </w:r>
            <w:r w:rsidR="00B766D3" w:rsidRPr="00B766D3">
              <w:rPr>
                <w:sz w:val="20"/>
              </w:rPr>
              <w:t>. Získané poznatky</w:t>
            </w:r>
            <w:r w:rsidRPr="00B766D3">
              <w:rPr>
                <w:sz w:val="20"/>
              </w:rPr>
              <w:t xml:space="preserve"> budú následne vstupovať do tvorby odporúčaní a akčných plánov v oblasti poskytovania zdravotnej starostlivosti. Analytické algoritmy a metódy budú postavené na základe skúseností expertného tímu </w:t>
            </w:r>
            <w:proofErr w:type="spellStart"/>
            <w:r w:rsidRPr="00B766D3">
              <w:rPr>
                <w:sz w:val="20"/>
              </w:rPr>
              <w:t>INFOSTATu</w:t>
            </w:r>
            <w:proofErr w:type="spellEnd"/>
            <w:r w:rsidRPr="00B766D3">
              <w:rPr>
                <w:sz w:val="20"/>
              </w:rPr>
              <w:t xml:space="preserve"> ako hlavného aktéra </w:t>
            </w:r>
            <w:r w:rsidR="00AB7541" w:rsidRPr="00B766D3">
              <w:rPr>
                <w:sz w:val="20"/>
              </w:rPr>
              <w:t>integrácie</w:t>
            </w:r>
            <w:r w:rsidRPr="00B766D3">
              <w:rPr>
                <w:sz w:val="20"/>
              </w:rPr>
              <w:t xml:space="preserve"> a vyhodnocovania štatistických dát v</w:t>
            </w:r>
            <w:r w:rsidR="008D7D11" w:rsidRPr="00B766D3">
              <w:rPr>
                <w:sz w:val="20"/>
              </w:rPr>
              <w:t> </w:t>
            </w:r>
            <w:r w:rsidRPr="00B766D3">
              <w:rPr>
                <w:sz w:val="20"/>
              </w:rPr>
              <w:t>SR</w:t>
            </w:r>
            <w:r w:rsidR="008D7D11" w:rsidRPr="00B766D3">
              <w:rPr>
                <w:sz w:val="20"/>
              </w:rPr>
              <w:t xml:space="preserve"> s využitím pokročilých analytických metód</w:t>
            </w:r>
            <w:r w:rsidRPr="00B766D3">
              <w:rPr>
                <w:sz w:val="20"/>
              </w:rPr>
              <w:t>.</w:t>
            </w:r>
          </w:p>
        </w:tc>
      </w:tr>
      <w:tr w:rsidR="00C61DE4" w:rsidRPr="00402F86" w14:paraId="739217C3" w14:textId="77777777" w:rsidTr="00EF09DE">
        <w:trPr>
          <w:trHeight w:val="851"/>
        </w:trPr>
        <w:tc>
          <w:tcPr>
            <w:tcW w:w="1355" w:type="dxa"/>
            <w:tcBorders>
              <w:right w:val="nil"/>
            </w:tcBorders>
            <w:shd w:val="clear" w:color="auto" w:fill="99CCFF"/>
          </w:tcPr>
          <w:p w14:paraId="42666192" w14:textId="5E24DC02" w:rsidR="00C61DE4" w:rsidRPr="00402F86" w:rsidRDefault="00C61DE4" w:rsidP="006C255C">
            <w:pPr>
              <w:rPr>
                <w:b/>
                <w:sz w:val="20"/>
              </w:rPr>
            </w:pPr>
            <w:r w:rsidRPr="00402F86">
              <w:rPr>
                <w:noProof/>
                <w:sz w:val="20"/>
                <w:lang w:eastAsia="sk-SK"/>
              </w:rPr>
              <w:drawing>
                <wp:inline distT="0" distB="0" distL="0" distR="0" wp14:anchorId="3805CFD5" wp14:editId="684337F3">
                  <wp:extent cx="624840" cy="624840"/>
                  <wp:effectExtent l="0" t="0" r="3810" b="3810"/>
                  <wp:docPr id="21" name="Graphic 21"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lesofJustice.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24840" cy="624840"/>
                          </a:xfrm>
                          <a:prstGeom prst="rect">
                            <a:avLst/>
                          </a:prstGeom>
                        </pic:spPr>
                      </pic:pic>
                    </a:graphicData>
                  </a:graphic>
                </wp:inline>
              </w:drawing>
            </w:r>
          </w:p>
          <w:p w14:paraId="4AAD0E4F" w14:textId="75F169F7" w:rsidR="00C61DE4" w:rsidRPr="00402F86" w:rsidRDefault="00C61DE4" w:rsidP="006C255C">
            <w:pPr>
              <w:rPr>
                <w:b/>
                <w:sz w:val="20"/>
              </w:rPr>
            </w:pPr>
          </w:p>
        </w:tc>
        <w:tc>
          <w:tcPr>
            <w:tcW w:w="2371" w:type="dxa"/>
            <w:tcBorders>
              <w:left w:val="nil"/>
            </w:tcBorders>
            <w:shd w:val="clear" w:color="auto" w:fill="99CCFF"/>
          </w:tcPr>
          <w:p w14:paraId="67AB771F" w14:textId="3080F431" w:rsidR="00C61DE4" w:rsidRPr="00402F86" w:rsidRDefault="00C61DE4" w:rsidP="00C61DE4">
            <w:pPr>
              <w:spacing w:line="240" w:lineRule="auto"/>
              <w:rPr>
                <w:b/>
                <w:sz w:val="18"/>
                <w:szCs w:val="18"/>
              </w:rPr>
            </w:pPr>
            <w:r w:rsidRPr="00402F86">
              <w:rPr>
                <w:b/>
                <w:sz w:val="18"/>
                <w:szCs w:val="18"/>
              </w:rPr>
              <w:t>HODNOTENIE</w:t>
            </w:r>
          </w:p>
          <w:p w14:paraId="27AF4510" w14:textId="2CB9426A" w:rsidR="00C61DE4" w:rsidRPr="00402F86" w:rsidRDefault="00C61DE4" w:rsidP="00C61DE4">
            <w:pPr>
              <w:spacing w:line="240" w:lineRule="auto"/>
              <w:rPr>
                <w:b/>
                <w:sz w:val="18"/>
                <w:szCs w:val="18"/>
              </w:rPr>
            </w:pPr>
            <w:r w:rsidRPr="00402F86">
              <w:rPr>
                <w:sz w:val="18"/>
                <w:szCs w:val="18"/>
              </w:rPr>
              <w:t>Ako a na základe akých kritérií bude riešenie hodnotené a kým</w:t>
            </w:r>
          </w:p>
        </w:tc>
        <w:tc>
          <w:tcPr>
            <w:tcW w:w="5341" w:type="dxa"/>
            <w:shd w:val="clear" w:color="auto" w:fill="99CCFF"/>
          </w:tcPr>
          <w:p w14:paraId="7533E8A6" w14:textId="4D714B55" w:rsidR="008028A9" w:rsidRPr="00402F86" w:rsidRDefault="00D67E5E" w:rsidP="006C255C">
            <w:pPr>
              <w:keepNext/>
              <w:rPr>
                <w:sz w:val="20"/>
              </w:rPr>
            </w:pPr>
            <w:r w:rsidRPr="00402F86">
              <w:rPr>
                <w:sz w:val="20"/>
              </w:rPr>
              <w:t>Navrhovaný projekt p</w:t>
            </w:r>
            <w:r w:rsidR="008028A9" w:rsidRPr="00402F86">
              <w:rPr>
                <w:sz w:val="20"/>
              </w:rPr>
              <w:t>redpokladá dosahovanie zníženi</w:t>
            </w:r>
            <w:r w:rsidR="00085B9D" w:rsidRPr="00402F86">
              <w:rPr>
                <w:sz w:val="20"/>
              </w:rPr>
              <w:t>a</w:t>
            </w:r>
            <w:r w:rsidR="008028A9" w:rsidRPr="00402F86">
              <w:rPr>
                <w:sz w:val="20"/>
              </w:rPr>
              <w:t xml:space="preserve"> regionálnych o</w:t>
            </w:r>
            <w:r w:rsidR="00085B9D" w:rsidRPr="00402F86">
              <w:rPr>
                <w:sz w:val="20"/>
              </w:rPr>
              <w:t xml:space="preserve">dchýlok v registrovanej </w:t>
            </w:r>
            <w:proofErr w:type="spellStart"/>
            <w:r w:rsidR="00085B9D" w:rsidRPr="00402F86">
              <w:rPr>
                <w:sz w:val="20"/>
              </w:rPr>
              <w:t>prevalencii</w:t>
            </w:r>
            <w:proofErr w:type="spellEnd"/>
            <w:r w:rsidR="00085B9D" w:rsidRPr="00402F86">
              <w:rPr>
                <w:sz w:val="20"/>
              </w:rPr>
              <w:t xml:space="preserve"> a </w:t>
            </w:r>
            <w:proofErr w:type="spellStart"/>
            <w:r w:rsidR="00085B9D" w:rsidRPr="00402F86">
              <w:rPr>
                <w:sz w:val="20"/>
              </w:rPr>
              <w:t>incidencii</w:t>
            </w:r>
            <w:proofErr w:type="spellEnd"/>
            <w:r w:rsidR="00085B9D" w:rsidRPr="00402F86">
              <w:rPr>
                <w:sz w:val="20"/>
              </w:rPr>
              <w:t xml:space="preserve"> chorôb , </w:t>
            </w:r>
            <w:r w:rsidR="00B5089B" w:rsidRPr="00402F86">
              <w:rPr>
                <w:sz w:val="20"/>
              </w:rPr>
              <w:t>regionálnych r</w:t>
            </w:r>
            <w:r w:rsidR="00085B9D" w:rsidRPr="00402F86">
              <w:rPr>
                <w:sz w:val="20"/>
              </w:rPr>
              <w:t>ozdielo</w:t>
            </w:r>
            <w:r w:rsidRPr="00402F86">
              <w:rPr>
                <w:sz w:val="20"/>
              </w:rPr>
              <w:t>v</w:t>
            </w:r>
            <w:r w:rsidR="00085B9D" w:rsidRPr="00402F86">
              <w:rPr>
                <w:sz w:val="20"/>
              </w:rPr>
              <w:t xml:space="preserve"> v</w:t>
            </w:r>
            <w:r w:rsidR="00B5089B" w:rsidRPr="00402F86">
              <w:rPr>
                <w:sz w:val="20"/>
              </w:rPr>
              <w:t>o výške</w:t>
            </w:r>
            <w:r w:rsidR="00085B9D" w:rsidRPr="00402F86">
              <w:rPr>
                <w:sz w:val="20"/>
              </w:rPr>
              <w:t xml:space="preserve"> úmrtnosti</w:t>
            </w:r>
            <w:r w:rsidRPr="00402F86">
              <w:rPr>
                <w:sz w:val="20"/>
              </w:rPr>
              <w:t xml:space="preserve"> a zefektívnení vynakladania finančných prostriedkov do oblasti zdravotníctva.</w:t>
            </w:r>
            <w:r w:rsidR="00B27052" w:rsidRPr="00402F86">
              <w:rPr>
                <w:sz w:val="20"/>
              </w:rPr>
              <w:t xml:space="preserve"> </w:t>
            </w:r>
          </w:p>
          <w:p w14:paraId="6C0AC0C4" w14:textId="1FCD188F" w:rsidR="00C61DE4" w:rsidRPr="00402F86" w:rsidRDefault="000302A4" w:rsidP="006C255C">
            <w:pPr>
              <w:keepNext/>
              <w:rPr>
                <w:sz w:val="20"/>
              </w:rPr>
            </w:pPr>
            <w:r w:rsidRPr="00402F86">
              <w:rPr>
                <w:sz w:val="20"/>
              </w:rPr>
              <w:t xml:space="preserve">Nasadené riešenie bude po jeho spustení zanalyzuje historický vývoj kľúčových ukazovateľov na základe historických údajov a bude priebežne ďalej sledovať a vyhodnocovať vývoj získavaných údajov v čase. Na základe historických a priebežne získavaných nových údajov bude možné exaktne sledovať aj dosahované efekty opatrení, ktoré boli prijaté na základe výstupov </w:t>
            </w:r>
            <w:r w:rsidR="00223ABA" w:rsidRPr="00402F86">
              <w:rPr>
                <w:sz w:val="20"/>
              </w:rPr>
              <w:t>navrhovaného analytického IS.</w:t>
            </w:r>
          </w:p>
        </w:tc>
      </w:tr>
    </w:tbl>
    <w:p w14:paraId="7F624E4A" w14:textId="4C611FA8" w:rsidR="004E7A75" w:rsidRPr="00402F86" w:rsidRDefault="004E7A75" w:rsidP="00074C13">
      <w:pPr>
        <w:pStyle w:val="Bullet"/>
        <w:numPr>
          <w:ilvl w:val="0"/>
          <w:numId w:val="0"/>
        </w:numPr>
        <w:ind w:left="360" w:hanging="360"/>
        <w:rPr>
          <w:b/>
          <w:i/>
          <w:lang w:val="sk-SK"/>
        </w:rPr>
      </w:pPr>
    </w:p>
    <w:p w14:paraId="450845F9" w14:textId="69714868" w:rsidR="00783E41" w:rsidRPr="00402F86" w:rsidRDefault="00783E41" w:rsidP="00074C13">
      <w:pPr>
        <w:pStyle w:val="Bullet"/>
        <w:numPr>
          <w:ilvl w:val="0"/>
          <w:numId w:val="0"/>
        </w:numPr>
        <w:ind w:left="360" w:hanging="360"/>
        <w:rPr>
          <w:b/>
          <w:i/>
          <w:lang w:val="sk-SK"/>
        </w:rPr>
      </w:pPr>
    </w:p>
    <w:p w14:paraId="7C148551" w14:textId="5628592E" w:rsidR="00783E41" w:rsidRPr="00402F86" w:rsidRDefault="00783E41" w:rsidP="00074C13">
      <w:pPr>
        <w:pStyle w:val="Bullet"/>
        <w:numPr>
          <w:ilvl w:val="0"/>
          <w:numId w:val="0"/>
        </w:numPr>
        <w:ind w:left="360" w:hanging="360"/>
        <w:rPr>
          <w:b/>
          <w:i/>
          <w:lang w:val="sk-SK"/>
        </w:rPr>
      </w:pPr>
    </w:p>
    <w:tbl>
      <w:tblPr>
        <w:tblStyle w:val="Mriekatabuky"/>
        <w:tblW w:w="9067" w:type="dxa"/>
        <w:tblLook w:val="04A0" w:firstRow="1" w:lastRow="0" w:firstColumn="1" w:lastColumn="0" w:noHBand="0" w:noVBand="1"/>
      </w:tblPr>
      <w:tblGrid>
        <w:gridCol w:w="1355"/>
        <w:gridCol w:w="2371"/>
        <w:gridCol w:w="5341"/>
      </w:tblGrid>
      <w:tr w:rsidR="00783E41" w:rsidRPr="00402F86" w14:paraId="3C92E964" w14:textId="77777777" w:rsidTr="003875A6">
        <w:tc>
          <w:tcPr>
            <w:tcW w:w="9067" w:type="dxa"/>
            <w:gridSpan w:val="3"/>
            <w:tcBorders>
              <w:bottom w:val="single" w:sz="4" w:space="0" w:color="auto"/>
            </w:tcBorders>
            <w:shd w:val="clear" w:color="auto" w:fill="FFFFCC"/>
          </w:tcPr>
          <w:p w14:paraId="399C4F17" w14:textId="70E39B17" w:rsidR="00783E41" w:rsidRPr="00402F86" w:rsidRDefault="00783E41" w:rsidP="003875A6">
            <w:pPr>
              <w:spacing w:before="240" w:after="240"/>
              <w:rPr>
                <w:b/>
                <w:szCs w:val="24"/>
                <w:highlight w:val="cyan"/>
              </w:rPr>
            </w:pPr>
            <w:r w:rsidRPr="00402F86">
              <w:rPr>
                <w:b/>
                <w:szCs w:val="24"/>
              </w:rPr>
              <w:t xml:space="preserve">Prípad použitia: </w:t>
            </w:r>
            <w:r w:rsidR="0072337C" w:rsidRPr="004E416D">
              <w:rPr>
                <w:b/>
                <w:szCs w:val="24"/>
              </w:rPr>
              <w:t>Prediktívne r</w:t>
            </w:r>
            <w:r w:rsidRPr="004E416D">
              <w:rPr>
                <w:b/>
                <w:szCs w:val="24"/>
              </w:rPr>
              <w:t>ozhodovanie o alokácii personálnych a finančných zdrojov na základe poznania potrieb jednotlivých území</w:t>
            </w:r>
          </w:p>
        </w:tc>
      </w:tr>
      <w:tr w:rsidR="00783E41" w:rsidRPr="00402F86" w14:paraId="4AE21CB9" w14:textId="77777777" w:rsidTr="003875A6">
        <w:tc>
          <w:tcPr>
            <w:tcW w:w="3726" w:type="dxa"/>
            <w:gridSpan w:val="2"/>
            <w:tcBorders>
              <w:bottom w:val="single" w:sz="4" w:space="0" w:color="auto"/>
            </w:tcBorders>
            <w:shd w:val="clear" w:color="auto" w:fill="FFFFCC"/>
          </w:tcPr>
          <w:p w14:paraId="6B107878" w14:textId="77777777" w:rsidR="00783E41" w:rsidRPr="00402F86" w:rsidRDefault="00783E41" w:rsidP="003875A6">
            <w:pPr>
              <w:rPr>
                <w:b/>
                <w:sz w:val="20"/>
              </w:rPr>
            </w:pPr>
            <w:r w:rsidRPr="00402F86">
              <w:rPr>
                <w:b/>
                <w:sz w:val="20"/>
              </w:rPr>
              <w:t>OBLASŤ / OTÁZKA</w:t>
            </w:r>
          </w:p>
        </w:tc>
        <w:tc>
          <w:tcPr>
            <w:tcW w:w="5341" w:type="dxa"/>
            <w:shd w:val="clear" w:color="auto" w:fill="FFFFCC"/>
          </w:tcPr>
          <w:p w14:paraId="71EA76F2" w14:textId="77777777" w:rsidR="00783E41" w:rsidRPr="00402F86" w:rsidRDefault="00783E41" w:rsidP="003875A6">
            <w:pPr>
              <w:rPr>
                <w:b/>
                <w:sz w:val="20"/>
              </w:rPr>
            </w:pPr>
            <w:r w:rsidRPr="00402F86">
              <w:rPr>
                <w:b/>
                <w:sz w:val="20"/>
              </w:rPr>
              <w:t>ODPOVEĎ</w:t>
            </w:r>
          </w:p>
        </w:tc>
      </w:tr>
      <w:tr w:rsidR="00783E41" w:rsidRPr="00402F86" w14:paraId="3A0598E2" w14:textId="77777777" w:rsidTr="003875A6">
        <w:trPr>
          <w:trHeight w:val="851"/>
        </w:trPr>
        <w:tc>
          <w:tcPr>
            <w:tcW w:w="1355" w:type="dxa"/>
            <w:tcBorders>
              <w:bottom w:val="single" w:sz="4" w:space="0" w:color="auto"/>
              <w:right w:val="nil"/>
            </w:tcBorders>
            <w:shd w:val="clear" w:color="auto" w:fill="B2A1C7" w:themeFill="accent4" w:themeFillTint="99"/>
            <w:vAlign w:val="center"/>
          </w:tcPr>
          <w:p w14:paraId="5F74B3F4" w14:textId="77777777" w:rsidR="00783E41" w:rsidRPr="00402F86" w:rsidRDefault="00783E41" w:rsidP="003875A6">
            <w:pPr>
              <w:jc w:val="center"/>
              <w:rPr>
                <w:b/>
                <w:sz w:val="18"/>
                <w:szCs w:val="18"/>
              </w:rPr>
            </w:pPr>
            <w:r w:rsidRPr="00402F86">
              <w:rPr>
                <w:noProof/>
                <w:sz w:val="18"/>
                <w:szCs w:val="18"/>
                <w:lang w:eastAsia="sk-SK"/>
              </w:rPr>
              <w:drawing>
                <wp:inline distT="0" distB="0" distL="0" distR="0" wp14:anchorId="0B2D3426" wp14:editId="60363EA4">
                  <wp:extent cx="647700" cy="647700"/>
                  <wp:effectExtent l="0" t="0" r="0" b="0"/>
                  <wp:docPr id="5" name="Graphic 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47700" cy="647700"/>
                          </a:xfrm>
                          <a:prstGeom prst="rect">
                            <a:avLst/>
                          </a:prstGeom>
                        </pic:spPr>
                      </pic:pic>
                    </a:graphicData>
                  </a:graphic>
                </wp:inline>
              </w:drawing>
            </w:r>
          </w:p>
        </w:tc>
        <w:tc>
          <w:tcPr>
            <w:tcW w:w="2371" w:type="dxa"/>
            <w:tcBorders>
              <w:left w:val="nil"/>
              <w:bottom w:val="single" w:sz="4" w:space="0" w:color="auto"/>
            </w:tcBorders>
            <w:shd w:val="clear" w:color="auto" w:fill="B2A1C7" w:themeFill="accent4" w:themeFillTint="99"/>
          </w:tcPr>
          <w:p w14:paraId="1B28942D" w14:textId="77777777" w:rsidR="00783E41" w:rsidRPr="00402F86" w:rsidRDefault="00783E41" w:rsidP="003875A6">
            <w:pPr>
              <w:spacing w:line="240" w:lineRule="auto"/>
              <w:rPr>
                <w:b/>
                <w:sz w:val="18"/>
                <w:szCs w:val="18"/>
              </w:rPr>
            </w:pPr>
            <w:r w:rsidRPr="00402F86">
              <w:rPr>
                <w:b/>
                <w:sz w:val="18"/>
                <w:szCs w:val="18"/>
              </w:rPr>
              <w:t>ÚČEL</w:t>
            </w:r>
          </w:p>
          <w:p w14:paraId="7EC93179" w14:textId="77777777" w:rsidR="00783E41" w:rsidRPr="00402F86" w:rsidRDefault="00783E41" w:rsidP="003875A6">
            <w:pPr>
              <w:spacing w:line="240" w:lineRule="auto"/>
              <w:rPr>
                <w:sz w:val="18"/>
                <w:szCs w:val="18"/>
              </w:rPr>
            </w:pPr>
            <w:r w:rsidRPr="00402F86">
              <w:rPr>
                <w:sz w:val="18"/>
                <w:szCs w:val="18"/>
              </w:rPr>
              <w:t>Prečo je algoritmus / riešenie potrebný a aké výsledky má umožniť</w:t>
            </w:r>
          </w:p>
        </w:tc>
        <w:tc>
          <w:tcPr>
            <w:tcW w:w="5341" w:type="dxa"/>
            <w:shd w:val="clear" w:color="auto" w:fill="B2A1C7" w:themeFill="accent4" w:themeFillTint="99"/>
          </w:tcPr>
          <w:p w14:paraId="077BF8D4" w14:textId="6B72248C" w:rsidR="00783E41" w:rsidRPr="008D7D11" w:rsidRDefault="00783E41" w:rsidP="003875A6">
            <w:pPr>
              <w:rPr>
                <w:color w:val="FF0000"/>
                <w:sz w:val="20"/>
                <w:highlight w:val="green"/>
              </w:rPr>
            </w:pPr>
            <w:r w:rsidRPr="004E416D">
              <w:rPr>
                <w:color w:val="000000" w:themeColor="text1"/>
                <w:sz w:val="20"/>
              </w:rPr>
              <w:t xml:space="preserve">Hlavným motivačným faktorom sú identifikované regionálne rozdiely v chorobnosti a príčinách odvrátiteľnej úmrtnosti na území SR. Účelom navrhovaného projektu je vytvorenie komplexného </w:t>
            </w:r>
            <w:proofErr w:type="spellStart"/>
            <w:r w:rsidRPr="004E416D">
              <w:rPr>
                <w:color w:val="000000" w:themeColor="text1"/>
                <w:sz w:val="20"/>
              </w:rPr>
              <w:t>datasetu</w:t>
            </w:r>
            <w:proofErr w:type="spellEnd"/>
            <w:r w:rsidRPr="004E416D">
              <w:rPr>
                <w:color w:val="000000" w:themeColor="text1"/>
                <w:sz w:val="20"/>
              </w:rPr>
              <w:t xml:space="preserve"> umožňujúceho realizáciu </w:t>
            </w:r>
            <w:r w:rsidR="004E416D" w:rsidRPr="004E416D">
              <w:rPr>
                <w:color w:val="000000" w:themeColor="text1"/>
                <w:sz w:val="20"/>
              </w:rPr>
              <w:t>prediktívneho plánovania personálnych kapacít a kapitálových investícií.</w:t>
            </w:r>
            <w:r w:rsidRPr="004E416D">
              <w:rPr>
                <w:color w:val="000000" w:themeColor="text1"/>
                <w:sz w:val="20"/>
              </w:rPr>
              <w:t xml:space="preserve"> </w:t>
            </w:r>
          </w:p>
        </w:tc>
      </w:tr>
      <w:tr w:rsidR="00783E41" w:rsidRPr="00402F86" w14:paraId="0B009E2E" w14:textId="77777777" w:rsidTr="003875A6">
        <w:trPr>
          <w:trHeight w:val="675"/>
        </w:trPr>
        <w:tc>
          <w:tcPr>
            <w:tcW w:w="1355" w:type="dxa"/>
            <w:tcBorders>
              <w:bottom w:val="single" w:sz="4" w:space="0" w:color="auto"/>
              <w:right w:val="nil"/>
            </w:tcBorders>
            <w:shd w:val="clear" w:color="auto" w:fill="92CDDC" w:themeFill="accent5" w:themeFillTint="99"/>
            <w:vAlign w:val="center"/>
          </w:tcPr>
          <w:p w14:paraId="03C6F4F7" w14:textId="77777777" w:rsidR="00783E41" w:rsidRPr="00402F86" w:rsidRDefault="00783E41" w:rsidP="003875A6">
            <w:pPr>
              <w:jc w:val="center"/>
              <w:rPr>
                <w:b/>
                <w:sz w:val="18"/>
                <w:szCs w:val="18"/>
              </w:rPr>
            </w:pPr>
            <w:r w:rsidRPr="00402F86">
              <w:rPr>
                <w:noProof/>
                <w:sz w:val="18"/>
                <w:szCs w:val="18"/>
                <w:lang w:eastAsia="sk-SK"/>
              </w:rPr>
              <w:drawing>
                <wp:inline distT="0" distB="0" distL="0" distR="0" wp14:anchorId="1C0DF332" wp14:editId="5E3781EE">
                  <wp:extent cx="548640" cy="548640"/>
                  <wp:effectExtent l="0" t="0" r="0" b="0"/>
                  <wp:docPr id="6" name="Graphic 7" desc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kFlow.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16200000">
                            <a:off x="0" y="0"/>
                            <a:ext cx="548640" cy="548640"/>
                          </a:xfrm>
                          <a:prstGeom prst="rect">
                            <a:avLst/>
                          </a:prstGeom>
                        </pic:spPr>
                      </pic:pic>
                    </a:graphicData>
                  </a:graphic>
                </wp:inline>
              </w:drawing>
            </w:r>
          </w:p>
        </w:tc>
        <w:tc>
          <w:tcPr>
            <w:tcW w:w="2371" w:type="dxa"/>
            <w:tcBorders>
              <w:left w:val="nil"/>
              <w:bottom w:val="single" w:sz="4" w:space="0" w:color="auto"/>
            </w:tcBorders>
            <w:shd w:val="clear" w:color="auto" w:fill="92CDDC" w:themeFill="accent5" w:themeFillTint="99"/>
          </w:tcPr>
          <w:p w14:paraId="02B05990" w14:textId="77777777" w:rsidR="00783E41" w:rsidRPr="00402F86" w:rsidRDefault="00783E41" w:rsidP="003875A6">
            <w:pPr>
              <w:spacing w:line="240" w:lineRule="auto"/>
              <w:rPr>
                <w:b/>
                <w:sz w:val="18"/>
                <w:szCs w:val="18"/>
              </w:rPr>
            </w:pPr>
            <w:r w:rsidRPr="00402F86">
              <w:rPr>
                <w:b/>
                <w:sz w:val="18"/>
                <w:szCs w:val="18"/>
              </w:rPr>
              <w:t>VYUŽITIE</w:t>
            </w:r>
          </w:p>
          <w:p w14:paraId="426894C5" w14:textId="77777777" w:rsidR="00783E41" w:rsidRPr="00402F86" w:rsidRDefault="00783E41" w:rsidP="003875A6">
            <w:pPr>
              <w:spacing w:line="240" w:lineRule="auto"/>
              <w:rPr>
                <w:sz w:val="18"/>
                <w:szCs w:val="18"/>
              </w:rPr>
            </w:pPr>
            <w:r w:rsidRPr="00402F86">
              <w:rPr>
                <w:sz w:val="18"/>
                <w:szCs w:val="18"/>
              </w:rPr>
              <w:t>V akých procesov a okolnostiach je vhodné projekt / riešenia využiť</w:t>
            </w:r>
          </w:p>
        </w:tc>
        <w:tc>
          <w:tcPr>
            <w:tcW w:w="5341" w:type="dxa"/>
            <w:shd w:val="clear" w:color="auto" w:fill="92CDDC" w:themeFill="accent5" w:themeFillTint="99"/>
          </w:tcPr>
          <w:p w14:paraId="412030E5" w14:textId="144E8FAA" w:rsidR="00783E41" w:rsidRPr="008D7D11" w:rsidRDefault="00783E41" w:rsidP="003875A6">
            <w:pPr>
              <w:rPr>
                <w:color w:val="FF0000"/>
                <w:sz w:val="20"/>
                <w:highlight w:val="green"/>
              </w:rPr>
            </w:pPr>
            <w:r w:rsidRPr="00D416E8">
              <w:rPr>
                <w:color w:val="000000" w:themeColor="text1"/>
                <w:sz w:val="20"/>
              </w:rPr>
              <w:t xml:space="preserve">Výsledky realizácie projektu poskytnú kľúčové informácie k určeniu  regionálne </w:t>
            </w:r>
            <w:proofErr w:type="spellStart"/>
            <w:r w:rsidRPr="00D416E8">
              <w:rPr>
                <w:color w:val="000000" w:themeColor="text1"/>
                <w:sz w:val="20"/>
              </w:rPr>
              <w:t>kustomizovaných</w:t>
            </w:r>
            <w:proofErr w:type="spellEnd"/>
            <w:r w:rsidRPr="00D416E8">
              <w:rPr>
                <w:color w:val="000000" w:themeColor="text1"/>
                <w:sz w:val="20"/>
              </w:rPr>
              <w:t xml:space="preserve"> a optimalizovaných politík </w:t>
            </w:r>
            <w:r w:rsidR="00D416E8" w:rsidRPr="00D416E8">
              <w:rPr>
                <w:color w:val="000000" w:themeColor="text1"/>
                <w:sz w:val="20"/>
              </w:rPr>
              <w:t>personálneho a výdavkového plánovania</w:t>
            </w:r>
            <w:r w:rsidRPr="00D416E8">
              <w:rPr>
                <w:color w:val="000000" w:themeColor="text1"/>
                <w:sz w:val="20"/>
              </w:rPr>
              <w:t xml:space="preserve">. Využitie získaných dát sa predpokladá </w:t>
            </w:r>
            <w:r w:rsidR="00D416E8" w:rsidRPr="00D416E8">
              <w:rPr>
                <w:color w:val="000000" w:themeColor="text1"/>
                <w:sz w:val="20"/>
              </w:rPr>
              <w:t xml:space="preserve">v oblasti </w:t>
            </w:r>
            <w:r w:rsidRPr="00D416E8">
              <w:rPr>
                <w:color w:val="000000" w:themeColor="text1"/>
                <w:sz w:val="20"/>
              </w:rPr>
              <w:t xml:space="preserve">predikcie personálnych </w:t>
            </w:r>
            <w:r w:rsidRPr="00D416E8">
              <w:rPr>
                <w:color w:val="000000" w:themeColor="text1"/>
                <w:sz w:val="20"/>
              </w:rPr>
              <w:lastRenderedPageBreak/>
              <w:t>a infraštruktúrnych potrieb v jednotlivých regiónoch a podobne.</w:t>
            </w:r>
          </w:p>
        </w:tc>
      </w:tr>
      <w:tr w:rsidR="00783E41" w:rsidRPr="00402F86" w14:paraId="0D66BBD6" w14:textId="77777777" w:rsidTr="003875A6">
        <w:trPr>
          <w:trHeight w:val="1751"/>
        </w:trPr>
        <w:tc>
          <w:tcPr>
            <w:tcW w:w="1355" w:type="dxa"/>
            <w:tcBorders>
              <w:bottom w:val="single" w:sz="4" w:space="0" w:color="auto"/>
              <w:right w:val="nil"/>
            </w:tcBorders>
            <w:shd w:val="clear" w:color="auto" w:fill="D99594" w:themeFill="accent2" w:themeFillTint="99"/>
          </w:tcPr>
          <w:p w14:paraId="31C10E26" w14:textId="77777777" w:rsidR="00783E41" w:rsidRPr="00402F86" w:rsidRDefault="00783E41" w:rsidP="003875A6">
            <w:pPr>
              <w:rPr>
                <w:b/>
                <w:sz w:val="18"/>
                <w:szCs w:val="18"/>
              </w:rPr>
            </w:pPr>
            <w:r w:rsidRPr="00402F86">
              <w:rPr>
                <w:noProof/>
                <w:sz w:val="18"/>
                <w:szCs w:val="18"/>
                <w:lang w:eastAsia="sk-SK"/>
              </w:rPr>
              <w:lastRenderedPageBreak/>
              <w:drawing>
                <wp:inline distT="0" distB="0" distL="0" distR="0" wp14:anchorId="12806D37" wp14:editId="63EAA414">
                  <wp:extent cx="601980" cy="601980"/>
                  <wp:effectExtent l="0" t="0" r="7620" b="7620"/>
                  <wp:docPr id="8" name="Graphic 9" descr="Family with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WithBoy.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01980" cy="601980"/>
                          </a:xfrm>
                          <a:prstGeom prst="rect">
                            <a:avLst/>
                          </a:prstGeom>
                        </pic:spPr>
                      </pic:pic>
                    </a:graphicData>
                  </a:graphic>
                </wp:inline>
              </w:drawing>
            </w:r>
          </w:p>
        </w:tc>
        <w:tc>
          <w:tcPr>
            <w:tcW w:w="2371" w:type="dxa"/>
            <w:tcBorders>
              <w:left w:val="nil"/>
              <w:bottom w:val="single" w:sz="4" w:space="0" w:color="auto"/>
            </w:tcBorders>
            <w:shd w:val="clear" w:color="auto" w:fill="D99594" w:themeFill="accent2" w:themeFillTint="99"/>
          </w:tcPr>
          <w:p w14:paraId="56488D90" w14:textId="77777777" w:rsidR="00783E41" w:rsidRPr="00402F86" w:rsidRDefault="00783E41" w:rsidP="003875A6">
            <w:pPr>
              <w:spacing w:line="240" w:lineRule="auto"/>
              <w:rPr>
                <w:b/>
                <w:sz w:val="18"/>
                <w:szCs w:val="18"/>
              </w:rPr>
            </w:pPr>
            <w:r w:rsidRPr="00402F86">
              <w:rPr>
                <w:b/>
                <w:sz w:val="18"/>
                <w:szCs w:val="18"/>
              </w:rPr>
              <w:t>DOPAD</w:t>
            </w:r>
          </w:p>
          <w:p w14:paraId="386BAB46" w14:textId="77777777" w:rsidR="00783E41" w:rsidRPr="00402F86" w:rsidRDefault="00783E41" w:rsidP="003875A6">
            <w:pPr>
              <w:spacing w:line="240" w:lineRule="auto"/>
              <w:rPr>
                <w:sz w:val="18"/>
                <w:szCs w:val="18"/>
              </w:rPr>
            </w:pPr>
            <w:r w:rsidRPr="00402F86">
              <w:rPr>
                <w:sz w:val="18"/>
                <w:szCs w:val="18"/>
              </w:rPr>
              <w:t>Aké následky (dobré aj zlé) má použitie riešenia na ľudí</w:t>
            </w:r>
          </w:p>
        </w:tc>
        <w:tc>
          <w:tcPr>
            <w:tcW w:w="5341" w:type="dxa"/>
            <w:shd w:val="clear" w:color="auto" w:fill="D99594" w:themeFill="accent2" w:themeFillTint="99"/>
          </w:tcPr>
          <w:p w14:paraId="59683283" w14:textId="0E6F32FB" w:rsidR="00783E41" w:rsidRPr="00451EA0" w:rsidRDefault="00783E41" w:rsidP="003875A6">
            <w:pPr>
              <w:rPr>
                <w:color w:val="000000" w:themeColor="text1"/>
                <w:sz w:val="20"/>
              </w:rPr>
            </w:pPr>
            <w:r w:rsidRPr="00620725">
              <w:rPr>
                <w:color w:val="000000" w:themeColor="text1"/>
                <w:sz w:val="20"/>
              </w:rPr>
              <w:t xml:space="preserve">Realizácia navrhovaného riešenia poskytne informácie pre optimalizáciu personálnych a infraštruktúrnych kapacít pre jednotlivé územia SR na základe analýzy súčasného stavu  a predikcie budúcich potrieb na poskytovanie zdravotnej starostlivosti. Spoločensko-ekonomickým dopadom týchto opatrení bude efektívne plánovanie potreby vzdelávania budúci personálnych kapacít na poskytovanie zdravotných služieb ako aj zvýšenie efektívnosti kapitálových investícií do oblasti poskytovania zdravotnej starostlivosti. </w:t>
            </w:r>
          </w:p>
        </w:tc>
      </w:tr>
      <w:tr w:rsidR="00783E41" w:rsidRPr="00402F86" w14:paraId="15141FDF" w14:textId="77777777" w:rsidTr="003875A6">
        <w:trPr>
          <w:trHeight w:val="851"/>
        </w:trPr>
        <w:tc>
          <w:tcPr>
            <w:tcW w:w="1355" w:type="dxa"/>
            <w:tcBorders>
              <w:right w:val="nil"/>
            </w:tcBorders>
            <w:shd w:val="clear" w:color="auto" w:fill="FABF8F" w:themeFill="accent6" w:themeFillTint="99"/>
          </w:tcPr>
          <w:p w14:paraId="3940B7F7" w14:textId="77777777" w:rsidR="00783E41" w:rsidRPr="00402F86" w:rsidRDefault="00783E41" w:rsidP="003875A6">
            <w:pPr>
              <w:rPr>
                <w:sz w:val="18"/>
                <w:szCs w:val="18"/>
              </w:rPr>
            </w:pPr>
            <w:r w:rsidRPr="00402F86">
              <w:rPr>
                <w:noProof/>
                <w:sz w:val="18"/>
                <w:szCs w:val="18"/>
                <w:lang w:eastAsia="sk-SK"/>
              </w:rPr>
              <w:drawing>
                <wp:inline distT="0" distB="0" distL="0" distR="0" wp14:anchorId="3BA58FF2" wp14:editId="59901A58">
                  <wp:extent cx="617220" cy="617220"/>
                  <wp:effectExtent l="0" t="0" r="0" b="0"/>
                  <wp:docPr id="14" name="Graphic 13"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Brainstorm.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7220" cy="617220"/>
                          </a:xfrm>
                          <a:prstGeom prst="rect">
                            <a:avLst/>
                          </a:prstGeom>
                        </pic:spPr>
                      </pic:pic>
                    </a:graphicData>
                  </a:graphic>
                </wp:inline>
              </w:drawing>
            </w:r>
          </w:p>
        </w:tc>
        <w:tc>
          <w:tcPr>
            <w:tcW w:w="2371" w:type="dxa"/>
            <w:tcBorders>
              <w:left w:val="nil"/>
            </w:tcBorders>
            <w:shd w:val="clear" w:color="auto" w:fill="FABF8F" w:themeFill="accent6" w:themeFillTint="99"/>
          </w:tcPr>
          <w:p w14:paraId="02DE538E" w14:textId="77777777" w:rsidR="00783E41" w:rsidRPr="00402F86" w:rsidRDefault="00783E41" w:rsidP="003875A6">
            <w:pPr>
              <w:spacing w:line="240" w:lineRule="auto"/>
              <w:rPr>
                <w:b/>
                <w:sz w:val="18"/>
                <w:szCs w:val="18"/>
              </w:rPr>
            </w:pPr>
            <w:r w:rsidRPr="00402F86">
              <w:rPr>
                <w:b/>
                <w:sz w:val="18"/>
                <w:szCs w:val="18"/>
              </w:rPr>
              <w:t xml:space="preserve"> PREDPOKLAD</w:t>
            </w:r>
          </w:p>
          <w:p w14:paraId="26381361" w14:textId="77777777" w:rsidR="00783E41" w:rsidRPr="00402F86" w:rsidRDefault="00783E41" w:rsidP="003875A6">
            <w:pPr>
              <w:spacing w:line="240" w:lineRule="auto"/>
              <w:rPr>
                <w:sz w:val="18"/>
                <w:szCs w:val="18"/>
              </w:rPr>
            </w:pPr>
            <w:r w:rsidRPr="00402F86">
              <w:rPr>
                <w:sz w:val="18"/>
                <w:szCs w:val="18"/>
              </w:rPr>
              <w:t>Na akých predpokladoch je riešenie postavené a aké sú limity a bariéry požitia</w:t>
            </w:r>
          </w:p>
        </w:tc>
        <w:tc>
          <w:tcPr>
            <w:tcW w:w="5341" w:type="dxa"/>
            <w:shd w:val="clear" w:color="auto" w:fill="FABF8F" w:themeFill="accent6" w:themeFillTint="99"/>
          </w:tcPr>
          <w:p w14:paraId="504C2AD5" w14:textId="6C935F74" w:rsidR="00783E41" w:rsidRPr="008D7D11" w:rsidRDefault="00783E41" w:rsidP="003875A6">
            <w:pPr>
              <w:rPr>
                <w:color w:val="FF0000"/>
                <w:sz w:val="20"/>
                <w:highlight w:val="green"/>
              </w:rPr>
            </w:pPr>
            <w:r w:rsidRPr="00451EA0">
              <w:rPr>
                <w:color w:val="000000" w:themeColor="text1"/>
                <w:sz w:val="20"/>
              </w:rPr>
              <w:t>Riešenie je postavené na predpoklade zabezpečenia centralizovan</w:t>
            </w:r>
            <w:r w:rsidR="00AB7541" w:rsidRPr="00451EA0">
              <w:rPr>
                <w:color w:val="000000" w:themeColor="text1"/>
                <w:sz w:val="20"/>
              </w:rPr>
              <w:t xml:space="preserve">ej integrácie </w:t>
            </w:r>
            <w:r w:rsidRPr="00451EA0">
              <w:rPr>
                <w:color w:val="000000" w:themeColor="text1"/>
                <w:sz w:val="20"/>
              </w:rPr>
              <w:t>a vyhodnocovania dát, ktoré sú v súčasnosti zbierané a vyhodnocované izolovane na úrovni jednotlivých OVM/ aktérov.</w:t>
            </w:r>
          </w:p>
        </w:tc>
      </w:tr>
      <w:tr w:rsidR="00783E41" w:rsidRPr="00402F86" w14:paraId="30503FFA" w14:textId="77777777" w:rsidTr="003875A6">
        <w:trPr>
          <w:trHeight w:val="851"/>
        </w:trPr>
        <w:tc>
          <w:tcPr>
            <w:tcW w:w="1355" w:type="dxa"/>
            <w:tcBorders>
              <w:right w:val="nil"/>
            </w:tcBorders>
            <w:shd w:val="clear" w:color="auto" w:fill="C2D69B" w:themeFill="accent3" w:themeFillTint="99"/>
          </w:tcPr>
          <w:p w14:paraId="40177678" w14:textId="77777777" w:rsidR="00783E41" w:rsidRPr="00402F86" w:rsidRDefault="00783E41" w:rsidP="003875A6">
            <w:pPr>
              <w:rPr>
                <w:sz w:val="18"/>
                <w:szCs w:val="18"/>
              </w:rPr>
            </w:pPr>
            <w:r w:rsidRPr="00402F86">
              <w:rPr>
                <w:noProof/>
                <w:sz w:val="18"/>
                <w:szCs w:val="18"/>
                <w:lang w:eastAsia="sk-SK"/>
              </w:rPr>
              <w:drawing>
                <wp:inline distT="0" distB="0" distL="0" distR="0" wp14:anchorId="084F7D3C" wp14:editId="6C842369">
                  <wp:extent cx="685800" cy="685800"/>
                  <wp:effectExtent l="0" t="0" r="0" b="0"/>
                  <wp:docPr id="15" name="Graphic 1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list_LTR.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85800" cy="685800"/>
                          </a:xfrm>
                          <a:prstGeom prst="rect">
                            <a:avLst/>
                          </a:prstGeom>
                        </pic:spPr>
                      </pic:pic>
                    </a:graphicData>
                  </a:graphic>
                </wp:inline>
              </w:drawing>
            </w:r>
          </w:p>
        </w:tc>
        <w:tc>
          <w:tcPr>
            <w:tcW w:w="2371" w:type="dxa"/>
            <w:tcBorders>
              <w:left w:val="nil"/>
            </w:tcBorders>
            <w:shd w:val="clear" w:color="auto" w:fill="C2D69B" w:themeFill="accent3" w:themeFillTint="99"/>
          </w:tcPr>
          <w:p w14:paraId="5F28A5DF" w14:textId="77777777" w:rsidR="00783E41" w:rsidRPr="00402F86" w:rsidRDefault="00783E41" w:rsidP="003875A6">
            <w:pPr>
              <w:spacing w:line="240" w:lineRule="auto"/>
              <w:rPr>
                <w:b/>
                <w:sz w:val="18"/>
                <w:szCs w:val="18"/>
              </w:rPr>
            </w:pPr>
            <w:r w:rsidRPr="00402F86">
              <w:rPr>
                <w:b/>
                <w:sz w:val="18"/>
                <w:szCs w:val="18"/>
              </w:rPr>
              <w:t>DATA</w:t>
            </w:r>
          </w:p>
          <w:p w14:paraId="35703268" w14:textId="77777777" w:rsidR="00783E41" w:rsidRPr="00402F86" w:rsidRDefault="00783E41" w:rsidP="003875A6">
            <w:pPr>
              <w:spacing w:line="240" w:lineRule="auto"/>
              <w:rPr>
                <w:sz w:val="18"/>
                <w:szCs w:val="18"/>
              </w:rPr>
            </w:pPr>
            <w:r w:rsidRPr="00402F86">
              <w:rPr>
                <w:sz w:val="18"/>
                <w:szCs w:val="18"/>
              </w:rPr>
              <w:t xml:space="preserve">Na akých </w:t>
            </w:r>
            <w:proofErr w:type="spellStart"/>
            <w:r w:rsidRPr="00402F86">
              <w:rPr>
                <w:sz w:val="18"/>
                <w:szCs w:val="18"/>
              </w:rPr>
              <w:t>datasetoch</w:t>
            </w:r>
            <w:proofErr w:type="spellEnd"/>
            <w:r w:rsidRPr="00402F86">
              <w:rPr>
                <w:sz w:val="18"/>
                <w:szCs w:val="18"/>
              </w:rPr>
              <w:t xml:space="preserve"> bude riešenie postavené a aké sú limity a bariéry</w:t>
            </w:r>
          </w:p>
        </w:tc>
        <w:tc>
          <w:tcPr>
            <w:tcW w:w="5341" w:type="dxa"/>
            <w:shd w:val="clear" w:color="auto" w:fill="C2D69B" w:themeFill="accent3" w:themeFillTint="99"/>
          </w:tcPr>
          <w:p w14:paraId="2C4A83D1" w14:textId="77777777" w:rsidR="00783E41" w:rsidRPr="00451EA0" w:rsidRDefault="00783E41" w:rsidP="003875A6">
            <w:pPr>
              <w:rPr>
                <w:sz w:val="20"/>
              </w:rPr>
            </w:pPr>
            <w:r w:rsidRPr="00451EA0">
              <w:rPr>
                <w:sz w:val="20"/>
              </w:rPr>
              <w:t xml:space="preserve">V rámci navrhovaného riešenia budú základnú štruktúru vstupných </w:t>
            </w:r>
            <w:proofErr w:type="spellStart"/>
            <w:r w:rsidRPr="00451EA0">
              <w:rPr>
                <w:sz w:val="20"/>
              </w:rPr>
              <w:t>datasetov</w:t>
            </w:r>
            <w:proofErr w:type="spellEnd"/>
            <w:r w:rsidRPr="00451EA0">
              <w:rPr>
                <w:sz w:val="20"/>
              </w:rPr>
              <w:t xml:space="preserve"> predstavovať:</w:t>
            </w:r>
          </w:p>
          <w:p w14:paraId="554B94F7" w14:textId="77777777" w:rsidR="00E9282C" w:rsidRPr="00451EA0" w:rsidRDefault="00E9282C" w:rsidP="00E9282C">
            <w:pPr>
              <w:rPr>
                <w:sz w:val="20"/>
              </w:rPr>
            </w:pPr>
            <w:r w:rsidRPr="00451EA0">
              <w:rPr>
                <w:sz w:val="20"/>
              </w:rPr>
              <w:t xml:space="preserve">- ŠIS ŠÚ SR - štatistické hlásenia radu </w:t>
            </w:r>
            <w:proofErr w:type="spellStart"/>
            <w:r w:rsidRPr="00451EA0">
              <w:rPr>
                <w:sz w:val="20"/>
              </w:rPr>
              <w:t>Obyv</w:t>
            </w:r>
            <w:proofErr w:type="spellEnd"/>
            <w:r w:rsidRPr="00451EA0">
              <w:rPr>
                <w:sz w:val="20"/>
              </w:rPr>
              <w:t xml:space="preserve">: </w:t>
            </w:r>
          </w:p>
          <w:p w14:paraId="4F9E98BB" w14:textId="77777777" w:rsidR="00E9282C" w:rsidRPr="00451EA0" w:rsidRDefault="00E9282C" w:rsidP="00795211">
            <w:pPr>
              <w:pStyle w:val="Odsekzoznamu"/>
              <w:numPr>
                <w:ilvl w:val="0"/>
                <w:numId w:val="31"/>
              </w:numPr>
              <w:ind w:left="272" w:hanging="142"/>
              <w:rPr>
                <w:sz w:val="20"/>
              </w:rPr>
            </w:pPr>
            <w:proofErr w:type="spellStart"/>
            <w:r w:rsidRPr="00451EA0">
              <w:rPr>
                <w:sz w:val="20"/>
              </w:rPr>
              <w:t>Obyv</w:t>
            </w:r>
            <w:proofErr w:type="spellEnd"/>
            <w:r w:rsidRPr="00451EA0">
              <w:rPr>
                <w:sz w:val="20"/>
              </w:rPr>
              <w:t xml:space="preserve"> 3 - 12 List o prehliadke mŕtveho a štatistické hlásenie o úmrtí,</w:t>
            </w:r>
          </w:p>
          <w:p w14:paraId="12560D5C" w14:textId="77777777" w:rsidR="00E9282C" w:rsidRPr="00451EA0" w:rsidRDefault="00E9282C" w:rsidP="00795211">
            <w:pPr>
              <w:pStyle w:val="Odsekzoznamu"/>
              <w:numPr>
                <w:ilvl w:val="0"/>
                <w:numId w:val="31"/>
              </w:numPr>
              <w:ind w:left="272" w:hanging="142"/>
              <w:rPr>
                <w:sz w:val="20"/>
              </w:rPr>
            </w:pPr>
            <w:proofErr w:type="spellStart"/>
            <w:r w:rsidRPr="00451EA0">
              <w:rPr>
                <w:sz w:val="20"/>
              </w:rPr>
              <w:t>Obyv</w:t>
            </w:r>
            <w:proofErr w:type="spellEnd"/>
            <w:r w:rsidRPr="00451EA0">
              <w:rPr>
                <w:sz w:val="20"/>
              </w:rPr>
              <w:t xml:space="preserve"> 2 - 12 Hlásenie o narodení,</w:t>
            </w:r>
          </w:p>
          <w:p w14:paraId="0A4B4A95" w14:textId="77777777" w:rsidR="00E9282C" w:rsidRPr="00451EA0" w:rsidRDefault="00E9282C" w:rsidP="00E9282C">
            <w:pPr>
              <w:rPr>
                <w:sz w:val="20"/>
              </w:rPr>
            </w:pPr>
            <w:r w:rsidRPr="00451EA0">
              <w:rPr>
                <w:sz w:val="20"/>
              </w:rPr>
              <w:t xml:space="preserve">- </w:t>
            </w:r>
            <w:r w:rsidRPr="00451EA0">
              <w:rPr>
                <w:iCs/>
                <w:sz w:val="20"/>
              </w:rPr>
              <w:t>Informačný systém Národného centra zdravotníckych informácií Slovenskej republiky poskytujúci údaje o potratoch</w:t>
            </w:r>
          </w:p>
          <w:p w14:paraId="2410E36E" w14:textId="77777777" w:rsidR="00783E41" w:rsidRPr="00451EA0" w:rsidRDefault="00783E41" w:rsidP="003875A6">
            <w:pPr>
              <w:rPr>
                <w:sz w:val="20"/>
              </w:rPr>
            </w:pPr>
            <w:r w:rsidRPr="00451EA0">
              <w:rPr>
                <w:sz w:val="20"/>
              </w:rPr>
              <w:t>-</w:t>
            </w:r>
            <w:r w:rsidRPr="00451EA0">
              <w:t xml:space="preserve"> </w:t>
            </w:r>
            <w:r w:rsidRPr="00451EA0">
              <w:rPr>
                <w:sz w:val="20"/>
              </w:rPr>
              <w:t>Národný onkologický register</w:t>
            </w:r>
          </w:p>
          <w:p w14:paraId="36F1CBD4" w14:textId="77777777" w:rsidR="00783E41" w:rsidRPr="00451EA0" w:rsidRDefault="00783E41" w:rsidP="003875A6">
            <w:pPr>
              <w:rPr>
                <w:sz w:val="20"/>
              </w:rPr>
            </w:pPr>
            <w:r w:rsidRPr="00451EA0">
              <w:rPr>
                <w:sz w:val="20"/>
              </w:rPr>
              <w:t>- Národný register chorôb obehovej sústavy</w:t>
            </w:r>
          </w:p>
          <w:p w14:paraId="752547D3" w14:textId="77777777" w:rsidR="00783E41" w:rsidRPr="00451EA0" w:rsidRDefault="00783E41" w:rsidP="003875A6">
            <w:pPr>
              <w:rPr>
                <w:sz w:val="20"/>
              </w:rPr>
            </w:pPr>
            <w:r w:rsidRPr="00451EA0">
              <w:rPr>
                <w:sz w:val="20"/>
              </w:rPr>
              <w:t>- Národný register diabetes mellitus</w:t>
            </w:r>
          </w:p>
          <w:p w14:paraId="32415241" w14:textId="77777777" w:rsidR="00783E41" w:rsidRPr="00451EA0" w:rsidRDefault="00783E41" w:rsidP="003875A6">
            <w:pPr>
              <w:rPr>
                <w:sz w:val="20"/>
              </w:rPr>
            </w:pPr>
            <w:r w:rsidRPr="00451EA0">
              <w:rPr>
                <w:sz w:val="20"/>
              </w:rPr>
              <w:t>-</w:t>
            </w:r>
            <w:r w:rsidRPr="00451EA0">
              <w:t xml:space="preserve"> </w:t>
            </w:r>
            <w:r w:rsidRPr="00451EA0">
              <w:rPr>
                <w:sz w:val="20"/>
              </w:rPr>
              <w:t>Národný register chronických pľúcnych chorôb</w:t>
            </w:r>
          </w:p>
          <w:p w14:paraId="0EFD50F9" w14:textId="77777777" w:rsidR="00783E41" w:rsidRPr="00451EA0" w:rsidRDefault="00783E41" w:rsidP="003875A6">
            <w:pPr>
              <w:rPr>
                <w:sz w:val="20"/>
              </w:rPr>
            </w:pPr>
            <w:r w:rsidRPr="00451EA0">
              <w:rPr>
                <w:sz w:val="20"/>
              </w:rPr>
              <w:t>-</w:t>
            </w:r>
            <w:r w:rsidRPr="00451EA0">
              <w:t xml:space="preserve"> </w:t>
            </w:r>
            <w:r w:rsidRPr="00451EA0">
              <w:rPr>
                <w:sz w:val="20"/>
              </w:rPr>
              <w:t>Národný register zdravotníckych pracovníkov</w:t>
            </w:r>
          </w:p>
          <w:p w14:paraId="27180D44" w14:textId="77777777" w:rsidR="00783E41" w:rsidRPr="00451EA0" w:rsidRDefault="00783E41" w:rsidP="003875A6">
            <w:pPr>
              <w:rPr>
                <w:sz w:val="20"/>
              </w:rPr>
            </w:pPr>
            <w:r w:rsidRPr="00451EA0">
              <w:rPr>
                <w:sz w:val="20"/>
              </w:rPr>
              <w:t>- Národný register poskytovateľov zdravotnej starostlivosti</w:t>
            </w:r>
          </w:p>
          <w:p w14:paraId="60C1B501" w14:textId="77777777" w:rsidR="00783E41" w:rsidRPr="00451EA0" w:rsidRDefault="00783E41" w:rsidP="003875A6">
            <w:pPr>
              <w:rPr>
                <w:sz w:val="20"/>
              </w:rPr>
            </w:pPr>
            <w:r w:rsidRPr="00451EA0">
              <w:rPr>
                <w:sz w:val="20"/>
              </w:rPr>
              <w:t xml:space="preserve">- Národný register organizácií s osobitnými úlohami v  </w:t>
            </w:r>
            <w:r w:rsidRPr="00451EA0">
              <w:rPr>
                <w:sz w:val="20"/>
              </w:rPr>
              <w:br/>
              <w:t xml:space="preserve">  zdravotníctve</w:t>
            </w:r>
          </w:p>
          <w:p w14:paraId="0249D643" w14:textId="77777777" w:rsidR="00783E41" w:rsidRPr="00451EA0" w:rsidRDefault="00783E41" w:rsidP="003875A6">
            <w:pPr>
              <w:rPr>
                <w:sz w:val="20"/>
              </w:rPr>
            </w:pPr>
            <w:r w:rsidRPr="00451EA0">
              <w:rPr>
                <w:sz w:val="20"/>
              </w:rPr>
              <w:t>- Register lekárov</w:t>
            </w:r>
          </w:p>
          <w:p w14:paraId="65AD7538" w14:textId="77777777" w:rsidR="00783E41" w:rsidRPr="00451EA0" w:rsidRDefault="00783E41" w:rsidP="003875A6">
            <w:pPr>
              <w:rPr>
                <w:sz w:val="20"/>
              </w:rPr>
            </w:pPr>
            <w:r w:rsidRPr="00451EA0">
              <w:rPr>
                <w:sz w:val="20"/>
              </w:rPr>
              <w:t xml:space="preserve">- </w:t>
            </w:r>
            <w:proofErr w:type="spellStart"/>
            <w:r w:rsidRPr="00451EA0">
              <w:rPr>
                <w:sz w:val="20"/>
              </w:rPr>
              <w:t>Preventívne</w:t>
            </w:r>
            <w:proofErr w:type="spellEnd"/>
            <w:r w:rsidRPr="00451EA0">
              <w:rPr>
                <w:sz w:val="20"/>
              </w:rPr>
              <w:t xml:space="preserve"> prehliadky</w:t>
            </w:r>
          </w:p>
          <w:p w14:paraId="4A76DDFB" w14:textId="07E21658" w:rsidR="00783E41" w:rsidRPr="00451EA0" w:rsidRDefault="00783E41" w:rsidP="003875A6">
            <w:pPr>
              <w:rPr>
                <w:sz w:val="20"/>
              </w:rPr>
            </w:pPr>
            <w:r w:rsidRPr="00451EA0">
              <w:rPr>
                <w:sz w:val="20"/>
              </w:rPr>
              <w:t>- Spotreba hum</w:t>
            </w:r>
            <w:r w:rsidR="009137CD">
              <w:rPr>
                <w:sz w:val="20"/>
              </w:rPr>
              <w:t>á</w:t>
            </w:r>
            <w:r w:rsidRPr="00451EA0">
              <w:rPr>
                <w:sz w:val="20"/>
              </w:rPr>
              <w:t xml:space="preserve">nnych liekov a </w:t>
            </w:r>
            <w:proofErr w:type="spellStart"/>
            <w:r w:rsidRPr="00451EA0">
              <w:rPr>
                <w:sz w:val="20"/>
              </w:rPr>
              <w:t>zdravotníckych</w:t>
            </w:r>
            <w:proofErr w:type="spellEnd"/>
            <w:r w:rsidRPr="00451EA0">
              <w:rPr>
                <w:sz w:val="20"/>
              </w:rPr>
              <w:t xml:space="preserve"> </w:t>
            </w:r>
            <w:proofErr w:type="spellStart"/>
            <w:r w:rsidRPr="00451EA0">
              <w:rPr>
                <w:sz w:val="20"/>
              </w:rPr>
              <w:t>pomôcok</w:t>
            </w:r>
            <w:proofErr w:type="spellEnd"/>
          </w:p>
          <w:p w14:paraId="4D2EC198" w14:textId="77777777" w:rsidR="00783E41" w:rsidRPr="00451EA0" w:rsidRDefault="00783E41" w:rsidP="003875A6">
            <w:pPr>
              <w:rPr>
                <w:sz w:val="20"/>
              </w:rPr>
            </w:pPr>
            <w:r w:rsidRPr="00451EA0">
              <w:rPr>
                <w:sz w:val="20"/>
              </w:rPr>
              <w:t>- Štatistika hospitalizovaných</w:t>
            </w:r>
          </w:p>
          <w:p w14:paraId="15C5D523" w14:textId="77777777" w:rsidR="00783E41" w:rsidRPr="00451EA0" w:rsidRDefault="00783E41" w:rsidP="003875A6">
            <w:pPr>
              <w:rPr>
                <w:sz w:val="20"/>
              </w:rPr>
            </w:pPr>
            <w:r w:rsidRPr="00451EA0">
              <w:rPr>
                <w:sz w:val="20"/>
              </w:rPr>
              <w:t>- Vybrané ekonomické ukazovatele v zdravotníctve</w:t>
            </w:r>
          </w:p>
          <w:p w14:paraId="618E6F49" w14:textId="77777777" w:rsidR="00783E41" w:rsidRPr="00451EA0" w:rsidRDefault="00783E41" w:rsidP="003875A6">
            <w:pPr>
              <w:rPr>
                <w:sz w:val="20"/>
              </w:rPr>
            </w:pPr>
            <w:r w:rsidRPr="00451EA0">
              <w:rPr>
                <w:sz w:val="20"/>
              </w:rPr>
              <w:t>- Zdravotnícka technika</w:t>
            </w:r>
          </w:p>
        </w:tc>
      </w:tr>
      <w:tr w:rsidR="00783E41" w:rsidRPr="00402F86" w14:paraId="5D213377" w14:textId="77777777" w:rsidTr="003875A6">
        <w:trPr>
          <w:trHeight w:val="851"/>
        </w:trPr>
        <w:tc>
          <w:tcPr>
            <w:tcW w:w="1355" w:type="dxa"/>
            <w:tcBorders>
              <w:right w:val="nil"/>
            </w:tcBorders>
            <w:shd w:val="clear" w:color="auto" w:fill="95B3D7" w:themeFill="accent1" w:themeFillTint="99"/>
          </w:tcPr>
          <w:p w14:paraId="11B32859" w14:textId="77777777" w:rsidR="00783E41" w:rsidRPr="00402F86" w:rsidRDefault="00783E41" w:rsidP="003875A6">
            <w:pPr>
              <w:rPr>
                <w:b/>
                <w:sz w:val="20"/>
              </w:rPr>
            </w:pPr>
          </w:p>
          <w:p w14:paraId="211F9F99" w14:textId="77777777" w:rsidR="00783E41" w:rsidRPr="00402F86" w:rsidRDefault="00783E41" w:rsidP="003875A6">
            <w:pPr>
              <w:rPr>
                <w:sz w:val="20"/>
              </w:rPr>
            </w:pPr>
            <w:r w:rsidRPr="00402F86">
              <w:rPr>
                <w:noProof/>
                <w:sz w:val="20"/>
                <w:lang w:eastAsia="sk-SK"/>
              </w:rPr>
              <w:drawing>
                <wp:inline distT="0" distB="0" distL="0" distR="0" wp14:anchorId="244F7153" wp14:editId="16BB5280">
                  <wp:extent cx="579120" cy="499110"/>
                  <wp:effectExtent l="0" t="0" r="0" b="0"/>
                  <wp:docPr id="16" name="Graphic 10" descr="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ug.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79120" cy="499110"/>
                          </a:xfrm>
                          <a:prstGeom prst="rect">
                            <a:avLst/>
                          </a:prstGeom>
                        </pic:spPr>
                      </pic:pic>
                    </a:graphicData>
                  </a:graphic>
                </wp:inline>
              </w:drawing>
            </w:r>
          </w:p>
        </w:tc>
        <w:tc>
          <w:tcPr>
            <w:tcW w:w="2371" w:type="dxa"/>
            <w:tcBorders>
              <w:left w:val="nil"/>
            </w:tcBorders>
            <w:shd w:val="clear" w:color="auto" w:fill="95B3D7" w:themeFill="accent1" w:themeFillTint="99"/>
          </w:tcPr>
          <w:p w14:paraId="553A6C13" w14:textId="77777777" w:rsidR="00783E41" w:rsidRPr="00402F86" w:rsidRDefault="00783E41" w:rsidP="003875A6">
            <w:pPr>
              <w:spacing w:line="240" w:lineRule="auto"/>
              <w:rPr>
                <w:b/>
                <w:sz w:val="18"/>
                <w:szCs w:val="18"/>
              </w:rPr>
            </w:pPr>
            <w:r w:rsidRPr="00402F86">
              <w:rPr>
                <w:b/>
                <w:sz w:val="18"/>
                <w:szCs w:val="18"/>
              </w:rPr>
              <w:t>VSTUPY</w:t>
            </w:r>
          </w:p>
          <w:p w14:paraId="3D50F749" w14:textId="77777777" w:rsidR="00783E41" w:rsidRPr="00402F86" w:rsidRDefault="00783E41" w:rsidP="003875A6">
            <w:pPr>
              <w:spacing w:line="240" w:lineRule="auto"/>
              <w:rPr>
                <w:sz w:val="18"/>
                <w:szCs w:val="18"/>
              </w:rPr>
            </w:pPr>
            <w:r w:rsidRPr="00402F86">
              <w:rPr>
                <w:sz w:val="18"/>
                <w:szCs w:val="18"/>
              </w:rPr>
              <w:t>Aké nové údaje sú potrebné pre vytvorenie riešenia pre potreby rozhodovania</w:t>
            </w:r>
          </w:p>
        </w:tc>
        <w:tc>
          <w:tcPr>
            <w:tcW w:w="5341" w:type="dxa"/>
            <w:shd w:val="clear" w:color="auto" w:fill="95B3D7" w:themeFill="accent1" w:themeFillTint="99"/>
          </w:tcPr>
          <w:p w14:paraId="662B71F3" w14:textId="77777777" w:rsidR="00783E41" w:rsidRPr="00451EA0" w:rsidRDefault="00783E41" w:rsidP="003875A6">
            <w:pPr>
              <w:rPr>
                <w:color w:val="FF0000"/>
                <w:sz w:val="20"/>
              </w:rPr>
            </w:pPr>
            <w:r w:rsidRPr="00451EA0">
              <w:rPr>
                <w:sz w:val="20"/>
              </w:rPr>
              <w:t xml:space="preserve">Navrhuje sa riešenie s využitím hybridných dát, pričom nové dáta budú tvoriť najmä </w:t>
            </w:r>
            <w:proofErr w:type="spellStart"/>
            <w:r w:rsidRPr="00451EA0">
              <w:rPr>
                <w:sz w:val="20"/>
              </w:rPr>
              <w:t>nereferencované</w:t>
            </w:r>
            <w:proofErr w:type="spellEnd"/>
            <w:r w:rsidRPr="00451EA0">
              <w:rPr>
                <w:sz w:val="20"/>
              </w:rPr>
              <w:t xml:space="preserve"> neštruktúrované dáta extrahované z nasledovných zdrojov:</w:t>
            </w:r>
          </w:p>
          <w:p w14:paraId="2BBF6D97" w14:textId="77777777" w:rsidR="00783E41" w:rsidRPr="00451EA0" w:rsidRDefault="00783E41" w:rsidP="003875A6">
            <w:pPr>
              <w:rPr>
                <w:sz w:val="20"/>
              </w:rPr>
            </w:pPr>
            <w:r w:rsidRPr="00451EA0">
              <w:rPr>
                <w:sz w:val="20"/>
              </w:rPr>
              <w:t xml:space="preserve">- Dáta z pozorovaní (Big </w:t>
            </w:r>
            <w:proofErr w:type="spellStart"/>
            <w:r w:rsidRPr="00451EA0">
              <w:rPr>
                <w:sz w:val="20"/>
              </w:rPr>
              <w:t>Data</w:t>
            </w:r>
            <w:proofErr w:type="spellEnd"/>
            <w:r w:rsidRPr="00451EA0">
              <w:rPr>
                <w:sz w:val="20"/>
              </w:rPr>
              <w:t>)</w:t>
            </w:r>
          </w:p>
          <w:p w14:paraId="69DC0C6D" w14:textId="77777777" w:rsidR="00783E41" w:rsidRPr="00451EA0" w:rsidRDefault="00783E41" w:rsidP="003875A6">
            <w:pPr>
              <w:rPr>
                <w:sz w:val="20"/>
              </w:rPr>
            </w:pPr>
            <w:r w:rsidRPr="00451EA0">
              <w:rPr>
                <w:sz w:val="20"/>
              </w:rPr>
              <w:t xml:space="preserve">- Interaktívne dáta (Big </w:t>
            </w:r>
            <w:proofErr w:type="spellStart"/>
            <w:r w:rsidRPr="00451EA0">
              <w:rPr>
                <w:sz w:val="20"/>
              </w:rPr>
              <w:t>Data</w:t>
            </w:r>
            <w:proofErr w:type="spellEnd"/>
            <w:r w:rsidRPr="00451EA0">
              <w:rPr>
                <w:sz w:val="20"/>
              </w:rPr>
              <w:t>)</w:t>
            </w:r>
          </w:p>
          <w:p w14:paraId="39D591E2" w14:textId="77777777" w:rsidR="00783E41" w:rsidRPr="00451EA0" w:rsidRDefault="00783E41" w:rsidP="003875A6">
            <w:pPr>
              <w:rPr>
                <w:color w:val="FF0000"/>
                <w:sz w:val="20"/>
              </w:rPr>
            </w:pPr>
            <w:r w:rsidRPr="00451EA0">
              <w:rPr>
                <w:sz w:val="20"/>
              </w:rPr>
              <w:t xml:space="preserve">- Transakčné dáta (Big </w:t>
            </w:r>
            <w:proofErr w:type="spellStart"/>
            <w:r w:rsidRPr="00451EA0">
              <w:rPr>
                <w:sz w:val="20"/>
              </w:rPr>
              <w:t>Data</w:t>
            </w:r>
            <w:proofErr w:type="spellEnd"/>
            <w:r w:rsidRPr="00451EA0">
              <w:rPr>
                <w:sz w:val="20"/>
              </w:rPr>
              <w:t>)</w:t>
            </w:r>
          </w:p>
          <w:p w14:paraId="514A4E3D" w14:textId="77777777" w:rsidR="00783E41" w:rsidRPr="008D7D11" w:rsidRDefault="00783E41" w:rsidP="003875A6">
            <w:pPr>
              <w:rPr>
                <w:color w:val="FF0000"/>
                <w:sz w:val="20"/>
                <w:highlight w:val="green"/>
              </w:rPr>
            </w:pPr>
          </w:p>
          <w:p w14:paraId="2AA84A69" w14:textId="77777777" w:rsidR="00783E41" w:rsidRPr="00451EA0" w:rsidRDefault="00783E41" w:rsidP="003875A6">
            <w:pPr>
              <w:rPr>
                <w:sz w:val="20"/>
              </w:rPr>
            </w:pPr>
            <w:r w:rsidRPr="00451EA0">
              <w:rPr>
                <w:sz w:val="20"/>
              </w:rPr>
              <w:lastRenderedPageBreak/>
              <w:t>Navrhované riešenie teda konsoliduje:</w:t>
            </w:r>
          </w:p>
          <w:p w14:paraId="153B663A" w14:textId="77777777" w:rsidR="00783E41" w:rsidRPr="00451EA0" w:rsidRDefault="00783E41" w:rsidP="00795211">
            <w:pPr>
              <w:pStyle w:val="Odsekzoznamu"/>
              <w:numPr>
                <w:ilvl w:val="0"/>
                <w:numId w:val="25"/>
              </w:numPr>
              <w:rPr>
                <w:sz w:val="20"/>
              </w:rPr>
            </w:pPr>
            <w:r w:rsidRPr="00451EA0">
              <w:rPr>
                <w:sz w:val="20"/>
              </w:rPr>
              <w:t xml:space="preserve">existujúce </w:t>
            </w:r>
            <w:proofErr w:type="spellStart"/>
            <w:r w:rsidRPr="00451EA0">
              <w:rPr>
                <w:sz w:val="20"/>
              </w:rPr>
              <w:t>datasety</w:t>
            </w:r>
            <w:proofErr w:type="spellEnd"/>
            <w:r w:rsidRPr="00451EA0">
              <w:rPr>
                <w:sz w:val="20"/>
              </w:rPr>
              <w:t xml:space="preserve"> bez potreby transformácie,</w:t>
            </w:r>
          </w:p>
          <w:p w14:paraId="358A0020" w14:textId="77777777" w:rsidR="00451EA0" w:rsidRDefault="00783E41" w:rsidP="00795211">
            <w:pPr>
              <w:pStyle w:val="Odsekzoznamu"/>
              <w:numPr>
                <w:ilvl w:val="0"/>
                <w:numId w:val="25"/>
              </w:numPr>
              <w:rPr>
                <w:sz w:val="20"/>
              </w:rPr>
            </w:pPr>
            <w:r w:rsidRPr="00451EA0">
              <w:rPr>
                <w:sz w:val="20"/>
              </w:rPr>
              <w:t>existujúce dáta s potrebou transformácie</w:t>
            </w:r>
          </w:p>
          <w:p w14:paraId="42EEC5A5" w14:textId="069C4EDC" w:rsidR="00783E41" w:rsidRPr="00451EA0" w:rsidRDefault="00783E41" w:rsidP="00795211">
            <w:pPr>
              <w:pStyle w:val="Odsekzoznamu"/>
              <w:numPr>
                <w:ilvl w:val="0"/>
                <w:numId w:val="25"/>
              </w:numPr>
              <w:rPr>
                <w:sz w:val="20"/>
              </w:rPr>
            </w:pPr>
            <w:r w:rsidRPr="00451EA0">
              <w:rPr>
                <w:sz w:val="20"/>
              </w:rPr>
              <w:t xml:space="preserve">nové dodatočné údaje potrebné pre účely poskytovania požadovaných služieb získané využitím metód Big </w:t>
            </w:r>
            <w:proofErr w:type="spellStart"/>
            <w:r w:rsidRPr="00451EA0">
              <w:rPr>
                <w:sz w:val="20"/>
              </w:rPr>
              <w:t>Data</w:t>
            </w:r>
            <w:proofErr w:type="spellEnd"/>
            <w:r w:rsidRPr="00451EA0">
              <w:rPr>
                <w:sz w:val="20"/>
              </w:rPr>
              <w:t>.</w:t>
            </w:r>
          </w:p>
        </w:tc>
      </w:tr>
      <w:tr w:rsidR="00783E41" w:rsidRPr="00402F86" w14:paraId="22491BD3" w14:textId="77777777" w:rsidTr="003875A6">
        <w:trPr>
          <w:trHeight w:val="1363"/>
        </w:trPr>
        <w:tc>
          <w:tcPr>
            <w:tcW w:w="1355" w:type="dxa"/>
            <w:tcBorders>
              <w:right w:val="nil"/>
            </w:tcBorders>
            <w:shd w:val="clear" w:color="auto" w:fill="FF66FF"/>
          </w:tcPr>
          <w:p w14:paraId="5DC044FB" w14:textId="77777777" w:rsidR="00783E41" w:rsidRPr="00402F86" w:rsidRDefault="00783E41" w:rsidP="003875A6">
            <w:pPr>
              <w:rPr>
                <w:sz w:val="20"/>
              </w:rPr>
            </w:pPr>
            <w:r w:rsidRPr="00402F86">
              <w:rPr>
                <w:noProof/>
                <w:sz w:val="20"/>
                <w:lang w:eastAsia="sk-SK"/>
              </w:rPr>
              <w:lastRenderedPageBreak/>
              <w:drawing>
                <wp:inline distT="0" distB="0" distL="0" distR="0" wp14:anchorId="2B58A7B5" wp14:editId="03268EDE">
                  <wp:extent cx="647700" cy="635000"/>
                  <wp:effectExtent l="0" t="0" r="0" b="0"/>
                  <wp:docPr id="17" name="Graphic 19" descr="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loc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47700" cy="635000"/>
                          </a:xfrm>
                          <a:prstGeom prst="rect">
                            <a:avLst/>
                          </a:prstGeom>
                        </pic:spPr>
                      </pic:pic>
                    </a:graphicData>
                  </a:graphic>
                </wp:inline>
              </w:drawing>
            </w:r>
          </w:p>
        </w:tc>
        <w:tc>
          <w:tcPr>
            <w:tcW w:w="2371" w:type="dxa"/>
            <w:tcBorders>
              <w:left w:val="nil"/>
            </w:tcBorders>
            <w:shd w:val="clear" w:color="auto" w:fill="FF66FF"/>
          </w:tcPr>
          <w:p w14:paraId="3423287A" w14:textId="77777777" w:rsidR="00783E41" w:rsidRPr="00402F86" w:rsidRDefault="00783E41" w:rsidP="003875A6">
            <w:pPr>
              <w:spacing w:line="240" w:lineRule="auto"/>
              <w:rPr>
                <w:b/>
                <w:sz w:val="18"/>
                <w:szCs w:val="18"/>
              </w:rPr>
            </w:pPr>
            <w:r w:rsidRPr="00402F86">
              <w:rPr>
                <w:b/>
                <w:sz w:val="18"/>
                <w:szCs w:val="18"/>
              </w:rPr>
              <w:t xml:space="preserve"> MITIGÁCIA</w:t>
            </w:r>
          </w:p>
          <w:p w14:paraId="43D49B40" w14:textId="77777777" w:rsidR="00783E41" w:rsidRPr="00402F86" w:rsidRDefault="00783E41" w:rsidP="003875A6">
            <w:pPr>
              <w:spacing w:line="240" w:lineRule="auto"/>
              <w:rPr>
                <w:sz w:val="18"/>
                <w:szCs w:val="18"/>
              </w:rPr>
            </w:pPr>
            <w:r w:rsidRPr="00402F86">
              <w:rPr>
                <w:sz w:val="18"/>
                <w:szCs w:val="18"/>
              </w:rPr>
              <w:t>Aké aktivity musia byť prijaté na zníženie negatívnych dopadov, ktoré vyplývajú z limitov a bariér využitia</w:t>
            </w:r>
          </w:p>
        </w:tc>
        <w:tc>
          <w:tcPr>
            <w:tcW w:w="5341" w:type="dxa"/>
            <w:shd w:val="clear" w:color="auto" w:fill="FF66FF"/>
          </w:tcPr>
          <w:p w14:paraId="4E54B24D" w14:textId="2CBC2879" w:rsidR="00783E41" w:rsidRPr="00385DAC" w:rsidRDefault="00783E41" w:rsidP="003875A6">
            <w:pPr>
              <w:rPr>
                <w:sz w:val="20"/>
              </w:rPr>
            </w:pPr>
            <w:r w:rsidRPr="00385DAC">
              <w:rPr>
                <w:sz w:val="20"/>
              </w:rPr>
              <w:t>Za účelom aktívneho zapojenia jednotlivých OVM treba zabezpečiť ich maximálnu informovanosť o prínosoch riešenia a nastaviť vzájomné očakávania a súčinnosť vo vzťahu k</w:t>
            </w:r>
            <w:r w:rsidR="00AB7541" w:rsidRPr="00385DAC">
              <w:rPr>
                <w:sz w:val="20"/>
              </w:rPr>
              <w:t> </w:t>
            </w:r>
            <w:r w:rsidRPr="00385DAC">
              <w:rPr>
                <w:sz w:val="20"/>
              </w:rPr>
              <w:t>zberu</w:t>
            </w:r>
            <w:r w:rsidR="00AB7541" w:rsidRPr="00385DAC">
              <w:rPr>
                <w:sz w:val="20"/>
              </w:rPr>
              <w:t>, integrácii</w:t>
            </w:r>
            <w:r w:rsidRPr="00385DAC">
              <w:rPr>
                <w:sz w:val="20"/>
              </w:rPr>
              <w:t xml:space="preserve"> a analýze dát z oblasti zdravotného stavu obyvateľov SR a poskytovania ZS.</w:t>
            </w:r>
          </w:p>
        </w:tc>
      </w:tr>
      <w:tr w:rsidR="00783E41" w:rsidRPr="00402F86" w14:paraId="57355E12" w14:textId="77777777" w:rsidTr="003875A6">
        <w:trPr>
          <w:trHeight w:val="851"/>
        </w:trPr>
        <w:tc>
          <w:tcPr>
            <w:tcW w:w="1355" w:type="dxa"/>
            <w:tcBorders>
              <w:right w:val="nil"/>
            </w:tcBorders>
            <w:shd w:val="clear" w:color="auto" w:fill="CCFF66"/>
          </w:tcPr>
          <w:p w14:paraId="69BD3E0C" w14:textId="77777777" w:rsidR="00783E41" w:rsidRPr="00402F86" w:rsidRDefault="00783E41" w:rsidP="003875A6">
            <w:pPr>
              <w:rPr>
                <w:b/>
                <w:sz w:val="20"/>
              </w:rPr>
            </w:pPr>
            <w:r w:rsidRPr="00402F86">
              <w:rPr>
                <w:noProof/>
                <w:sz w:val="20"/>
                <w:lang w:eastAsia="sk-SK"/>
              </w:rPr>
              <w:drawing>
                <wp:inline distT="0" distB="0" distL="0" distR="0" wp14:anchorId="79439264" wp14:editId="30540BEE">
                  <wp:extent cx="685800" cy="685800"/>
                  <wp:effectExtent l="0" t="0" r="0" b="0"/>
                  <wp:docPr id="20" name="Graphic 11"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WithGear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85800" cy="685800"/>
                          </a:xfrm>
                          <a:prstGeom prst="rect">
                            <a:avLst/>
                          </a:prstGeom>
                        </pic:spPr>
                      </pic:pic>
                    </a:graphicData>
                  </a:graphic>
                </wp:inline>
              </w:drawing>
            </w:r>
          </w:p>
        </w:tc>
        <w:tc>
          <w:tcPr>
            <w:tcW w:w="2371" w:type="dxa"/>
            <w:tcBorders>
              <w:left w:val="nil"/>
            </w:tcBorders>
            <w:shd w:val="clear" w:color="auto" w:fill="CCFF66"/>
          </w:tcPr>
          <w:p w14:paraId="1C024EBE" w14:textId="77777777" w:rsidR="00783E41" w:rsidRPr="00402F86" w:rsidRDefault="00783E41" w:rsidP="003875A6">
            <w:pPr>
              <w:spacing w:line="240" w:lineRule="auto"/>
              <w:rPr>
                <w:b/>
                <w:sz w:val="18"/>
                <w:szCs w:val="18"/>
              </w:rPr>
            </w:pPr>
            <w:r w:rsidRPr="00402F86">
              <w:rPr>
                <w:b/>
                <w:sz w:val="18"/>
                <w:szCs w:val="18"/>
              </w:rPr>
              <w:t>ETIKA RIEŠENIA</w:t>
            </w:r>
          </w:p>
          <w:p w14:paraId="1F939695" w14:textId="77777777" w:rsidR="00783E41" w:rsidRPr="00402F86" w:rsidRDefault="00783E41" w:rsidP="003875A6">
            <w:pPr>
              <w:spacing w:line="240" w:lineRule="auto"/>
              <w:rPr>
                <w:sz w:val="18"/>
                <w:szCs w:val="18"/>
              </w:rPr>
            </w:pPr>
            <w:r w:rsidRPr="00402F86">
              <w:rPr>
                <w:sz w:val="18"/>
                <w:szCs w:val="18"/>
              </w:rPr>
              <w:t>Aké hodnotenie etiky využitia riešenia bolo zrealizované</w:t>
            </w:r>
          </w:p>
        </w:tc>
        <w:tc>
          <w:tcPr>
            <w:tcW w:w="5341" w:type="dxa"/>
            <w:shd w:val="clear" w:color="auto" w:fill="CCFF66"/>
          </w:tcPr>
          <w:p w14:paraId="7C049782" w14:textId="77777777" w:rsidR="00783E41" w:rsidRPr="00385DAC" w:rsidRDefault="00783E41" w:rsidP="003875A6">
            <w:pPr>
              <w:rPr>
                <w:sz w:val="20"/>
              </w:rPr>
            </w:pPr>
            <w:r w:rsidRPr="00385DAC">
              <w:rPr>
                <w:sz w:val="20"/>
              </w:rPr>
              <w:t>Riešenie neprináša žiadne etické výzvy. Jednotlivé citlivé dáta o zdravotnom stave osôb budú anonymizované agregovaním na úrovni územných celkov, skupín diagnóz a ďalšími postupmi.</w:t>
            </w:r>
          </w:p>
        </w:tc>
      </w:tr>
      <w:tr w:rsidR="00783E41" w:rsidRPr="00402F86" w14:paraId="515940AA" w14:textId="77777777" w:rsidTr="003875A6">
        <w:trPr>
          <w:trHeight w:val="851"/>
        </w:trPr>
        <w:tc>
          <w:tcPr>
            <w:tcW w:w="1355" w:type="dxa"/>
            <w:tcBorders>
              <w:right w:val="nil"/>
            </w:tcBorders>
            <w:shd w:val="clear" w:color="auto" w:fill="FF9966"/>
          </w:tcPr>
          <w:p w14:paraId="3566BE84" w14:textId="77777777" w:rsidR="00783E41" w:rsidRPr="00402F86" w:rsidRDefault="00783E41" w:rsidP="003875A6">
            <w:pPr>
              <w:rPr>
                <w:b/>
                <w:sz w:val="20"/>
              </w:rPr>
            </w:pPr>
            <w:r w:rsidRPr="00402F86">
              <w:rPr>
                <w:noProof/>
                <w:sz w:val="20"/>
                <w:lang w:eastAsia="sk-SK"/>
              </w:rPr>
              <w:drawing>
                <wp:inline distT="0" distB="0" distL="0" distR="0" wp14:anchorId="235A6EC6" wp14:editId="5F585614">
                  <wp:extent cx="594360" cy="614045"/>
                  <wp:effectExtent l="0" t="0" r="0" b="0"/>
                  <wp:docPr id="23" name="Graphic 18"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gnifyingGlass.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94360" cy="614045"/>
                          </a:xfrm>
                          <a:prstGeom prst="rect">
                            <a:avLst/>
                          </a:prstGeom>
                        </pic:spPr>
                      </pic:pic>
                    </a:graphicData>
                  </a:graphic>
                </wp:inline>
              </w:drawing>
            </w:r>
          </w:p>
        </w:tc>
        <w:tc>
          <w:tcPr>
            <w:tcW w:w="2371" w:type="dxa"/>
            <w:tcBorders>
              <w:left w:val="nil"/>
            </w:tcBorders>
            <w:shd w:val="clear" w:color="auto" w:fill="FF9966"/>
          </w:tcPr>
          <w:p w14:paraId="41A7AFF6" w14:textId="77777777" w:rsidR="00783E41" w:rsidRPr="00402F86" w:rsidRDefault="00783E41" w:rsidP="003875A6">
            <w:pPr>
              <w:spacing w:line="240" w:lineRule="auto"/>
              <w:rPr>
                <w:b/>
                <w:sz w:val="18"/>
                <w:szCs w:val="18"/>
              </w:rPr>
            </w:pPr>
            <w:r w:rsidRPr="00402F86">
              <w:rPr>
                <w:b/>
                <w:sz w:val="18"/>
                <w:szCs w:val="18"/>
              </w:rPr>
              <w:t xml:space="preserve"> VÝHĽAD</w:t>
            </w:r>
          </w:p>
          <w:p w14:paraId="59163A52" w14:textId="77777777" w:rsidR="00783E41" w:rsidRPr="00402F86" w:rsidRDefault="00783E41" w:rsidP="003875A6">
            <w:pPr>
              <w:spacing w:line="240" w:lineRule="auto"/>
              <w:rPr>
                <w:b/>
                <w:sz w:val="18"/>
                <w:szCs w:val="18"/>
              </w:rPr>
            </w:pPr>
            <w:r w:rsidRPr="00402F86">
              <w:rPr>
                <w:sz w:val="18"/>
                <w:szCs w:val="18"/>
              </w:rPr>
              <w:t>Do akej miery je potrebný ľudský úsudok pred algoritmom a kto je zodpovedný za jeho správne používanie</w:t>
            </w:r>
          </w:p>
        </w:tc>
        <w:tc>
          <w:tcPr>
            <w:tcW w:w="5341" w:type="dxa"/>
            <w:shd w:val="clear" w:color="auto" w:fill="FF9966"/>
          </w:tcPr>
          <w:p w14:paraId="44C84058" w14:textId="75E45D21" w:rsidR="00783E41" w:rsidRPr="00385DAC" w:rsidRDefault="00783E41" w:rsidP="003875A6">
            <w:pPr>
              <w:rPr>
                <w:sz w:val="20"/>
              </w:rPr>
            </w:pPr>
            <w:r w:rsidRPr="00385DAC">
              <w:rPr>
                <w:sz w:val="20"/>
              </w:rPr>
              <w:t xml:space="preserve">Riešenie predstavuje </w:t>
            </w:r>
            <w:r w:rsidR="00AB7541" w:rsidRPr="00385DAC">
              <w:rPr>
                <w:sz w:val="20"/>
              </w:rPr>
              <w:t>integráciu</w:t>
            </w:r>
            <w:r w:rsidRPr="00385DAC">
              <w:rPr>
                <w:sz w:val="20"/>
              </w:rPr>
              <w:t xml:space="preserve"> a automatizované vyhodnocovanie dostupných dát, ktoré budú následne vstupovať do tvorby odporúčaní a akčných plánov v oblasti poskytovania zdravotnej starostlivosti. Analytické algoritmy a metódy budú postavené na základe skúseností expertného tímu </w:t>
            </w:r>
            <w:proofErr w:type="spellStart"/>
            <w:r w:rsidRPr="00385DAC">
              <w:rPr>
                <w:sz w:val="20"/>
              </w:rPr>
              <w:t>INFOSTATu</w:t>
            </w:r>
            <w:proofErr w:type="spellEnd"/>
            <w:r w:rsidRPr="00385DAC">
              <w:rPr>
                <w:sz w:val="20"/>
              </w:rPr>
              <w:t xml:space="preserve"> ako hlavného aktéra </w:t>
            </w:r>
            <w:r w:rsidR="00AB7541" w:rsidRPr="00385DAC">
              <w:rPr>
                <w:sz w:val="20"/>
              </w:rPr>
              <w:t>integrácie</w:t>
            </w:r>
            <w:r w:rsidRPr="00385DAC">
              <w:rPr>
                <w:sz w:val="20"/>
              </w:rPr>
              <w:t xml:space="preserve"> a vyhodnocovania štatistických dát v SR.</w:t>
            </w:r>
          </w:p>
        </w:tc>
      </w:tr>
      <w:tr w:rsidR="00783E41" w:rsidRPr="00402F86" w14:paraId="5D11B3D7" w14:textId="77777777" w:rsidTr="003875A6">
        <w:trPr>
          <w:trHeight w:val="851"/>
        </w:trPr>
        <w:tc>
          <w:tcPr>
            <w:tcW w:w="1355" w:type="dxa"/>
            <w:tcBorders>
              <w:right w:val="nil"/>
            </w:tcBorders>
            <w:shd w:val="clear" w:color="auto" w:fill="99CCFF"/>
          </w:tcPr>
          <w:p w14:paraId="6812ABA6" w14:textId="77777777" w:rsidR="00783E41" w:rsidRPr="00402F86" w:rsidRDefault="00783E41" w:rsidP="003875A6">
            <w:pPr>
              <w:rPr>
                <w:b/>
                <w:sz w:val="20"/>
              </w:rPr>
            </w:pPr>
            <w:r w:rsidRPr="00402F86">
              <w:rPr>
                <w:noProof/>
                <w:sz w:val="20"/>
                <w:lang w:eastAsia="sk-SK"/>
              </w:rPr>
              <w:drawing>
                <wp:inline distT="0" distB="0" distL="0" distR="0" wp14:anchorId="5AEB274A" wp14:editId="0A4F1C8D">
                  <wp:extent cx="624840" cy="624840"/>
                  <wp:effectExtent l="0" t="0" r="3810" b="3810"/>
                  <wp:docPr id="24" name="Graphic 21"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lesofJustice.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24840" cy="624840"/>
                          </a:xfrm>
                          <a:prstGeom prst="rect">
                            <a:avLst/>
                          </a:prstGeom>
                        </pic:spPr>
                      </pic:pic>
                    </a:graphicData>
                  </a:graphic>
                </wp:inline>
              </w:drawing>
            </w:r>
          </w:p>
          <w:p w14:paraId="2F4FDCBE" w14:textId="77777777" w:rsidR="00783E41" w:rsidRPr="00402F86" w:rsidRDefault="00783E41" w:rsidP="003875A6">
            <w:pPr>
              <w:rPr>
                <w:b/>
                <w:sz w:val="20"/>
              </w:rPr>
            </w:pPr>
          </w:p>
        </w:tc>
        <w:tc>
          <w:tcPr>
            <w:tcW w:w="2371" w:type="dxa"/>
            <w:tcBorders>
              <w:left w:val="nil"/>
            </w:tcBorders>
            <w:shd w:val="clear" w:color="auto" w:fill="99CCFF"/>
          </w:tcPr>
          <w:p w14:paraId="25D42BE8" w14:textId="77777777" w:rsidR="00783E41" w:rsidRPr="00402F86" w:rsidRDefault="00783E41" w:rsidP="003875A6">
            <w:pPr>
              <w:spacing w:line="240" w:lineRule="auto"/>
              <w:rPr>
                <w:b/>
                <w:sz w:val="18"/>
                <w:szCs w:val="18"/>
              </w:rPr>
            </w:pPr>
            <w:r w:rsidRPr="00402F86">
              <w:rPr>
                <w:b/>
                <w:sz w:val="18"/>
                <w:szCs w:val="18"/>
              </w:rPr>
              <w:t>HODNOTENIE</w:t>
            </w:r>
          </w:p>
          <w:p w14:paraId="57A536AD" w14:textId="77777777" w:rsidR="00783E41" w:rsidRPr="00402F86" w:rsidRDefault="00783E41" w:rsidP="003875A6">
            <w:pPr>
              <w:spacing w:line="240" w:lineRule="auto"/>
              <w:rPr>
                <w:b/>
                <w:sz w:val="18"/>
                <w:szCs w:val="18"/>
              </w:rPr>
            </w:pPr>
            <w:r w:rsidRPr="00402F86">
              <w:rPr>
                <w:sz w:val="18"/>
                <w:szCs w:val="18"/>
              </w:rPr>
              <w:t>Ako a na základe akých kritérií bude riešenie hodnotené a kým</w:t>
            </w:r>
          </w:p>
        </w:tc>
        <w:tc>
          <w:tcPr>
            <w:tcW w:w="5341" w:type="dxa"/>
            <w:shd w:val="clear" w:color="auto" w:fill="99CCFF"/>
          </w:tcPr>
          <w:p w14:paraId="782F6B0D" w14:textId="01710C3D" w:rsidR="00783E41" w:rsidRPr="00AE75F7" w:rsidRDefault="00783E41" w:rsidP="003875A6">
            <w:pPr>
              <w:keepNext/>
              <w:rPr>
                <w:color w:val="000000" w:themeColor="text1"/>
                <w:sz w:val="20"/>
              </w:rPr>
            </w:pPr>
            <w:r w:rsidRPr="00AE75F7">
              <w:rPr>
                <w:color w:val="000000" w:themeColor="text1"/>
                <w:sz w:val="20"/>
              </w:rPr>
              <w:t xml:space="preserve">Navrhovaný projekt predpokladá </w:t>
            </w:r>
            <w:r w:rsidR="00AE75F7" w:rsidRPr="00AE75F7">
              <w:rPr>
                <w:color w:val="000000" w:themeColor="text1"/>
                <w:sz w:val="20"/>
              </w:rPr>
              <w:t>zvýšenie efektívnosti</w:t>
            </w:r>
            <w:r w:rsidRPr="00AE75F7">
              <w:rPr>
                <w:color w:val="000000" w:themeColor="text1"/>
                <w:sz w:val="20"/>
              </w:rPr>
              <w:t xml:space="preserve"> vynakladania finančných prostriedkov do oblasti </w:t>
            </w:r>
            <w:r w:rsidR="00AE75F7" w:rsidRPr="00AE75F7">
              <w:rPr>
                <w:color w:val="000000" w:themeColor="text1"/>
                <w:sz w:val="20"/>
              </w:rPr>
              <w:t xml:space="preserve">vzdelávania zdravotníckych pracovníkov ako aj kapitálových investícií </w:t>
            </w:r>
            <w:r w:rsidR="00AE75F7">
              <w:rPr>
                <w:color w:val="000000" w:themeColor="text1"/>
                <w:sz w:val="20"/>
              </w:rPr>
              <w:t>v z</w:t>
            </w:r>
            <w:r w:rsidRPr="00AE75F7">
              <w:rPr>
                <w:color w:val="000000" w:themeColor="text1"/>
                <w:sz w:val="20"/>
              </w:rPr>
              <w:t>dravotníctv</w:t>
            </w:r>
            <w:r w:rsidR="00AE75F7">
              <w:rPr>
                <w:color w:val="000000" w:themeColor="text1"/>
                <w:sz w:val="20"/>
              </w:rPr>
              <w:t>e</w:t>
            </w:r>
            <w:r w:rsidRPr="00AE75F7">
              <w:rPr>
                <w:color w:val="000000" w:themeColor="text1"/>
                <w:sz w:val="20"/>
              </w:rPr>
              <w:t xml:space="preserve">. </w:t>
            </w:r>
          </w:p>
          <w:p w14:paraId="4E2ADA9E" w14:textId="77777777" w:rsidR="00783E41" w:rsidRPr="00385DAC" w:rsidRDefault="00783E41" w:rsidP="003875A6">
            <w:pPr>
              <w:keepNext/>
              <w:rPr>
                <w:sz w:val="20"/>
              </w:rPr>
            </w:pPr>
            <w:r w:rsidRPr="00385DAC">
              <w:rPr>
                <w:sz w:val="20"/>
              </w:rPr>
              <w:t>Nasadené riešenie bude po jeho spustení zanalyzuje historický vývoj kľúčových ukazovateľov na základe historických údajov a bude priebežne ďalej sledovať a vyhodnocovať vývoj získavaných údajov v čase. Na základe historických a priebežne získavaných nových údajov bude možné exaktne sledovať aj dosahované efekty opatrení, ktoré boli prijaté na základe výstupov navrhovaného analytického IS.</w:t>
            </w:r>
          </w:p>
        </w:tc>
      </w:tr>
    </w:tbl>
    <w:p w14:paraId="64F22C59" w14:textId="77777777" w:rsidR="00783E41" w:rsidRPr="00402F86" w:rsidRDefault="00783E41" w:rsidP="00074C13">
      <w:pPr>
        <w:pStyle w:val="Bullet"/>
        <w:numPr>
          <w:ilvl w:val="0"/>
          <w:numId w:val="0"/>
        </w:numPr>
        <w:ind w:left="360" w:hanging="360"/>
        <w:rPr>
          <w:b/>
          <w:i/>
          <w:lang w:val="sk-SK"/>
        </w:rPr>
      </w:pPr>
    </w:p>
    <w:p w14:paraId="002A35A5" w14:textId="3475D9F5" w:rsidR="00696712" w:rsidRPr="008D7D11" w:rsidRDefault="00696712" w:rsidP="00696712">
      <w:pPr>
        <w:pStyle w:val="Nadpis2"/>
        <w:ind w:left="0" w:hanging="851"/>
      </w:pPr>
      <w:bookmarkStart w:id="34" w:name="_Toc17715682"/>
      <w:bookmarkStart w:id="35" w:name="_Toc7440588"/>
      <w:r w:rsidRPr="008D7D11">
        <w:t>Vytvoríme nové služby a riešenia</w:t>
      </w:r>
      <w:bookmarkEnd w:id="34"/>
    </w:p>
    <w:p w14:paraId="25E7E81D" w14:textId="77777777" w:rsidR="00931C2D" w:rsidRPr="003B5971" w:rsidRDefault="00931C2D" w:rsidP="00931C2D">
      <w:pPr>
        <w:pStyle w:val="Normal-EY-Podaokraja"/>
      </w:pPr>
      <w:bookmarkStart w:id="36" w:name="_Toc17715683"/>
      <w:r w:rsidRPr="00402F86">
        <w:t>Prostredníctvom projektu vzniknú nové riešenia, ktoré bude možné využiť na zefektívnenie a</w:t>
      </w:r>
      <w:r>
        <w:t> </w:t>
      </w:r>
      <w:proofErr w:type="spellStart"/>
      <w:r w:rsidRPr="00402F86">
        <w:t>stransparentnenie</w:t>
      </w:r>
      <w:proofErr w:type="spellEnd"/>
      <w:r>
        <w:t xml:space="preserve"> </w:t>
      </w:r>
      <w:r w:rsidRPr="00402F86">
        <w:t>procesov</w:t>
      </w:r>
      <w:r>
        <w:t xml:space="preserve"> </w:t>
      </w:r>
      <w:r w:rsidRPr="003B5971">
        <w:t>viacerých organizácií OVM:</w:t>
      </w:r>
    </w:p>
    <w:p w14:paraId="4CC076C7" w14:textId="77777777" w:rsidR="00931C2D" w:rsidRPr="003B5971" w:rsidRDefault="00931C2D" w:rsidP="00931C2D">
      <w:pPr>
        <w:pStyle w:val="Bullet"/>
        <w:rPr>
          <w:lang w:val="sk-SK"/>
        </w:rPr>
      </w:pPr>
      <w:r w:rsidRPr="003B5971">
        <w:rPr>
          <w:rFonts w:ascii="EYInterstate Light" w:hAnsi="EYInterstate Light"/>
          <w:sz w:val="20"/>
          <w:lang w:val="sk-SK"/>
        </w:rPr>
        <w:t>Služba</w:t>
      </w:r>
      <w:r>
        <w:rPr>
          <w:rFonts w:ascii="EYInterstate Light" w:hAnsi="EYInterstate Light"/>
          <w:sz w:val="20"/>
          <w:lang w:val="sk-SK"/>
        </w:rPr>
        <w:t xml:space="preserve"> </w:t>
      </w:r>
      <w:r w:rsidRPr="003B5971">
        <w:rPr>
          <w:rFonts w:ascii="EYInterstate Light" w:hAnsi="EYInterstate Light"/>
          <w:sz w:val="20"/>
          <w:lang w:val="sk-SK"/>
        </w:rPr>
        <w:t>pokročilého komplexného vyhodnocovania dát o</w:t>
      </w:r>
      <w:r>
        <w:rPr>
          <w:rFonts w:ascii="EYInterstate Light" w:hAnsi="EYInterstate Light"/>
          <w:sz w:val="20"/>
          <w:lang w:val="sk-SK"/>
        </w:rPr>
        <w:t xml:space="preserve"> úmrtnosti a </w:t>
      </w:r>
      <w:r w:rsidRPr="003B5971">
        <w:rPr>
          <w:rFonts w:ascii="EYInterstate Light" w:hAnsi="EYInterstate Light"/>
          <w:sz w:val="20"/>
          <w:lang w:val="sk-SK"/>
        </w:rPr>
        <w:t>zdravotnom stave obyvateľstva SR</w:t>
      </w:r>
    </w:p>
    <w:p w14:paraId="0E998CC2" w14:textId="77777777" w:rsidR="00931C2D" w:rsidRPr="003B5971" w:rsidRDefault="00931C2D" w:rsidP="00931C2D">
      <w:pPr>
        <w:pStyle w:val="Bullet"/>
        <w:numPr>
          <w:ilvl w:val="0"/>
          <w:numId w:val="0"/>
        </w:numPr>
        <w:rPr>
          <w:rFonts w:ascii="EYInterstate Light" w:hAnsi="EYInterstate Light"/>
          <w:sz w:val="20"/>
          <w:lang w:val="sk-SK"/>
        </w:rPr>
      </w:pPr>
      <w:r w:rsidRPr="003B5971">
        <w:rPr>
          <w:rFonts w:ascii="EYInterstate Light" w:hAnsi="EYInterstate Light"/>
          <w:sz w:val="20"/>
          <w:lang w:val="sk-SK"/>
        </w:rPr>
        <w:t>Uvedená služba poskytne viaceré riešenia pre rôznych aktérov v oblasti zdravotnej starostlivosti. Ako hlavné riešenia projekt navrhuje:</w:t>
      </w:r>
    </w:p>
    <w:p w14:paraId="33B9A780" w14:textId="77777777" w:rsidR="00931C2D" w:rsidRPr="009258B3" w:rsidRDefault="00931C2D" w:rsidP="00795211">
      <w:pPr>
        <w:pStyle w:val="Bullet"/>
        <w:numPr>
          <w:ilvl w:val="0"/>
          <w:numId w:val="26"/>
        </w:numPr>
        <w:rPr>
          <w:rFonts w:ascii="EYInterstate Light" w:hAnsi="EYInterstate Light"/>
          <w:sz w:val="20"/>
          <w:lang w:val="sk-SK"/>
        </w:rPr>
      </w:pPr>
      <w:r w:rsidRPr="009258B3">
        <w:rPr>
          <w:rFonts w:ascii="EYInterstate Light" w:hAnsi="EYInterstate Light"/>
          <w:sz w:val="20"/>
          <w:lang w:val="sk-SK"/>
        </w:rPr>
        <w:t>vytvorenie geograficky diferencovaných dát o</w:t>
      </w:r>
      <w:r>
        <w:rPr>
          <w:rFonts w:ascii="EYInterstate Light" w:hAnsi="EYInterstate Light"/>
          <w:sz w:val="20"/>
          <w:lang w:val="sk-SK"/>
        </w:rPr>
        <w:t xml:space="preserve"> úmrtnosti a </w:t>
      </w:r>
      <w:r w:rsidRPr="009258B3">
        <w:rPr>
          <w:rFonts w:ascii="EYInterstate Light" w:hAnsi="EYInterstate Light"/>
          <w:sz w:val="20"/>
          <w:lang w:val="sk-SK"/>
        </w:rPr>
        <w:t xml:space="preserve">zdravotnom stave obyvateľstva na podklade demografických a zdravotníckych dát – dátový podklad pre prijímanie cielených politík a stratégií v oblasti zdravotníctva na národnej úrovni, pre investície do rozvoja zdravotníckej infraštruktúry na strane </w:t>
      </w:r>
      <w:r w:rsidRPr="009258B3">
        <w:rPr>
          <w:rFonts w:ascii="EYInterstate Light" w:hAnsi="EYInterstate Light"/>
          <w:sz w:val="20"/>
          <w:lang w:val="sk-SK"/>
        </w:rPr>
        <w:lastRenderedPageBreak/>
        <w:t>poskytovateľov zdravotnej starostlivosti, diferenciácia zdrojov poskytovateľov verejného zdravotného poistenia a podobne,</w:t>
      </w:r>
    </w:p>
    <w:p w14:paraId="745B95BD" w14:textId="77777777" w:rsidR="00931C2D" w:rsidRPr="009258B3" w:rsidRDefault="00931C2D" w:rsidP="00795211">
      <w:pPr>
        <w:pStyle w:val="Bullet"/>
        <w:numPr>
          <w:ilvl w:val="0"/>
          <w:numId w:val="26"/>
        </w:numPr>
        <w:rPr>
          <w:rFonts w:ascii="EYInterstate Light" w:hAnsi="EYInterstate Light"/>
          <w:sz w:val="20"/>
          <w:lang w:val="sk-SK"/>
        </w:rPr>
      </w:pPr>
      <w:r w:rsidRPr="009258B3">
        <w:rPr>
          <w:rFonts w:ascii="EYInterstate Light" w:hAnsi="EYInterstate Light"/>
          <w:sz w:val="20"/>
          <w:lang w:val="sk-SK"/>
        </w:rPr>
        <w:t xml:space="preserve">geografické dáta a územné predikcie o potrebe lekárov </w:t>
      </w:r>
      <w:r>
        <w:rPr>
          <w:rFonts w:ascii="EYInterstate Light" w:hAnsi="EYInterstate Light"/>
          <w:sz w:val="20"/>
          <w:lang w:val="sk-SK"/>
        </w:rPr>
        <w:t xml:space="preserve">a dopyte po špecializovanej zdravotníckej starostlivosti </w:t>
      </w:r>
      <w:r w:rsidRPr="009258B3">
        <w:rPr>
          <w:rFonts w:ascii="EYInterstate Light" w:hAnsi="EYInterstate Light"/>
          <w:sz w:val="20"/>
          <w:lang w:val="sk-SK"/>
        </w:rPr>
        <w:t xml:space="preserve">vychádzajúce z jestvujúcej vekovej štruktúry a odhadovanej </w:t>
      </w:r>
      <w:proofErr w:type="spellStart"/>
      <w:r w:rsidRPr="009258B3">
        <w:rPr>
          <w:rFonts w:ascii="EYInterstate Light" w:hAnsi="EYInterstate Light"/>
          <w:sz w:val="20"/>
          <w:lang w:val="sk-SK"/>
        </w:rPr>
        <w:t>incidencii</w:t>
      </w:r>
      <w:proofErr w:type="spellEnd"/>
      <w:r w:rsidRPr="009258B3">
        <w:rPr>
          <w:rFonts w:ascii="EYInterstate Light" w:hAnsi="EYInterstate Light"/>
          <w:sz w:val="20"/>
          <w:lang w:val="sk-SK"/>
        </w:rPr>
        <w:t>/</w:t>
      </w:r>
      <w:proofErr w:type="spellStart"/>
      <w:r w:rsidRPr="009258B3">
        <w:rPr>
          <w:rFonts w:ascii="EYInterstate Light" w:hAnsi="EYInterstate Light"/>
          <w:sz w:val="20"/>
          <w:lang w:val="sk-SK"/>
        </w:rPr>
        <w:t>prevalencii</w:t>
      </w:r>
      <w:proofErr w:type="spellEnd"/>
      <w:r w:rsidRPr="009258B3">
        <w:rPr>
          <w:rFonts w:ascii="EYInterstate Light" w:hAnsi="EYInterstate Light"/>
          <w:sz w:val="20"/>
          <w:lang w:val="sk-SK"/>
        </w:rPr>
        <w:t xml:space="preserve"> chorôb v danom regióne - dátový podklad pre prijímanie cielených politík a stratégií v oblasti vzdelávania a prípravy budúcich poskytovateľov zdravotnej starostlivosti a ich odbornej špecializácii. Obdobne je možné aplikovať predikcie o potrebe investícií do zdravotníckeho vybavenia, infraštruktúrnych investícií a pod.</w:t>
      </w:r>
    </w:p>
    <w:p w14:paraId="5FA83BDE" w14:textId="65CFEAC0" w:rsidR="005E5EF9" w:rsidRPr="008D7D11" w:rsidRDefault="005E5EF9" w:rsidP="005E5EF9">
      <w:pPr>
        <w:pStyle w:val="Nadpis2"/>
        <w:ind w:left="0" w:hanging="851"/>
      </w:pPr>
      <w:r w:rsidRPr="008D7D11">
        <w:t>Zvýšenie transparentnosti a otvorenosti vďaka otvoreným údajom</w:t>
      </w:r>
      <w:bookmarkEnd w:id="36"/>
    </w:p>
    <w:p w14:paraId="4B74889D" w14:textId="17AC04CF" w:rsidR="00D476AA" w:rsidRPr="00D476AA" w:rsidRDefault="00B45B3A" w:rsidP="00D476AA">
      <w:pPr>
        <w:pStyle w:val="Normal-EY-Podaokraja"/>
      </w:pPr>
      <w:r w:rsidRPr="00402F86">
        <w:t xml:space="preserve">Dôležité </w:t>
      </w:r>
      <w:proofErr w:type="spellStart"/>
      <w:r w:rsidRPr="00402F86">
        <w:t>datasety</w:t>
      </w:r>
      <w:proofErr w:type="spellEnd"/>
      <w:r w:rsidRPr="00402F86">
        <w:t xml:space="preserve"> ako výstupy projektu budú </w:t>
      </w:r>
      <w:r w:rsidRPr="00D476AA">
        <w:t>v spracovanej forme p</w:t>
      </w:r>
      <w:r w:rsidR="00681451" w:rsidRPr="00D476AA">
        <w:t>ublik</w:t>
      </w:r>
      <w:r w:rsidRPr="00D476AA">
        <w:t>ované</w:t>
      </w:r>
      <w:r w:rsidR="00681451" w:rsidRPr="00D476AA">
        <w:t xml:space="preserve"> </w:t>
      </w:r>
      <w:r w:rsidRPr="00D476AA">
        <w:t xml:space="preserve">verejnosti </w:t>
      </w:r>
      <w:r w:rsidR="00681451" w:rsidRPr="00D476AA">
        <w:t xml:space="preserve">a následne </w:t>
      </w:r>
      <w:r w:rsidRPr="00D476AA">
        <w:t xml:space="preserve">aktualizované vo forme otvorených údajov. </w:t>
      </w:r>
      <w:r w:rsidR="00D476AA" w:rsidRPr="00D476AA">
        <w:t xml:space="preserve">Prístup ku konsolidovaným a prepojeným štruktúrovaným dátam bude cez jednoduché REST API. Exporty dát budú do Excelu, vo formáte </w:t>
      </w:r>
      <w:r w:rsidR="000139A1">
        <w:t>.</w:t>
      </w:r>
      <w:r w:rsidR="00D476AA" w:rsidRPr="00D476AA">
        <w:t xml:space="preserve">XML alebo </w:t>
      </w:r>
      <w:r w:rsidR="000139A1">
        <w:t>.CSV</w:t>
      </w:r>
      <w:r w:rsidR="00D476AA" w:rsidRPr="00D476AA">
        <w:t xml:space="preserve"> a rozhranie pre analytické reporty bude cez SQL.</w:t>
      </w:r>
    </w:p>
    <w:p w14:paraId="50A9CCFF" w14:textId="77777777" w:rsidR="00D476AA" w:rsidRPr="00D476AA" w:rsidRDefault="00D476AA" w:rsidP="00D476AA">
      <w:pPr>
        <w:pStyle w:val="Normal-EY-Podaokraja"/>
      </w:pPr>
      <w:r w:rsidRPr="00D476AA">
        <w:t xml:space="preserve">Výstupné analytické </w:t>
      </w:r>
      <w:proofErr w:type="spellStart"/>
      <w:r w:rsidRPr="00D476AA">
        <w:t>datasety</w:t>
      </w:r>
      <w:proofErr w:type="spellEnd"/>
      <w:r w:rsidRPr="00D476AA">
        <w:t xml:space="preserve"> budú odosielané do  </w:t>
      </w:r>
      <w:proofErr w:type="spellStart"/>
      <w:r w:rsidRPr="00D476AA">
        <w:t>datastoru</w:t>
      </w:r>
      <w:proofErr w:type="spellEnd"/>
      <w:r w:rsidRPr="00D476AA">
        <w:t xml:space="preserve"> data.gov.sk.</w:t>
      </w:r>
    </w:p>
    <w:p w14:paraId="3728D8A8" w14:textId="3C5FF692" w:rsidR="00762F79" w:rsidRPr="00402F86" w:rsidRDefault="00CF497E" w:rsidP="001D7EF0">
      <w:pPr>
        <w:pStyle w:val="Nadpis2"/>
        <w:ind w:left="0" w:hanging="851"/>
      </w:pPr>
      <w:bookmarkStart w:id="37" w:name="_Toc17715684"/>
      <w:r w:rsidRPr="00402F86">
        <w:t>Zvýšime zdieľ</w:t>
      </w:r>
      <w:r w:rsidR="00D072F4" w:rsidRPr="00402F86">
        <w:t xml:space="preserve">anie údajov </w:t>
      </w:r>
      <w:r w:rsidR="00D324D1" w:rsidRPr="00402F86">
        <w:t>vo verejnej správe</w:t>
      </w:r>
      <w:bookmarkEnd w:id="37"/>
    </w:p>
    <w:p w14:paraId="00E2C4B5" w14:textId="77777777" w:rsidR="00FF01F9" w:rsidRPr="00402F86" w:rsidRDefault="00FF01F9" w:rsidP="00FF01F9">
      <w:pPr>
        <w:pStyle w:val="Normal-EY-Podaokraja"/>
      </w:pPr>
      <w:r w:rsidRPr="00402F86">
        <w:t>Ostatným inštitúciám sprístupníme údaje ako:</w:t>
      </w:r>
    </w:p>
    <w:p w14:paraId="68102E34" w14:textId="77777777" w:rsidR="00D476AA" w:rsidRPr="00D476AA" w:rsidRDefault="00D476AA" w:rsidP="00D476AA">
      <w:pPr>
        <w:pStyle w:val="Bullet"/>
        <w:rPr>
          <w:rFonts w:ascii="EYInterstate Light" w:hAnsi="EYInterstate Light"/>
          <w:sz w:val="20"/>
          <w:lang w:val="sk-SK"/>
        </w:rPr>
      </w:pPr>
      <w:bookmarkStart w:id="38" w:name="_Toc17715685"/>
      <w:r w:rsidRPr="00D476AA">
        <w:rPr>
          <w:rFonts w:ascii="EYInterstate Light" w:hAnsi="EYInterstate Light"/>
          <w:sz w:val="20"/>
          <w:lang w:val="sk-SK"/>
        </w:rPr>
        <w:t xml:space="preserve">Analytické výstupy využiteľné inými OVM budú sprístupnené integráciou do vládneho </w:t>
      </w:r>
      <w:proofErr w:type="spellStart"/>
      <w:r w:rsidRPr="00D476AA">
        <w:rPr>
          <w:rFonts w:ascii="EYInterstate Light" w:hAnsi="EYInterstate Light"/>
          <w:sz w:val="20"/>
          <w:lang w:val="sk-SK"/>
        </w:rPr>
        <w:t>cloudu</w:t>
      </w:r>
      <w:proofErr w:type="spellEnd"/>
      <w:r w:rsidRPr="00D476AA">
        <w:rPr>
          <w:rFonts w:ascii="EYInterstate Light" w:hAnsi="EYInterstate Light"/>
          <w:sz w:val="20"/>
          <w:lang w:val="sk-SK"/>
        </w:rPr>
        <w:t xml:space="preserve"> (portál otvorených dát) s následnou možnosťou ich </w:t>
      </w:r>
      <w:proofErr w:type="spellStart"/>
      <w:r w:rsidRPr="00D476AA">
        <w:rPr>
          <w:rFonts w:ascii="EYInterstate Light" w:hAnsi="EYInterstate Light"/>
          <w:sz w:val="20"/>
          <w:lang w:val="sk-SK"/>
        </w:rPr>
        <w:t>prepoužiteľnosti</w:t>
      </w:r>
      <w:proofErr w:type="spellEnd"/>
      <w:r w:rsidRPr="00D476AA">
        <w:rPr>
          <w:rFonts w:ascii="EYInterstate Light" w:hAnsi="EYInterstate Light"/>
          <w:sz w:val="20"/>
          <w:lang w:val="sk-SK"/>
        </w:rPr>
        <w:t xml:space="preserve"> v rámci konsolidovanej analytickej vrstvy.</w:t>
      </w:r>
    </w:p>
    <w:p w14:paraId="4FC96119" w14:textId="77777777" w:rsidR="00D476AA" w:rsidRPr="00D476AA" w:rsidRDefault="00D476AA" w:rsidP="00D476AA">
      <w:pPr>
        <w:pStyle w:val="Bullet"/>
        <w:rPr>
          <w:rFonts w:ascii="EYInterstate Light" w:hAnsi="EYInterstate Light"/>
          <w:sz w:val="20"/>
          <w:lang w:val="sk-SK"/>
        </w:rPr>
      </w:pPr>
      <w:r w:rsidRPr="00D476AA">
        <w:rPr>
          <w:rFonts w:ascii="EYInterstate Light" w:hAnsi="EYInterstate Light"/>
          <w:sz w:val="20"/>
          <w:lang w:val="sk-SK"/>
        </w:rPr>
        <w:t xml:space="preserve">Analytické výstupy a dáta sprístupňované prostredníctvom </w:t>
      </w:r>
      <w:proofErr w:type="spellStart"/>
      <w:r w:rsidRPr="00D476AA">
        <w:rPr>
          <w:rFonts w:ascii="EYInterstate Light" w:hAnsi="EYInterstate Light"/>
          <w:sz w:val="20"/>
          <w:lang w:val="sk-SK"/>
        </w:rPr>
        <w:t>OpenAPI</w:t>
      </w:r>
      <w:proofErr w:type="spellEnd"/>
      <w:r w:rsidRPr="00D476AA">
        <w:rPr>
          <w:rFonts w:ascii="EYInterstate Light" w:hAnsi="EYInterstate Light"/>
          <w:sz w:val="20"/>
          <w:lang w:val="sk-SK"/>
        </w:rPr>
        <w:t xml:space="preserve"> budú ako služby sprístupnené vo vládnom </w:t>
      </w:r>
      <w:proofErr w:type="spellStart"/>
      <w:r w:rsidRPr="00D476AA">
        <w:rPr>
          <w:rFonts w:ascii="EYInterstate Light" w:hAnsi="EYInterstate Light"/>
          <w:sz w:val="20"/>
          <w:lang w:val="sk-SK"/>
        </w:rPr>
        <w:t>cloude</w:t>
      </w:r>
      <w:proofErr w:type="spellEnd"/>
      <w:r w:rsidRPr="00D476AA">
        <w:rPr>
          <w:rFonts w:ascii="EYInterstate Light" w:hAnsi="EYInterstate Light"/>
          <w:sz w:val="20"/>
          <w:lang w:val="sk-SK"/>
        </w:rPr>
        <w:t>.</w:t>
      </w:r>
    </w:p>
    <w:p w14:paraId="01A62848" w14:textId="449B5305" w:rsidR="001D7EF0" w:rsidRPr="00402F86" w:rsidRDefault="00FE20CF" w:rsidP="001D7EF0">
      <w:pPr>
        <w:pStyle w:val="Nadpis2"/>
        <w:ind w:left="0" w:hanging="851"/>
      </w:pPr>
      <w:r w:rsidRPr="00402F86">
        <w:t>Ď</w:t>
      </w:r>
      <w:r w:rsidR="001D7EF0" w:rsidRPr="00402F86">
        <w:t>alšie oblasti</w:t>
      </w:r>
      <w:bookmarkEnd w:id="35"/>
      <w:bookmarkEnd w:id="38"/>
      <w:r w:rsidRPr="00402F86">
        <w:t xml:space="preserve"> </w:t>
      </w:r>
    </w:p>
    <w:p w14:paraId="3D1EF1AB" w14:textId="7A45C01C" w:rsidR="00EE4870" w:rsidRPr="00402F86" w:rsidRDefault="00EE4870" w:rsidP="00EE4870">
      <w:pPr>
        <w:ind w:left="42"/>
        <w:jc w:val="both"/>
        <w:rPr>
          <w:sz w:val="20"/>
        </w:rPr>
      </w:pPr>
      <w:r>
        <w:rPr>
          <w:sz w:val="20"/>
        </w:rPr>
        <w:t xml:space="preserve">Na realizáciu </w:t>
      </w:r>
      <w:r w:rsidRPr="00402F86">
        <w:rPr>
          <w:sz w:val="20"/>
        </w:rPr>
        <w:t>analytick</w:t>
      </w:r>
      <w:r>
        <w:rPr>
          <w:sz w:val="20"/>
        </w:rPr>
        <w:t>ých činností budú využívané HW a SW</w:t>
      </w:r>
      <w:r w:rsidRPr="00402F86">
        <w:rPr>
          <w:sz w:val="20"/>
        </w:rPr>
        <w:t> nástroje v nasledovných procesných krokoch / oblastiach:</w:t>
      </w:r>
    </w:p>
    <w:p w14:paraId="672A0D67" w14:textId="77777777" w:rsidR="00EE4870" w:rsidRPr="00402F86" w:rsidRDefault="00EE4870" w:rsidP="00EE4870">
      <w:pPr>
        <w:pStyle w:val="EYBulletedList1"/>
        <w:numPr>
          <w:ilvl w:val="0"/>
          <w:numId w:val="14"/>
        </w:numPr>
        <w:jc w:val="both"/>
        <w:rPr>
          <w:lang w:val="sk-SK"/>
        </w:rPr>
      </w:pPr>
      <w:r w:rsidRPr="00402F86">
        <w:rPr>
          <w:lang w:val="sk-SK"/>
        </w:rPr>
        <w:t>Výber zdrojov údajov</w:t>
      </w:r>
    </w:p>
    <w:p w14:paraId="535111EB" w14:textId="77777777" w:rsidR="00EE4870" w:rsidRPr="00402F86" w:rsidRDefault="00EE4870" w:rsidP="00EE4870">
      <w:pPr>
        <w:pStyle w:val="EYBulletedList1"/>
        <w:numPr>
          <w:ilvl w:val="0"/>
          <w:numId w:val="14"/>
        </w:numPr>
        <w:jc w:val="both"/>
        <w:rPr>
          <w:lang w:val="sk-SK"/>
        </w:rPr>
      </w:pPr>
      <w:r w:rsidRPr="00402F86">
        <w:rPr>
          <w:lang w:val="sk-SK"/>
        </w:rPr>
        <w:t>Proces získavania údajov</w:t>
      </w:r>
    </w:p>
    <w:p w14:paraId="6829349E" w14:textId="77777777" w:rsidR="00EE4870" w:rsidRPr="00402F86" w:rsidRDefault="00EE4870" w:rsidP="00EE4870">
      <w:pPr>
        <w:pStyle w:val="EYBulletedList1"/>
        <w:numPr>
          <w:ilvl w:val="0"/>
          <w:numId w:val="14"/>
        </w:numPr>
        <w:jc w:val="both"/>
        <w:rPr>
          <w:lang w:val="sk-SK"/>
        </w:rPr>
      </w:pPr>
      <w:r w:rsidRPr="00402F86">
        <w:rPr>
          <w:lang w:val="sk-SK"/>
        </w:rPr>
        <w:t>Ukladanie údajov</w:t>
      </w:r>
    </w:p>
    <w:p w14:paraId="0FD47FD9" w14:textId="77777777" w:rsidR="00EE4870" w:rsidRPr="00402F86" w:rsidRDefault="00EE4870" w:rsidP="00EE4870">
      <w:pPr>
        <w:pStyle w:val="EYBulletedList1"/>
        <w:numPr>
          <w:ilvl w:val="0"/>
          <w:numId w:val="14"/>
        </w:numPr>
        <w:jc w:val="both"/>
        <w:rPr>
          <w:lang w:val="sk-SK"/>
        </w:rPr>
      </w:pPr>
      <w:r w:rsidRPr="00402F86">
        <w:rPr>
          <w:lang w:val="sk-SK"/>
        </w:rPr>
        <w:t>Spracovanie údajov</w:t>
      </w:r>
    </w:p>
    <w:p w14:paraId="66395144" w14:textId="77777777" w:rsidR="00EE4870" w:rsidRPr="00402F86" w:rsidRDefault="00EE4870" w:rsidP="00EE4870">
      <w:pPr>
        <w:pStyle w:val="EYBulletedList1"/>
        <w:numPr>
          <w:ilvl w:val="0"/>
          <w:numId w:val="14"/>
        </w:numPr>
        <w:jc w:val="both"/>
        <w:rPr>
          <w:lang w:val="sk-SK"/>
        </w:rPr>
      </w:pPr>
      <w:r w:rsidRPr="00402F86">
        <w:rPr>
          <w:lang w:val="sk-SK"/>
        </w:rPr>
        <w:t>Analyzovanie údajov</w:t>
      </w:r>
    </w:p>
    <w:p w14:paraId="3FEF88B3" w14:textId="77777777" w:rsidR="00EE4870" w:rsidRPr="00402F86" w:rsidRDefault="00EE4870" w:rsidP="00EE4870">
      <w:pPr>
        <w:pStyle w:val="EYBulletedList1"/>
        <w:numPr>
          <w:ilvl w:val="0"/>
          <w:numId w:val="14"/>
        </w:numPr>
        <w:jc w:val="both"/>
        <w:rPr>
          <w:lang w:val="sk-SK"/>
        </w:rPr>
      </w:pPr>
      <w:r w:rsidRPr="00402F86">
        <w:rPr>
          <w:lang w:val="sk-SK"/>
        </w:rPr>
        <w:t>Príprava reportov a výstupov</w:t>
      </w:r>
    </w:p>
    <w:p w14:paraId="531B29AC" w14:textId="60E7E6E9" w:rsidR="001E27FC" w:rsidRDefault="001E27FC" w:rsidP="003F0AA3">
      <w:pPr>
        <w:pStyle w:val="Bullet"/>
        <w:numPr>
          <w:ilvl w:val="0"/>
          <w:numId w:val="0"/>
        </w:numPr>
        <w:rPr>
          <w:rFonts w:ascii="EYInterstate Light" w:hAnsi="EYInterstate Light"/>
          <w:sz w:val="20"/>
          <w:highlight w:val="cyan"/>
          <w:lang w:val="sk-SK"/>
        </w:rPr>
      </w:pPr>
    </w:p>
    <w:p w14:paraId="3B92527C" w14:textId="0AC424E9" w:rsidR="00EE4870" w:rsidRPr="00EE4870" w:rsidRDefault="00EE4870" w:rsidP="003F0AA3">
      <w:pPr>
        <w:pStyle w:val="Bullet"/>
        <w:numPr>
          <w:ilvl w:val="0"/>
          <w:numId w:val="0"/>
        </w:numPr>
        <w:rPr>
          <w:rFonts w:ascii="EYInterstate Light" w:hAnsi="EYInterstate Light"/>
          <w:sz w:val="20"/>
          <w:lang w:val="sk-SK"/>
        </w:rPr>
      </w:pPr>
      <w:r w:rsidRPr="00EE4870">
        <w:rPr>
          <w:rFonts w:ascii="EYInterstate Light" w:hAnsi="EYInterstate Light"/>
          <w:sz w:val="20"/>
          <w:lang w:val="sk-SK"/>
        </w:rPr>
        <w:t>Navrhovaný projekt bude realizovaný prostredníctvom nasledovných aktivít</w:t>
      </w:r>
    </w:p>
    <w:p w14:paraId="6874BB70" w14:textId="50D39F8B" w:rsidR="00EE4870" w:rsidRPr="00EE4870" w:rsidRDefault="00EE4870" w:rsidP="00795211">
      <w:pPr>
        <w:pStyle w:val="Bullet"/>
        <w:numPr>
          <w:ilvl w:val="0"/>
          <w:numId w:val="34"/>
        </w:numPr>
        <w:rPr>
          <w:rFonts w:ascii="EYInterstate Light" w:hAnsi="EYInterstate Light"/>
          <w:sz w:val="20"/>
          <w:lang w:val="sk-SK"/>
        </w:rPr>
      </w:pPr>
      <w:r>
        <w:rPr>
          <w:rFonts w:ascii="EYInterstate Light" w:hAnsi="EYInterstate Light"/>
          <w:sz w:val="20"/>
          <w:lang w:val="sk-SK"/>
        </w:rPr>
        <w:t xml:space="preserve">Aktivita 1 - </w:t>
      </w:r>
      <w:r w:rsidRPr="00EE4870">
        <w:rPr>
          <w:rFonts w:ascii="EYInterstate Light" w:hAnsi="EYInterstate Light"/>
          <w:sz w:val="20"/>
          <w:lang w:val="sk-SK"/>
        </w:rPr>
        <w:t>Analýza prípadov použitia</w:t>
      </w:r>
    </w:p>
    <w:p w14:paraId="6147B976" w14:textId="7FFBF1E6" w:rsidR="00EE4870" w:rsidRPr="00EE4870" w:rsidRDefault="00EE4870" w:rsidP="00795211">
      <w:pPr>
        <w:pStyle w:val="Bullet"/>
        <w:numPr>
          <w:ilvl w:val="0"/>
          <w:numId w:val="34"/>
        </w:numPr>
        <w:rPr>
          <w:rFonts w:ascii="EYInterstate Light" w:hAnsi="EYInterstate Light"/>
          <w:sz w:val="20"/>
          <w:lang w:val="sk-SK"/>
        </w:rPr>
      </w:pPr>
      <w:r>
        <w:rPr>
          <w:rFonts w:ascii="EYInterstate Light" w:hAnsi="EYInterstate Light"/>
          <w:sz w:val="20"/>
          <w:lang w:val="sk-SK"/>
        </w:rPr>
        <w:t xml:space="preserve">Aktivita 2 - </w:t>
      </w:r>
      <w:r w:rsidRPr="00EE4870">
        <w:rPr>
          <w:rFonts w:ascii="EYInterstate Light" w:hAnsi="EYInterstate Light"/>
          <w:sz w:val="20"/>
          <w:lang w:val="sk-SK"/>
        </w:rPr>
        <w:t>Zabezpečenie zdrojov dát</w:t>
      </w:r>
    </w:p>
    <w:p w14:paraId="17A2D4C9" w14:textId="46D2FE35" w:rsidR="00EE4870" w:rsidRPr="00EE4870" w:rsidRDefault="00EE4870" w:rsidP="00795211">
      <w:pPr>
        <w:pStyle w:val="Bullet"/>
        <w:numPr>
          <w:ilvl w:val="0"/>
          <w:numId w:val="34"/>
        </w:numPr>
        <w:rPr>
          <w:rFonts w:ascii="EYInterstate Light" w:hAnsi="EYInterstate Light"/>
          <w:sz w:val="20"/>
          <w:lang w:val="sk-SK"/>
        </w:rPr>
      </w:pPr>
      <w:r>
        <w:rPr>
          <w:rFonts w:ascii="EYInterstate Light" w:hAnsi="EYInterstate Light"/>
          <w:sz w:val="20"/>
          <w:lang w:val="sk-SK"/>
        </w:rPr>
        <w:t xml:space="preserve">Aktivita 3 - </w:t>
      </w:r>
      <w:r w:rsidRPr="00EE4870">
        <w:rPr>
          <w:rFonts w:ascii="EYInterstate Light" w:hAnsi="EYInterstate Light"/>
          <w:sz w:val="20"/>
          <w:lang w:val="sk-SK"/>
        </w:rPr>
        <w:t>Nastavenie funkcionalít</w:t>
      </w:r>
    </w:p>
    <w:p w14:paraId="5CC9F298" w14:textId="3DB13CCD" w:rsidR="00EE4870" w:rsidRPr="00EE4870" w:rsidRDefault="00EE4870" w:rsidP="00795211">
      <w:pPr>
        <w:pStyle w:val="Bullet"/>
        <w:numPr>
          <w:ilvl w:val="0"/>
          <w:numId w:val="34"/>
        </w:numPr>
        <w:rPr>
          <w:rFonts w:ascii="EYInterstate Light" w:hAnsi="EYInterstate Light"/>
          <w:sz w:val="20"/>
          <w:lang w:val="sk-SK"/>
        </w:rPr>
      </w:pPr>
      <w:r>
        <w:rPr>
          <w:rFonts w:ascii="EYInterstate Light" w:hAnsi="EYInterstate Light"/>
          <w:sz w:val="20"/>
          <w:lang w:val="sk-SK"/>
        </w:rPr>
        <w:t xml:space="preserve">Aktivita 4 - </w:t>
      </w:r>
      <w:r w:rsidRPr="00EE4870">
        <w:rPr>
          <w:rFonts w:ascii="EYInterstate Light" w:hAnsi="EYInterstate Light"/>
          <w:sz w:val="20"/>
          <w:lang w:val="sk-SK"/>
        </w:rPr>
        <w:t>Realizácia dátového modelu</w:t>
      </w:r>
    </w:p>
    <w:p w14:paraId="4A6C8750" w14:textId="1277C86B" w:rsidR="00EE4870" w:rsidRPr="00EE4870" w:rsidRDefault="00EE4870" w:rsidP="00795211">
      <w:pPr>
        <w:pStyle w:val="Bullet"/>
        <w:numPr>
          <w:ilvl w:val="0"/>
          <w:numId w:val="34"/>
        </w:numPr>
        <w:rPr>
          <w:rFonts w:ascii="EYInterstate Light" w:hAnsi="EYInterstate Light"/>
          <w:sz w:val="20"/>
          <w:lang w:val="sk-SK"/>
        </w:rPr>
      </w:pPr>
      <w:r w:rsidRPr="00EE4870">
        <w:rPr>
          <w:rFonts w:ascii="EYInterstate Light" w:hAnsi="EYInterstate Light"/>
          <w:sz w:val="20"/>
          <w:lang w:val="sk-SK"/>
        </w:rPr>
        <w:t>Aktivita 5 - Zavedenie zmien do praxe</w:t>
      </w:r>
    </w:p>
    <w:p w14:paraId="606644A6" w14:textId="4A6C853B" w:rsidR="00EE4870" w:rsidRPr="00EE4870" w:rsidRDefault="00EE4870" w:rsidP="00795211">
      <w:pPr>
        <w:pStyle w:val="Bullet"/>
        <w:numPr>
          <w:ilvl w:val="0"/>
          <w:numId w:val="34"/>
        </w:numPr>
        <w:rPr>
          <w:rFonts w:ascii="EYInterstate Light" w:hAnsi="EYInterstate Light"/>
          <w:sz w:val="20"/>
          <w:lang w:val="sk-SK"/>
        </w:rPr>
      </w:pPr>
      <w:r w:rsidRPr="00EE4870">
        <w:rPr>
          <w:rFonts w:ascii="EYInterstate Light" w:hAnsi="EYInterstate Light"/>
          <w:sz w:val="20"/>
          <w:lang w:val="sk-SK"/>
        </w:rPr>
        <w:t>Aktivita 6 - Publikovanie výstupov, analytických produktov a otvorených údajov</w:t>
      </w:r>
    </w:p>
    <w:p w14:paraId="472E3259" w14:textId="77777777" w:rsidR="00EE4870" w:rsidRPr="00EE4870" w:rsidRDefault="00EE4870" w:rsidP="003F0AA3">
      <w:pPr>
        <w:pStyle w:val="Bullet"/>
        <w:numPr>
          <w:ilvl w:val="0"/>
          <w:numId w:val="0"/>
        </w:numPr>
        <w:rPr>
          <w:rFonts w:ascii="EYInterstate Light" w:hAnsi="EYInterstate Light"/>
          <w:sz w:val="20"/>
          <w:lang w:val="sk-SK"/>
        </w:rPr>
      </w:pPr>
    </w:p>
    <w:p w14:paraId="2273FDEB" w14:textId="1FB3937F" w:rsidR="00FE20CF" w:rsidRPr="00EE4870" w:rsidRDefault="003F0AA3" w:rsidP="003F0AA3">
      <w:pPr>
        <w:pStyle w:val="Bullet"/>
        <w:numPr>
          <w:ilvl w:val="0"/>
          <w:numId w:val="0"/>
        </w:numPr>
        <w:rPr>
          <w:rFonts w:ascii="EYInterstate Light" w:hAnsi="EYInterstate Light"/>
          <w:sz w:val="20"/>
          <w:lang w:val="sk-SK"/>
        </w:rPr>
      </w:pPr>
      <w:r w:rsidRPr="00EE4870">
        <w:rPr>
          <w:rFonts w:ascii="EYInterstate Light" w:hAnsi="EYInterstate Light"/>
          <w:sz w:val="20"/>
          <w:lang w:val="sk-SK"/>
        </w:rPr>
        <w:t xml:space="preserve">V rámci projektu je </w:t>
      </w:r>
      <w:r w:rsidR="00EE4870" w:rsidRPr="00EE4870">
        <w:rPr>
          <w:rFonts w:ascii="EYInterstate Light" w:hAnsi="EYInterstate Light"/>
          <w:sz w:val="20"/>
          <w:lang w:val="sk-SK"/>
        </w:rPr>
        <w:t xml:space="preserve">zároveň </w:t>
      </w:r>
      <w:r w:rsidRPr="00EE4870">
        <w:rPr>
          <w:rFonts w:ascii="EYInterstate Light" w:hAnsi="EYInterstate Light"/>
          <w:sz w:val="20"/>
          <w:lang w:val="sk-SK"/>
        </w:rPr>
        <w:t>nevyhnutné zabezpečenie projektového riadenia</w:t>
      </w:r>
      <w:r w:rsidR="00045C4D" w:rsidRPr="00EE4870">
        <w:rPr>
          <w:rFonts w:ascii="EYInterstate Light" w:hAnsi="EYInterstate Light"/>
          <w:sz w:val="20"/>
          <w:lang w:val="sk-SK"/>
        </w:rPr>
        <w:t>,</w:t>
      </w:r>
      <w:r w:rsidRPr="00EE4870">
        <w:rPr>
          <w:rFonts w:ascii="EYInterstate Light" w:hAnsi="EYInterstate Light"/>
          <w:sz w:val="20"/>
          <w:lang w:val="sk-SK"/>
        </w:rPr>
        <w:t> publicitu a</w:t>
      </w:r>
      <w:r w:rsidR="00045C4D" w:rsidRPr="00EE4870">
        <w:rPr>
          <w:rFonts w:ascii="EYInterstate Light" w:hAnsi="EYInterstate Light"/>
          <w:sz w:val="20"/>
          <w:lang w:val="sk-SK"/>
        </w:rPr>
        <w:t> </w:t>
      </w:r>
      <w:r w:rsidRPr="00EE4870">
        <w:rPr>
          <w:rFonts w:ascii="EYInterstate Light" w:hAnsi="EYInterstate Light"/>
          <w:sz w:val="20"/>
          <w:lang w:val="sk-SK"/>
        </w:rPr>
        <w:t>informovanosť</w:t>
      </w:r>
      <w:r w:rsidR="00045C4D" w:rsidRPr="00EE4870">
        <w:rPr>
          <w:rFonts w:ascii="EYInterstate Light" w:hAnsi="EYInterstate Light"/>
          <w:sz w:val="20"/>
          <w:lang w:val="sk-SK"/>
        </w:rPr>
        <w:t>.</w:t>
      </w:r>
    </w:p>
    <w:p w14:paraId="3872DC5C" w14:textId="175182F8" w:rsidR="001D7EF0" w:rsidRPr="00EE4870" w:rsidRDefault="001D7EF0" w:rsidP="005E6C89">
      <w:pPr>
        <w:rPr>
          <w:rFonts w:cstheme="minorHAnsi"/>
          <w:bCs/>
          <w:sz w:val="20"/>
        </w:rPr>
      </w:pPr>
      <w:r w:rsidRPr="00EE4870">
        <w:rPr>
          <w:rFonts w:cstheme="minorHAnsi"/>
          <w:bCs/>
          <w:sz w:val="20"/>
        </w:rPr>
        <w:t xml:space="preserve">Projekt bude realizovaný </w:t>
      </w:r>
      <w:r w:rsidR="003F0AA3" w:rsidRPr="00EE4870">
        <w:rPr>
          <w:rFonts w:cstheme="minorHAnsi"/>
          <w:bCs/>
          <w:sz w:val="20"/>
        </w:rPr>
        <w:t>40</w:t>
      </w:r>
      <w:r w:rsidRPr="00EE4870">
        <w:rPr>
          <w:rFonts w:cstheme="minorHAnsi"/>
          <w:bCs/>
          <w:sz w:val="20"/>
        </w:rPr>
        <w:t xml:space="preserve"> mesiacov.</w:t>
      </w:r>
    </w:p>
    <w:p w14:paraId="34B3CFE8" w14:textId="54B86E96" w:rsidR="00DB203F" w:rsidRPr="00402F86" w:rsidRDefault="00DB203F" w:rsidP="00DB203F">
      <w:pPr>
        <w:pStyle w:val="Nadpis1"/>
        <w:pageBreakBefore/>
        <w:tabs>
          <w:tab w:val="clear" w:pos="720"/>
        </w:tabs>
        <w:spacing w:before="240"/>
        <w:ind w:left="0" w:hanging="851"/>
        <w:rPr>
          <w:color w:val="7F7E82"/>
          <w:sz w:val="32"/>
          <w:szCs w:val="32"/>
        </w:rPr>
      </w:pPr>
      <w:bookmarkStart w:id="39" w:name="_Toc17715686"/>
      <w:r w:rsidRPr="00402F86">
        <w:rPr>
          <w:color w:val="7F7E82"/>
          <w:sz w:val="32"/>
          <w:szCs w:val="32"/>
        </w:rPr>
        <w:lastRenderedPageBreak/>
        <w:t>Motivácia</w:t>
      </w:r>
      <w:bookmarkEnd w:id="39"/>
    </w:p>
    <w:p w14:paraId="3E59B14B" w14:textId="77777777" w:rsidR="00A84E64" w:rsidRDefault="00DB203F" w:rsidP="00DB203F">
      <w:pPr>
        <w:pStyle w:val="EYNormal"/>
        <w:spacing w:after="120"/>
        <w:jc w:val="both"/>
        <w:rPr>
          <w:lang w:val="sk-SK"/>
        </w:rPr>
      </w:pPr>
      <w:r w:rsidRPr="00402F86">
        <w:rPr>
          <w:lang w:val="sk-SK"/>
        </w:rPr>
        <w:t xml:space="preserve">Výrazne lepšie využívanie dát vo verejnej správe predstavuje kľúčový cieľ programového obdobia 2014 až 2020. </w:t>
      </w:r>
    </w:p>
    <w:p w14:paraId="210DF8B0" w14:textId="4041FB7D" w:rsidR="00DB203F" w:rsidRPr="00402F86" w:rsidRDefault="00DB203F" w:rsidP="00DB203F">
      <w:pPr>
        <w:pStyle w:val="EYNormal"/>
        <w:spacing w:after="120"/>
        <w:jc w:val="both"/>
        <w:rPr>
          <w:lang w:val="sk-SK"/>
        </w:rPr>
      </w:pPr>
      <w:r w:rsidRPr="00402F86">
        <w:rPr>
          <w:lang w:val="sk-SK"/>
        </w:rPr>
        <w:t>K dátam sa bude pristupovať ako k vzácnemu zdroju. Hlavnou motiváciou realizovať projekt je:</w:t>
      </w:r>
    </w:p>
    <w:p w14:paraId="300A4138" w14:textId="258C00A5" w:rsidR="00DB203F" w:rsidRPr="00402F86" w:rsidRDefault="00DB203F" w:rsidP="00DB203F">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t>Dosahovať ciele vedúce k skvalitneniu údajov</w:t>
      </w:r>
    </w:p>
    <w:p w14:paraId="1474CD8C" w14:textId="4D2F7ECA" w:rsidR="00DB203F" w:rsidRPr="00402F86" w:rsidRDefault="00DB203F" w:rsidP="00DB203F">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t>Zabezpečiť zdieľanie údajov medzi OVM (integrovať dáta medzi jednotlivými systémami verejnej správy)</w:t>
      </w:r>
    </w:p>
    <w:p w14:paraId="5FFE4348" w14:textId="7E49359D" w:rsidR="00DB203F" w:rsidRPr="00402F86" w:rsidRDefault="00DB203F" w:rsidP="00DB203F">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t>Zabezpečiť zdieľanie údajov s občanmi a podnikateľmi (poskytovať dáta vo forme osobných a/alebo otvorených údajov)</w:t>
      </w:r>
    </w:p>
    <w:p w14:paraId="22150397" w14:textId="2BA8469C" w:rsidR="001B7047" w:rsidRPr="00402F86" w:rsidRDefault="00DB203F" w:rsidP="00F15A1A">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t>Uspokojiť jednotlivé subjekty, ktoré vstupujú do procesu práce s dátami (zabezpečiť pravidelnú replikáciu kvalitných a konsolidovaných dát pre analytické účely)</w:t>
      </w:r>
    </w:p>
    <w:p w14:paraId="443F79CD" w14:textId="53D19946" w:rsidR="00DB203F" w:rsidRPr="00402F86" w:rsidRDefault="00DB203F" w:rsidP="00DB203F">
      <w:pPr>
        <w:pStyle w:val="Nadpis2"/>
        <w:ind w:left="0" w:hanging="851"/>
      </w:pPr>
      <w:bookmarkStart w:id="40" w:name="_Toc17715687"/>
      <w:r w:rsidRPr="00402F86">
        <w:t>Subjekty motivácie</w:t>
      </w:r>
      <w:bookmarkEnd w:id="40"/>
    </w:p>
    <w:p w14:paraId="5230745B" w14:textId="0BF80AE6" w:rsidR="00DB203F" w:rsidRPr="00026038" w:rsidRDefault="00DB203F" w:rsidP="00DB203F">
      <w:pPr>
        <w:pStyle w:val="EYNormal"/>
        <w:spacing w:after="120"/>
        <w:jc w:val="both"/>
        <w:rPr>
          <w:lang w:val="sk-SK"/>
        </w:rPr>
      </w:pPr>
      <w:r w:rsidRPr="00402F86">
        <w:rPr>
          <w:lang w:val="sk-SK"/>
        </w:rPr>
        <w:t xml:space="preserve">Úroveň motivácie pre jednotlivé subjekty v súvislosti s Lepším využívaním údajov je rôzna. Preto je potrebné </w:t>
      </w:r>
      <w:r w:rsidRPr="00026038">
        <w:rPr>
          <w:lang w:val="sk-SK"/>
        </w:rPr>
        <w:t xml:space="preserve">jednoznačne zadefinovať tie subjekty, ktoré vplyvom realizácie projektu naplnia svoje motivačné faktory. Základným cieľom je </w:t>
      </w:r>
      <w:r w:rsidR="001C524A" w:rsidRPr="00026038">
        <w:rPr>
          <w:lang w:val="sk-SK"/>
        </w:rPr>
        <w:t xml:space="preserve">optimalizácia zdrojov a poskytovania zdravotnej starostlivosti na základe </w:t>
      </w:r>
      <w:r w:rsidR="00A84E64" w:rsidRPr="00026038">
        <w:rPr>
          <w:lang w:val="sk-SK"/>
        </w:rPr>
        <w:t xml:space="preserve">nových poznatkov získaných </w:t>
      </w:r>
      <w:r w:rsidR="00026038" w:rsidRPr="00026038">
        <w:rPr>
          <w:lang w:val="sk-SK"/>
        </w:rPr>
        <w:t xml:space="preserve">prostredníctvom </w:t>
      </w:r>
      <w:r w:rsidR="001C524A" w:rsidRPr="00026038">
        <w:rPr>
          <w:lang w:val="sk-SK"/>
        </w:rPr>
        <w:t>lepšieho využívania dát zo širokého spektra zdravotníctva a</w:t>
      </w:r>
      <w:r w:rsidR="00B97197" w:rsidRPr="00026038">
        <w:rPr>
          <w:lang w:val="sk-SK"/>
        </w:rPr>
        <w:t xml:space="preserve"> následne zlepšenie </w:t>
      </w:r>
      <w:r w:rsidR="001C524A" w:rsidRPr="00026038">
        <w:rPr>
          <w:lang w:val="sk-SK"/>
        </w:rPr>
        <w:t>zdravotného stavu obyvateľstva</w:t>
      </w:r>
      <w:r w:rsidR="00B97197" w:rsidRPr="00026038">
        <w:rPr>
          <w:lang w:val="sk-SK"/>
        </w:rPr>
        <w:t xml:space="preserve"> SR</w:t>
      </w:r>
      <w:r w:rsidR="001C524A" w:rsidRPr="00026038">
        <w:rPr>
          <w:lang w:val="sk-SK"/>
        </w:rPr>
        <w:t xml:space="preserve">. </w:t>
      </w:r>
    </w:p>
    <w:p w14:paraId="27EC9A75" w14:textId="2E73F636" w:rsidR="00DB203F" w:rsidRPr="00026038" w:rsidRDefault="00DB203F" w:rsidP="00DB203F">
      <w:pPr>
        <w:pStyle w:val="EYNormal"/>
        <w:spacing w:after="120"/>
        <w:jc w:val="both"/>
        <w:rPr>
          <w:lang w:val="sk-SK"/>
        </w:rPr>
      </w:pPr>
      <w:r w:rsidRPr="00026038">
        <w:rPr>
          <w:lang w:val="sk-SK"/>
        </w:rPr>
        <w:t xml:space="preserve">Z pohľadu Lepšieho používania údajov realizovaný projekt zabezpečí: </w:t>
      </w:r>
    </w:p>
    <w:p w14:paraId="5F5B1CDC" w14:textId="38A70554" w:rsidR="00DB203F" w:rsidRPr="00026038" w:rsidRDefault="005E0DBA" w:rsidP="00DB203F">
      <w:pPr>
        <w:pStyle w:val="Odsekzoznamu"/>
        <w:numPr>
          <w:ilvl w:val="0"/>
          <w:numId w:val="11"/>
        </w:numPr>
        <w:spacing w:after="120" w:line="240" w:lineRule="auto"/>
        <w:ind w:left="714" w:hanging="357"/>
        <w:contextualSpacing w:val="0"/>
        <w:jc w:val="both"/>
        <w:rPr>
          <w:rFonts w:ascii="EYInterstate Light" w:eastAsia="Times New Roman" w:hAnsi="EYInterstate Light"/>
          <w:b/>
          <w:bCs/>
          <w:kern w:val="12"/>
          <w:sz w:val="20"/>
          <w:szCs w:val="24"/>
        </w:rPr>
      </w:pPr>
      <w:r w:rsidRPr="00026038">
        <w:rPr>
          <w:rFonts w:ascii="EYInterstate Light" w:eastAsia="Times New Roman" w:hAnsi="EYInterstate Light"/>
          <w:b/>
          <w:bCs/>
          <w:kern w:val="12"/>
          <w:sz w:val="20"/>
          <w:szCs w:val="24"/>
        </w:rPr>
        <w:t>Zvýš</w:t>
      </w:r>
      <w:r w:rsidR="00941CB3" w:rsidRPr="00026038">
        <w:rPr>
          <w:rFonts w:ascii="EYInterstate Light" w:eastAsia="Times New Roman" w:hAnsi="EYInterstate Light"/>
          <w:b/>
          <w:bCs/>
          <w:kern w:val="12"/>
          <w:sz w:val="20"/>
          <w:szCs w:val="24"/>
        </w:rPr>
        <w:t>enie</w:t>
      </w:r>
      <w:r w:rsidRPr="00026038">
        <w:rPr>
          <w:rFonts w:ascii="EYInterstate Light" w:eastAsia="Times New Roman" w:hAnsi="EYInterstate Light"/>
          <w:b/>
          <w:bCs/>
          <w:kern w:val="12"/>
          <w:sz w:val="20"/>
          <w:szCs w:val="24"/>
        </w:rPr>
        <w:t xml:space="preserve"> vyžívani</w:t>
      </w:r>
      <w:r w:rsidR="00941CB3" w:rsidRPr="00026038">
        <w:rPr>
          <w:rFonts w:ascii="EYInterstate Light" w:eastAsia="Times New Roman" w:hAnsi="EYInterstate Light"/>
          <w:b/>
          <w:bCs/>
          <w:kern w:val="12"/>
          <w:sz w:val="20"/>
          <w:szCs w:val="24"/>
        </w:rPr>
        <w:t>a</w:t>
      </w:r>
      <w:r w:rsidRPr="00026038">
        <w:rPr>
          <w:rFonts w:ascii="EYInterstate Light" w:eastAsia="Times New Roman" w:hAnsi="EYInterstate Light"/>
          <w:b/>
          <w:bCs/>
          <w:kern w:val="12"/>
          <w:sz w:val="20"/>
          <w:szCs w:val="24"/>
        </w:rPr>
        <w:t xml:space="preserve"> </w:t>
      </w:r>
      <w:r w:rsidR="00941CB3" w:rsidRPr="00026038">
        <w:rPr>
          <w:rFonts w:ascii="EYInterstate Light" w:eastAsia="Times New Roman" w:hAnsi="EYInterstate Light"/>
          <w:b/>
          <w:bCs/>
          <w:kern w:val="12"/>
          <w:sz w:val="20"/>
          <w:szCs w:val="24"/>
        </w:rPr>
        <w:t xml:space="preserve"> a komplexnosti </w:t>
      </w:r>
      <w:r w:rsidRPr="00026038">
        <w:rPr>
          <w:rFonts w:ascii="EYInterstate Light" w:eastAsia="Times New Roman" w:hAnsi="EYInterstate Light"/>
          <w:b/>
          <w:bCs/>
          <w:kern w:val="12"/>
          <w:sz w:val="20"/>
          <w:szCs w:val="24"/>
        </w:rPr>
        <w:t>dát v procesoch a pri tvorbe politík</w:t>
      </w:r>
      <w:r w:rsidR="00941CB3" w:rsidRPr="00026038">
        <w:rPr>
          <w:rFonts w:ascii="EYInterstate Light" w:eastAsia="Times New Roman" w:hAnsi="EYInterstate Light"/>
          <w:b/>
          <w:bCs/>
          <w:kern w:val="12"/>
          <w:sz w:val="20"/>
          <w:szCs w:val="24"/>
        </w:rPr>
        <w:t xml:space="preserve"> zdravotnej starostlivosti v SR</w:t>
      </w:r>
    </w:p>
    <w:p w14:paraId="59E00347" w14:textId="098F57FC" w:rsidR="001B7047" w:rsidRPr="00402F86" w:rsidRDefault="00DB203F" w:rsidP="00DB203F">
      <w:pPr>
        <w:pStyle w:val="EYNormal"/>
        <w:spacing w:after="120"/>
        <w:jc w:val="both"/>
        <w:rPr>
          <w:lang w:val="sk-SK"/>
        </w:rPr>
      </w:pPr>
      <w:r w:rsidRPr="00026038">
        <w:rPr>
          <w:lang w:val="sk-SK"/>
        </w:rPr>
        <w:t>V nasledovnej tabuľke sú definované a</w:t>
      </w:r>
      <w:r w:rsidRPr="00402F86">
        <w:rPr>
          <w:lang w:val="sk-SK"/>
        </w:rPr>
        <w:t xml:space="preserve"> detailizované subjekty motivácie a ich motivačné faktory, ktoré podporujú realizáciu projektu. Zároveň je definované, ako projekt motiváciu uspokojí.</w:t>
      </w:r>
    </w:p>
    <w:tbl>
      <w:tblPr>
        <w:tblStyle w:val="GridTable6Colorful-Accent11"/>
        <w:tblW w:w="963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132"/>
        <w:gridCol w:w="1095"/>
        <w:gridCol w:w="3402"/>
        <w:gridCol w:w="3005"/>
      </w:tblGrid>
      <w:tr w:rsidR="00DB203F" w:rsidRPr="00402F86" w14:paraId="409BD326" w14:textId="77777777" w:rsidTr="00AE5AB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32" w:type="dxa"/>
            <w:tcBorders>
              <w:bottom w:val="none" w:sz="0" w:space="0" w:color="auto"/>
            </w:tcBorders>
            <w:shd w:val="clear" w:color="auto" w:fill="FFFFCC"/>
          </w:tcPr>
          <w:p w14:paraId="06B61CEC" w14:textId="77777777" w:rsidR="00DB203F" w:rsidRPr="00402F86" w:rsidRDefault="00DB203F" w:rsidP="00980D61">
            <w:pPr>
              <w:keepNext/>
              <w:spacing w:before="80" w:after="80"/>
              <w:rPr>
                <w:rFonts w:eastAsia="Roboto" w:cstheme="minorHAnsi"/>
                <w:color w:val="000000" w:themeColor="text1"/>
                <w:sz w:val="20"/>
                <w:szCs w:val="20"/>
              </w:rPr>
            </w:pPr>
            <w:r w:rsidRPr="00402F86">
              <w:rPr>
                <w:rFonts w:eastAsia="Roboto" w:cstheme="minorHAnsi"/>
                <w:color w:val="000000" w:themeColor="text1"/>
                <w:sz w:val="20"/>
                <w:szCs w:val="20"/>
              </w:rPr>
              <w:lastRenderedPageBreak/>
              <w:t>Subjekt motivácie</w:t>
            </w:r>
          </w:p>
        </w:tc>
        <w:tc>
          <w:tcPr>
            <w:tcW w:w="1095" w:type="dxa"/>
            <w:tcBorders>
              <w:bottom w:val="none" w:sz="0" w:space="0" w:color="auto"/>
            </w:tcBorders>
            <w:shd w:val="clear" w:color="auto" w:fill="FFFFCC"/>
          </w:tcPr>
          <w:p w14:paraId="13804528" w14:textId="77777777" w:rsidR="00DB203F" w:rsidRPr="00402F86" w:rsidRDefault="00DB203F" w:rsidP="00980D61">
            <w:pPr>
              <w:keepNext/>
              <w:spacing w:before="80" w:after="80"/>
              <w:cnfStyle w:val="100000000000" w:firstRow="1" w:lastRow="0" w:firstColumn="0" w:lastColumn="0" w:oddVBand="0" w:evenVBand="0" w:oddHBand="0" w:evenHBand="0" w:firstRowFirstColumn="0" w:firstRowLastColumn="0" w:lastRowFirstColumn="0" w:lastRowLastColumn="0"/>
              <w:rPr>
                <w:rFonts w:eastAsia="Roboto" w:cstheme="minorHAnsi"/>
                <w:color w:val="000000" w:themeColor="text1"/>
                <w:sz w:val="20"/>
                <w:szCs w:val="20"/>
              </w:rPr>
            </w:pPr>
            <w:r w:rsidRPr="00402F86">
              <w:rPr>
                <w:rFonts w:eastAsia="Roboto" w:cstheme="minorHAnsi"/>
                <w:color w:val="000000" w:themeColor="text1"/>
                <w:sz w:val="20"/>
                <w:szCs w:val="20"/>
              </w:rPr>
              <w:t>Výber</w:t>
            </w:r>
          </w:p>
        </w:tc>
        <w:tc>
          <w:tcPr>
            <w:tcW w:w="3402" w:type="dxa"/>
            <w:tcBorders>
              <w:bottom w:val="none" w:sz="0" w:space="0" w:color="auto"/>
            </w:tcBorders>
            <w:shd w:val="clear" w:color="auto" w:fill="FFFFCC"/>
          </w:tcPr>
          <w:p w14:paraId="3AE9C495" w14:textId="77777777" w:rsidR="00DB203F" w:rsidRPr="00402F86" w:rsidRDefault="00DB203F" w:rsidP="00980D61">
            <w:pPr>
              <w:keepNext/>
              <w:spacing w:before="80" w:after="80"/>
              <w:cnfStyle w:val="100000000000" w:firstRow="1" w:lastRow="0" w:firstColumn="0" w:lastColumn="0" w:oddVBand="0" w:evenVBand="0" w:oddHBand="0" w:evenHBand="0" w:firstRowFirstColumn="0" w:firstRowLastColumn="0" w:lastRowFirstColumn="0" w:lastRowLastColumn="0"/>
              <w:rPr>
                <w:rFonts w:eastAsia="Roboto" w:cstheme="minorHAnsi"/>
                <w:b w:val="0"/>
                <w:bCs w:val="0"/>
                <w:color w:val="000000" w:themeColor="text1"/>
                <w:sz w:val="20"/>
                <w:szCs w:val="20"/>
              </w:rPr>
            </w:pPr>
            <w:r w:rsidRPr="00402F86">
              <w:rPr>
                <w:rFonts w:eastAsia="Roboto" w:cstheme="minorHAnsi"/>
                <w:color w:val="000000" w:themeColor="text1"/>
                <w:sz w:val="20"/>
                <w:szCs w:val="20"/>
              </w:rPr>
              <w:t>Definícia motivácie</w:t>
            </w:r>
          </w:p>
        </w:tc>
        <w:tc>
          <w:tcPr>
            <w:tcW w:w="3005" w:type="dxa"/>
            <w:tcBorders>
              <w:bottom w:val="none" w:sz="0" w:space="0" w:color="auto"/>
            </w:tcBorders>
            <w:shd w:val="clear" w:color="auto" w:fill="FFFFCC"/>
          </w:tcPr>
          <w:p w14:paraId="352752AF" w14:textId="77777777" w:rsidR="00DB203F" w:rsidRPr="00402F86" w:rsidRDefault="00DB203F" w:rsidP="00980D61">
            <w:pPr>
              <w:keepNext/>
              <w:spacing w:before="80" w:after="80"/>
              <w:cnfStyle w:val="100000000000" w:firstRow="1" w:lastRow="0" w:firstColumn="0" w:lastColumn="0" w:oddVBand="0" w:evenVBand="0" w:oddHBand="0" w:evenHBand="0" w:firstRowFirstColumn="0" w:firstRowLastColumn="0" w:lastRowFirstColumn="0" w:lastRowLastColumn="0"/>
              <w:rPr>
                <w:rFonts w:eastAsia="Roboto" w:cstheme="minorHAnsi"/>
                <w:color w:val="000000" w:themeColor="text1"/>
                <w:sz w:val="20"/>
                <w:szCs w:val="20"/>
              </w:rPr>
            </w:pPr>
            <w:r w:rsidRPr="00402F86">
              <w:rPr>
                <w:rFonts w:eastAsia="Roboto" w:cstheme="minorHAnsi"/>
                <w:color w:val="000000" w:themeColor="text1"/>
                <w:sz w:val="20"/>
                <w:szCs w:val="20"/>
              </w:rPr>
              <w:t>Výsledok realizácie</w:t>
            </w:r>
          </w:p>
        </w:tc>
      </w:tr>
      <w:tr w:rsidR="00DB203F" w:rsidRPr="00402F86" w14:paraId="4D93F9F4" w14:textId="77777777" w:rsidTr="00554E5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tcPr>
          <w:p w14:paraId="35002EE6" w14:textId="77777777" w:rsidR="00DB203F" w:rsidRPr="00402F86" w:rsidRDefault="00DB203F" w:rsidP="00980D61">
            <w:pPr>
              <w:keepNext/>
              <w:spacing w:before="80" w:after="80"/>
              <w:rPr>
                <w:rFonts w:eastAsia="Roboto" w:cstheme="minorHAnsi"/>
                <w:color w:val="auto"/>
                <w:sz w:val="20"/>
                <w:szCs w:val="20"/>
              </w:rPr>
            </w:pPr>
            <w:r w:rsidRPr="00402F86">
              <w:rPr>
                <w:rFonts w:eastAsia="Roboto" w:cstheme="minorHAnsi"/>
                <w:color w:val="auto"/>
                <w:sz w:val="20"/>
                <w:szCs w:val="20"/>
              </w:rPr>
              <w:t>Občan</w:t>
            </w:r>
          </w:p>
        </w:tc>
        <w:sdt>
          <w:sdtPr>
            <w:rPr>
              <w:rFonts w:cstheme="minorHAnsi"/>
              <w:sz w:val="28"/>
              <w:szCs w:val="28"/>
              <w:highlight w:val="yellow"/>
            </w:rPr>
            <w:id w:val="-373779700"/>
            <w14:checkbox>
              <w14:checked w14:val="1"/>
              <w14:checkedState w14:val="00FE" w14:font="Wingdings"/>
              <w14:uncheckedState w14:val="2610" w14:font="MS Gothic"/>
            </w14:checkbox>
          </w:sdtPr>
          <w:sdtEndPr/>
          <w:sdtContent>
            <w:tc>
              <w:tcPr>
                <w:tcW w:w="1095" w:type="dxa"/>
                <w:shd w:val="clear" w:color="auto" w:fill="auto"/>
                <w:vAlign w:val="center"/>
              </w:tcPr>
              <w:p w14:paraId="6313FC14" w14:textId="7821D0DE" w:rsidR="00DB203F" w:rsidRPr="00402F86" w:rsidRDefault="005E0DBA" w:rsidP="00980D61">
                <w:pPr>
                  <w:keepNext/>
                  <w:spacing w:before="80" w:after="80"/>
                  <w:jc w:val="center"/>
                  <w:cnfStyle w:val="000000100000" w:firstRow="0" w:lastRow="0" w:firstColumn="0" w:lastColumn="0" w:oddVBand="0" w:evenVBand="0" w:oddHBand="1" w:evenHBand="0" w:firstRowFirstColumn="0" w:firstRowLastColumn="0" w:lastRowFirstColumn="0" w:lastRowLastColumn="0"/>
                  <w:rPr>
                    <w:rFonts w:eastAsia="Roboto" w:cstheme="minorHAnsi"/>
                    <w:sz w:val="28"/>
                    <w:szCs w:val="28"/>
                  </w:rPr>
                </w:pPr>
                <w:r w:rsidRPr="00402F86">
                  <w:rPr>
                    <w:rFonts w:cstheme="minorHAnsi"/>
                    <w:sz w:val="28"/>
                    <w:szCs w:val="28"/>
                    <w:highlight w:val="yellow"/>
                  </w:rPr>
                  <w:sym w:font="Wingdings" w:char="F0FE"/>
                </w:r>
              </w:p>
            </w:tc>
          </w:sdtContent>
        </w:sdt>
        <w:tc>
          <w:tcPr>
            <w:tcW w:w="3402" w:type="dxa"/>
            <w:shd w:val="clear" w:color="auto" w:fill="auto"/>
          </w:tcPr>
          <w:p w14:paraId="10BA72E5" w14:textId="41DFAA5A" w:rsidR="00DB203F" w:rsidRPr="00554E56" w:rsidRDefault="00783E2D"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sz w:val="20"/>
                <w:szCs w:val="20"/>
              </w:rPr>
            </w:pPr>
            <w:r w:rsidRPr="00554E56">
              <w:rPr>
                <w:rFonts w:eastAsia="Roboto" w:cstheme="minorHAnsi"/>
                <w:sz w:val="20"/>
                <w:szCs w:val="20"/>
              </w:rPr>
              <w:t>Zvýšenie kvality a adresnosti poskytovania zdravotnej starostlivosti</w:t>
            </w:r>
          </w:p>
        </w:tc>
        <w:tc>
          <w:tcPr>
            <w:tcW w:w="3005" w:type="dxa"/>
            <w:shd w:val="clear" w:color="auto" w:fill="auto"/>
          </w:tcPr>
          <w:p w14:paraId="5BD676AF" w14:textId="42FFB598" w:rsidR="00DB203F" w:rsidRPr="00554E56" w:rsidRDefault="00783E2D"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color w:val="auto"/>
                <w:sz w:val="20"/>
                <w:szCs w:val="20"/>
              </w:rPr>
            </w:pPr>
            <w:r w:rsidRPr="00554E56">
              <w:rPr>
                <w:rFonts w:eastAsia="Roboto" w:cstheme="minorHAnsi"/>
                <w:color w:val="auto"/>
                <w:sz w:val="20"/>
                <w:szCs w:val="20"/>
              </w:rPr>
              <w:t xml:space="preserve">Zvýšenie kvality života spočívajúca v predĺžení zdravých rokov života  </w:t>
            </w:r>
          </w:p>
        </w:tc>
      </w:tr>
      <w:tr w:rsidR="00DB203F" w:rsidRPr="00402F86" w14:paraId="1232177A" w14:textId="77777777" w:rsidTr="00554E56">
        <w:trPr>
          <w:trHeight w:val="284"/>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tcPr>
          <w:p w14:paraId="40E8F270" w14:textId="77777777" w:rsidR="00DB203F" w:rsidRPr="00402F86" w:rsidRDefault="00DB203F" w:rsidP="00980D61">
            <w:pPr>
              <w:keepNext/>
              <w:spacing w:before="80" w:after="80"/>
              <w:rPr>
                <w:rFonts w:eastAsia="Roboto" w:cstheme="minorHAnsi"/>
                <w:color w:val="auto"/>
                <w:sz w:val="20"/>
                <w:szCs w:val="20"/>
              </w:rPr>
            </w:pPr>
            <w:r w:rsidRPr="00402F86">
              <w:rPr>
                <w:rFonts w:eastAsia="Roboto" w:cstheme="minorHAnsi"/>
                <w:color w:val="auto"/>
                <w:sz w:val="20"/>
                <w:szCs w:val="20"/>
              </w:rPr>
              <w:t>Podnikateľ</w:t>
            </w:r>
          </w:p>
        </w:tc>
        <w:sdt>
          <w:sdtPr>
            <w:rPr>
              <w:rFonts w:cstheme="minorHAnsi"/>
              <w:sz w:val="28"/>
              <w:szCs w:val="28"/>
              <w:highlight w:val="yellow"/>
            </w:rPr>
            <w:id w:val="-1289357872"/>
            <w14:checkbox>
              <w14:checked w14:val="1"/>
              <w14:checkedState w14:val="00FE" w14:font="Wingdings"/>
              <w14:uncheckedState w14:val="2610" w14:font="MS Gothic"/>
            </w14:checkbox>
          </w:sdtPr>
          <w:sdtEndPr/>
          <w:sdtContent>
            <w:tc>
              <w:tcPr>
                <w:tcW w:w="1095" w:type="dxa"/>
                <w:shd w:val="clear" w:color="auto" w:fill="auto"/>
                <w:vAlign w:val="center"/>
              </w:tcPr>
              <w:p w14:paraId="43A982A3" w14:textId="302422F1" w:rsidR="00DB203F" w:rsidRPr="00402F86" w:rsidRDefault="006444F6" w:rsidP="00980D61">
                <w:pPr>
                  <w:keepNext/>
                  <w:spacing w:before="80" w:after="80"/>
                  <w:jc w:val="center"/>
                  <w:cnfStyle w:val="000000000000" w:firstRow="0" w:lastRow="0" w:firstColumn="0" w:lastColumn="0" w:oddVBand="0" w:evenVBand="0" w:oddHBand="0" w:evenHBand="0" w:firstRowFirstColumn="0" w:firstRowLastColumn="0" w:lastRowFirstColumn="0" w:lastRowLastColumn="0"/>
                  <w:rPr>
                    <w:rFonts w:eastAsia="Roboto" w:cstheme="minorHAnsi"/>
                    <w:color w:val="auto"/>
                    <w:sz w:val="28"/>
                    <w:szCs w:val="28"/>
                  </w:rPr>
                </w:pPr>
                <w:r w:rsidRPr="00402F86">
                  <w:rPr>
                    <w:rFonts w:cstheme="minorHAnsi"/>
                    <w:sz w:val="28"/>
                    <w:szCs w:val="28"/>
                    <w:highlight w:val="yellow"/>
                  </w:rPr>
                  <w:sym w:font="Wingdings" w:char="F0FE"/>
                </w:r>
              </w:p>
            </w:tc>
          </w:sdtContent>
        </w:sdt>
        <w:tc>
          <w:tcPr>
            <w:tcW w:w="3402" w:type="dxa"/>
            <w:shd w:val="clear" w:color="auto" w:fill="auto"/>
          </w:tcPr>
          <w:p w14:paraId="1E322933" w14:textId="1EF68375" w:rsidR="006444F6" w:rsidRPr="00554E56" w:rsidRDefault="006444F6" w:rsidP="00980D61">
            <w:pPr>
              <w:keepNext/>
              <w:spacing w:before="80" w:after="80"/>
              <w:cnfStyle w:val="000000000000" w:firstRow="0" w:lastRow="0" w:firstColumn="0" w:lastColumn="0" w:oddVBand="0" w:evenVBand="0" w:oddHBand="0" w:evenHBand="0" w:firstRowFirstColumn="0" w:firstRowLastColumn="0" w:lastRowFirstColumn="0" w:lastRowLastColumn="0"/>
              <w:rPr>
                <w:rFonts w:eastAsia="Roboto" w:cstheme="minorHAnsi"/>
                <w:sz w:val="20"/>
                <w:szCs w:val="20"/>
              </w:rPr>
            </w:pPr>
            <w:r w:rsidRPr="00554E56">
              <w:rPr>
                <w:rFonts w:eastAsia="Roboto" w:cstheme="minorHAnsi"/>
                <w:sz w:val="20"/>
                <w:szCs w:val="20"/>
              </w:rPr>
              <w:t xml:space="preserve">Motivácia podnikateľa ako </w:t>
            </w:r>
          </w:p>
          <w:p w14:paraId="1A3A4326" w14:textId="66F8F254" w:rsidR="00DB203F" w:rsidRPr="00554E56" w:rsidRDefault="006444F6" w:rsidP="006444F6">
            <w:pPr>
              <w:pStyle w:val="Odsekzoznamu"/>
              <w:keepNext/>
              <w:numPr>
                <w:ilvl w:val="0"/>
                <w:numId w:val="11"/>
              </w:numPr>
              <w:spacing w:before="80" w:after="80"/>
              <w:ind w:left="200" w:hanging="200"/>
              <w:cnfStyle w:val="000000000000" w:firstRow="0" w:lastRow="0" w:firstColumn="0" w:lastColumn="0" w:oddVBand="0" w:evenVBand="0" w:oddHBand="0" w:evenHBand="0" w:firstRowFirstColumn="0" w:firstRowLastColumn="0" w:lastRowFirstColumn="0" w:lastRowLastColumn="0"/>
              <w:rPr>
                <w:rFonts w:eastAsia="Roboto" w:cstheme="minorHAnsi"/>
                <w:sz w:val="20"/>
              </w:rPr>
            </w:pPr>
            <w:r w:rsidRPr="00554E56">
              <w:rPr>
                <w:rFonts w:eastAsia="Roboto" w:cstheme="minorHAnsi"/>
                <w:sz w:val="20"/>
              </w:rPr>
              <w:t>Poskytovateľ</w:t>
            </w:r>
            <w:r w:rsidR="00D61088" w:rsidRPr="00554E56">
              <w:rPr>
                <w:rFonts w:eastAsia="Roboto" w:cstheme="minorHAnsi"/>
                <w:sz w:val="20"/>
              </w:rPr>
              <w:t>a</w:t>
            </w:r>
            <w:r w:rsidRPr="00554E56">
              <w:rPr>
                <w:rFonts w:eastAsia="Roboto" w:cstheme="minorHAnsi"/>
                <w:sz w:val="20"/>
              </w:rPr>
              <w:t xml:space="preserve"> zdravotnej starostlivosti </w:t>
            </w:r>
          </w:p>
          <w:p w14:paraId="4B5BB694" w14:textId="7775661E" w:rsidR="006444F6" w:rsidRPr="00554E56" w:rsidRDefault="006444F6" w:rsidP="006444F6">
            <w:pPr>
              <w:pStyle w:val="Odsekzoznamu"/>
              <w:keepNext/>
              <w:numPr>
                <w:ilvl w:val="0"/>
                <w:numId w:val="11"/>
              </w:numPr>
              <w:spacing w:before="80" w:after="80"/>
              <w:ind w:left="200" w:hanging="200"/>
              <w:cnfStyle w:val="000000000000" w:firstRow="0" w:lastRow="0" w:firstColumn="0" w:lastColumn="0" w:oddVBand="0" w:evenVBand="0" w:oddHBand="0" w:evenHBand="0" w:firstRowFirstColumn="0" w:firstRowLastColumn="0" w:lastRowFirstColumn="0" w:lastRowLastColumn="0"/>
              <w:rPr>
                <w:rFonts w:eastAsia="Roboto" w:cstheme="minorHAnsi"/>
                <w:sz w:val="20"/>
              </w:rPr>
            </w:pPr>
            <w:r w:rsidRPr="00554E56">
              <w:rPr>
                <w:rFonts w:eastAsia="Roboto" w:cstheme="minorHAnsi"/>
                <w:sz w:val="20"/>
              </w:rPr>
              <w:t>Poskytovateľ</w:t>
            </w:r>
            <w:r w:rsidR="00D61088" w:rsidRPr="00554E56">
              <w:rPr>
                <w:rFonts w:eastAsia="Roboto" w:cstheme="minorHAnsi"/>
                <w:sz w:val="20"/>
              </w:rPr>
              <w:t>a</w:t>
            </w:r>
            <w:r w:rsidRPr="00554E56">
              <w:rPr>
                <w:rFonts w:eastAsia="Roboto" w:cstheme="minorHAnsi"/>
                <w:sz w:val="20"/>
              </w:rPr>
              <w:t xml:space="preserve"> verejného zdravotného poistenia</w:t>
            </w:r>
          </w:p>
          <w:p w14:paraId="590579C9" w14:textId="15C0F0B1" w:rsidR="006444F6" w:rsidRPr="00554E56" w:rsidRDefault="006444F6" w:rsidP="006444F6">
            <w:pPr>
              <w:keepNext/>
              <w:spacing w:before="80" w:after="80"/>
              <w:cnfStyle w:val="000000000000" w:firstRow="0" w:lastRow="0" w:firstColumn="0" w:lastColumn="0" w:oddVBand="0" w:evenVBand="0" w:oddHBand="0" w:evenHBand="0" w:firstRowFirstColumn="0" w:firstRowLastColumn="0" w:lastRowFirstColumn="0" w:lastRowLastColumn="0"/>
              <w:rPr>
                <w:rFonts w:eastAsia="Roboto" w:cstheme="minorHAnsi"/>
                <w:sz w:val="20"/>
              </w:rPr>
            </w:pPr>
            <w:r w:rsidRPr="00554E56">
              <w:rPr>
                <w:rFonts w:eastAsia="Roboto" w:cstheme="minorHAnsi"/>
                <w:sz w:val="20"/>
              </w:rPr>
              <w:t xml:space="preserve">Spočíva vo využití analytických dát pre zefektívnenie vynakladania finančných prostriedkov na poskytovanie </w:t>
            </w:r>
            <w:r w:rsidR="00D61088" w:rsidRPr="00554E56">
              <w:rPr>
                <w:rFonts w:eastAsia="Roboto" w:cstheme="minorHAnsi"/>
                <w:sz w:val="20"/>
              </w:rPr>
              <w:t>služieb v oblasti zdravotnej starostlivosti</w:t>
            </w:r>
          </w:p>
        </w:tc>
        <w:tc>
          <w:tcPr>
            <w:tcW w:w="3005" w:type="dxa"/>
            <w:shd w:val="clear" w:color="auto" w:fill="auto"/>
          </w:tcPr>
          <w:p w14:paraId="421DF44D" w14:textId="16781BEC" w:rsidR="00DB203F" w:rsidRPr="00554E56" w:rsidRDefault="006444F6" w:rsidP="00980D61">
            <w:pPr>
              <w:keepNext/>
              <w:spacing w:before="80" w:after="80"/>
              <w:cnfStyle w:val="000000000000" w:firstRow="0" w:lastRow="0" w:firstColumn="0" w:lastColumn="0" w:oddVBand="0" w:evenVBand="0" w:oddHBand="0" w:evenHBand="0" w:firstRowFirstColumn="0" w:firstRowLastColumn="0" w:lastRowFirstColumn="0" w:lastRowLastColumn="0"/>
              <w:rPr>
                <w:rFonts w:eastAsia="Roboto" w:cstheme="minorHAnsi"/>
                <w:color w:val="auto"/>
                <w:sz w:val="20"/>
                <w:szCs w:val="20"/>
              </w:rPr>
            </w:pPr>
            <w:r w:rsidRPr="00554E56">
              <w:rPr>
                <w:rFonts w:eastAsia="Roboto" w:cstheme="minorHAnsi"/>
                <w:color w:val="auto"/>
                <w:sz w:val="20"/>
                <w:szCs w:val="20"/>
              </w:rPr>
              <w:t xml:space="preserve">Konzumácia a využívanie analytických dát podnikateľmi  - zefektívnenie poskytovania obmedzených zdrojov na zdravotnú starostlivosť, zlepšenie poskytovania ZS vďaka </w:t>
            </w:r>
            <w:r w:rsidR="00783E2D" w:rsidRPr="00554E56">
              <w:rPr>
                <w:rFonts w:eastAsia="Roboto" w:cstheme="minorHAnsi"/>
                <w:color w:val="auto"/>
                <w:sz w:val="20"/>
                <w:szCs w:val="20"/>
              </w:rPr>
              <w:t>tematickej a územnej koncentrácii finančných a personálnych zdrojov</w:t>
            </w:r>
            <w:r w:rsidR="00EC41FB" w:rsidRPr="00554E56">
              <w:rPr>
                <w:rFonts w:eastAsia="Roboto" w:cstheme="minorHAnsi"/>
                <w:color w:val="auto"/>
                <w:sz w:val="20"/>
                <w:szCs w:val="20"/>
              </w:rPr>
              <w:t xml:space="preserve">, plánovanie </w:t>
            </w:r>
            <w:r w:rsidR="00AE5AB5" w:rsidRPr="00554E56">
              <w:rPr>
                <w:rFonts w:eastAsia="Roboto" w:cstheme="minorHAnsi"/>
                <w:color w:val="auto"/>
                <w:sz w:val="20"/>
                <w:szCs w:val="20"/>
              </w:rPr>
              <w:t xml:space="preserve">a alokácia </w:t>
            </w:r>
            <w:r w:rsidR="00EC41FB" w:rsidRPr="00554E56">
              <w:rPr>
                <w:rFonts w:eastAsia="Roboto" w:cstheme="minorHAnsi"/>
                <w:color w:val="auto"/>
                <w:sz w:val="20"/>
                <w:szCs w:val="20"/>
              </w:rPr>
              <w:t>kapitálových výdavkov</w:t>
            </w:r>
            <w:r w:rsidR="00AE5AB5" w:rsidRPr="00554E56">
              <w:rPr>
                <w:rFonts w:eastAsia="Roboto" w:cstheme="minorHAnsi"/>
                <w:color w:val="auto"/>
                <w:sz w:val="20"/>
                <w:szCs w:val="20"/>
              </w:rPr>
              <w:t xml:space="preserve"> do zdravotníckeho vybavenia</w:t>
            </w:r>
            <w:r w:rsidR="00EC41FB" w:rsidRPr="00554E56">
              <w:rPr>
                <w:rFonts w:eastAsia="Roboto" w:cstheme="minorHAnsi"/>
                <w:color w:val="auto"/>
                <w:sz w:val="20"/>
                <w:szCs w:val="20"/>
              </w:rPr>
              <w:t>.</w:t>
            </w:r>
            <w:r w:rsidRPr="00554E56">
              <w:rPr>
                <w:rFonts w:eastAsia="Roboto" w:cstheme="minorHAnsi"/>
                <w:color w:val="auto"/>
                <w:sz w:val="20"/>
                <w:szCs w:val="20"/>
              </w:rPr>
              <w:t xml:space="preserve"> </w:t>
            </w:r>
          </w:p>
        </w:tc>
      </w:tr>
      <w:tr w:rsidR="00DB203F" w:rsidRPr="00402F86" w14:paraId="2E496FE3" w14:textId="77777777" w:rsidTr="00554E5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tcPr>
          <w:p w14:paraId="26BB4D35" w14:textId="77777777" w:rsidR="00DB203F" w:rsidRPr="00402F86" w:rsidRDefault="00DB203F" w:rsidP="00980D61">
            <w:pPr>
              <w:keepNext/>
              <w:spacing w:before="80" w:after="80"/>
              <w:rPr>
                <w:rFonts w:eastAsia="Roboto" w:cstheme="minorHAnsi"/>
                <w:color w:val="auto"/>
                <w:sz w:val="20"/>
                <w:szCs w:val="20"/>
              </w:rPr>
            </w:pPr>
            <w:r w:rsidRPr="00402F86">
              <w:rPr>
                <w:rFonts w:eastAsia="Roboto" w:cstheme="minorHAnsi"/>
                <w:color w:val="auto"/>
                <w:sz w:val="20"/>
                <w:szCs w:val="20"/>
              </w:rPr>
              <w:t>Inštitúcia VS</w:t>
            </w:r>
          </w:p>
        </w:tc>
        <w:sdt>
          <w:sdtPr>
            <w:rPr>
              <w:rFonts w:cstheme="minorHAnsi"/>
              <w:sz w:val="28"/>
              <w:szCs w:val="28"/>
              <w:highlight w:val="yellow"/>
            </w:rPr>
            <w:id w:val="1722708179"/>
            <w14:checkbox>
              <w14:checked w14:val="1"/>
              <w14:checkedState w14:val="00FE" w14:font="Wingdings"/>
              <w14:uncheckedState w14:val="2610" w14:font="MS Gothic"/>
            </w14:checkbox>
          </w:sdtPr>
          <w:sdtEndPr/>
          <w:sdtContent>
            <w:tc>
              <w:tcPr>
                <w:tcW w:w="1095" w:type="dxa"/>
                <w:shd w:val="clear" w:color="auto" w:fill="auto"/>
                <w:vAlign w:val="center"/>
              </w:tcPr>
              <w:p w14:paraId="7A8DB255" w14:textId="2599C331" w:rsidR="00DB203F" w:rsidRPr="00402F86" w:rsidRDefault="005E0DBA" w:rsidP="00980D61">
                <w:pPr>
                  <w:keepNext/>
                  <w:spacing w:before="80" w:after="80"/>
                  <w:jc w:val="center"/>
                  <w:cnfStyle w:val="000000100000" w:firstRow="0" w:lastRow="0" w:firstColumn="0" w:lastColumn="0" w:oddVBand="0" w:evenVBand="0" w:oddHBand="1" w:evenHBand="0" w:firstRowFirstColumn="0" w:firstRowLastColumn="0" w:lastRowFirstColumn="0" w:lastRowLastColumn="0"/>
                  <w:rPr>
                    <w:rFonts w:eastAsia="Roboto" w:cstheme="minorHAnsi"/>
                    <w:color w:val="auto"/>
                    <w:sz w:val="28"/>
                    <w:szCs w:val="28"/>
                  </w:rPr>
                </w:pPr>
                <w:r w:rsidRPr="00402F86">
                  <w:rPr>
                    <w:rFonts w:cstheme="minorHAnsi"/>
                    <w:sz w:val="28"/>
                    <w:szCs w:val="28"/>
                    <w:highlight w:val="yellow"/>
                  </w:rPr>
                  <w:sym w:font="Wingdings" w:char="F0FE"/>
                </w:r>
              </w:p>
            </w:tc>
          </w:sdtContent>
        </w:sdt>
        <w:tc>
          <w:tcPr>
            <w:tcW w:w="3402" w:type="dxa"/>
            <w:shd w:val="clear" w:color="auto" w:fill="auto"/>
          </w:tcPr>
          <w:p w14:paraId="6B81A54D" w14:textId="553FE6D6" w:rsidR="00783E2D" w:rsidRPr="00402F86" w:rsidRDefault="00783E2D"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sz w:val="20"/>
                <w:szCs w:val="20"/>
              </w:rPr>
            </w:pPr>
            <w:r w:rsidRPr="00402F86">
              <w:rPr>
                <w:rFonts w:eastAsia="Roboto" w:cstheme="minorHAnsi"/>
                <w:sz w:val="20"/>
                <w:szCs w:val="20"/>
              </w:rPr>
              <w:t xml:space="preserve">Ministerstvo zdravotníctva </w:t>
            </w:r>
            <w:r w:rsidR="001B7C36">
              <w:rPr>
                <w:rFonts w:eastAsia="Roboto" w:cstheme="minorHAnsi"/>
                <w:sz w:val="20"/>
                <w:szCs w:val="20"/>
              </w:rPr>
              <w:t xml:space="preserve">SR </w:t>
            </w:r>
            <w:r w:rsidR="00EC41FB" w:rsidRPr="00402F86">
              <w:rPr>
                <w:rFonts w:eastAsia="Roboto" w:cstheme="minorHAnsi"/>
                <w:sz w:val="20"/>
                <w:szCs w:val="20"/>
              </w:rPr>
              <w:t>–</w:t>
            </w:r>
            <w:r w:rsidRPr="00402F86">
              <w:rPr>
                <w:rFonts w:eastAsia="Roboto" w:cstheme="minorHAnsi"/>
                <w:sz w:val="20"/>
                <w:szCs w:val="20"/>
              </w:rPr>
              <w:t xml:space="preserve"> </w:t>
            </w:r>
            <w:r w:rsidR="00EC41FB" w:rsidRPr="00402F86">
              <w:rPr>
                <w:rFonts w:eastAsia="Roboto" w:cstheme="minorHAnsi"/>
                <w:sz w:val="20"/>
                <w:szCs w:val="20"/>
              </w:rPr>
              <w:t>získanie komplexných analytických dát o zdravotnom stave obyvateľstva a poskytovaní ZS pre identifikáciu východiskového stavu a návrh cielených intervencií</w:t>
            </w:r>
          </w:p>
          <w:p w14:paraId="4F2420FA" w14:textId="77777777" w:rsidR="00EC41FB" w:rsidRPr="00402F86" w:rsidRDefault="00EC41FB"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sz w:val="20"/>
                <w:szCs w:val="20"/>
              </w:rPr>
            </w:pPr>
          </w:p>
          <w:p w14:paraId="28FF5D0B" w14:textId="567C3711" w:rsidR="00EC41FB" w:rsidRPr="00402F86" w:rsidRDefault="00EC41FB"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sz w:val="20"/>
                <w:szCs w:val="20"/>
              </w:rPr>
            </w:pPr>
            <w:r w:rsidRPr="00402F86">
              <w:rPr>
                <w:rFonts w:eastAsia="Roboto" w:cstheme="minorHAnsi"/>
                <w:sz w:val="20"/>
                <w:szCs w:val="20"/>
              </w:rPr>
              <w:t xml:space="preserve">MŠVVŠ SR – získanie dát o súčasných a odhadovaných potrebách zdravotníckych pracovníkov v jednotlivých regiónoch na základe </w:t>
            </w:r>
            <w:r w:rsidR="001B7C36">
              <w:rPr>
                <w:rFonts w:eastAsia="Roboto" w:cstheme="minorHAnsi"/>
                <w:sz w:val="20"/>
                <w:szCs w:val="20"/>
              </w:rPr>
              <w:t xml:space="preserve">počtu, </w:t>
            </w:r>
            <w:proofErr w:type="spellStart"/>
            <w:r w:rsidR="001B7C36">
              <w:rPr>
                <w:rFonts w:eastAsia="Roboto" w:cstheme="minorHAnsi"/>
                <w:sz w:val="20"/>
                <w:szCs w:val="20"/>
              </w:rPr>
              <w:t>odbornostnej</w:t>
            </w:r>
            <w:proofErr w:type="spellEnd"/>
            <w:r w:rsidR="001B7C36">
              <w:rPr>
                <w:rFonts w:eastAsia="Roboto" w:cstheme="minorHAnsi"/>
                <w:sz w:val="20"/>
                <w:szCs w:val="20"/>
              </w:rPr>
              <w:t xml:space="preserve"> a demografickej štruktúry poskytovateľov ZS, </w:t>
            </w:r>
            <w:proofErr w:type="spellStart"/>
            <w:r w:rsidRPr="00402F86">
              <w:rPr>
                <w:rFonts w:eastAsia="Roboto" w:cstheme="minorHAnsi"/>
                <w:sz w:val="20"/>
                <w:szCs w:val="20"/>
              </w:rPr>
              <w:t>prevalencie</w:t>
            </w:r>
            <w:proofErr w:type="spellEnd"/>
            <w:r w:rsidRPr="00402F86">
              <w:rPr>
                <w:rFonts w:eastAsia="Roboto" w:cstheme="minorHAnsi"/>
                <w:sz w:val="20"/>
                <w:szCs w:val="20"/>
              </w:rPr>
              <w:t xml:space="preserve"> a </w:t>
            </w:r>
            <w:proofErr w:type="spellStart"/>
            <w:r w:rsidRPr="00402F86">
              <w:rPr>
                <w:rFonts w:eastAsia="Roboto" w:cstheme="minorHAnsi"/>
                <w:sz w:val="20"/>
                <w:szCs w:val="20"/>
              </w:rPr>
              <w:t>incidencie</w:t>
            </w:r>
            <w:proofErr w:type="spellEnd"/>
            <w:r w:rsidRPr="00402F86">
              <w:rPr>
                <w:rFonts w:eastAsia="Roboto" w:cstheme="minorHAnsi"/>
                <w:sz w:val="20"/>
                <w:szCs w:val="20"/>
              </w:rPr>
              <w:t xml:space="preserve"> chorôb  a demografickej štruktúry</w:t>
            </w:r>
            <w:r w:rsidR="001B7C36">
              <w:rPr>
                <w:rFonts w:eastAsia="Roboto" w:cstheme="minorHAnsi"/>
                <w:sz w:val="20"/>
                <w:szCs w:val="20"/>
              </w:rPr>
              <w:t xml:space="preserve"> obyvateľstva SR</w:t>
            </w:r>
            <w:r w:rsidRPr="00402F86">
              <w:rPr>
                <w:rFonts w:eastAsia="Roboto" w:cstheme="minorHAnsi"/>
                <w:sz w:val="20"/>
                <w:szCs w:val="20"/>
              </w:rPr>
              <w:t xml:space="preserve">. </w:t>
            </w:r>
          </w:p>
        </w:tc>
        <w:tc>
          <w:tcPr>
            <w:tcW w:w="3005" w:type="dxa"/>
            <w:shd w:val="clear" w:color="auto" w:fill="auto"/>
          </w:tcPr>
          <w:p w14:paraId="6B74E050" w14:textId="76BD35FC" w:rsidR="00DC5D3A" w:rsidRPr="00402F86" w:rsidRDefault="00783E2D"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color w:val="auto"/>
                <w:sz w:val="20"/>
                <w:szCs w:val="20"/>
              </w:rPr>
            </w:pPr>
            <w:r w:rsidRPr="00402F86">
              <w:rPr>
                <w:rFonts w:eastAsia="Roboto" w:cstheme="minorHAnsi"/>
                <w:color w:val="auto"/>
                <w:sz w:val="20"/>
                <w:szCs w:val="20"/>
              </w:rPr>
              <w:t>MZ SR – národné politiky, stratégie tvorené na základe špecifických analytických výstupov</w:t>
            </w:r>
          </w:p>
          <w:p w14:paraId="53CD0BDE" w14:textId="7C4D1F48" w:rsidR="00B51A35" w:rsidRPr="00402F86" w:rsidRDefault="00B51A35"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color w:val="auto"/>
                <w:sz w:val="20"/>
                <w:szCs w:val="20"/>
              </w:rPr>
            </w:pPr>
          </w:p>
          <w:p w14:paraId="35B612FB" w14:textId="2502EA8C" w:rsidR="00B51A35" w:rsidRPr="00402F86" w:rsidRDefault="00B51A35"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color w:val="auto"/>
                <w:sz w:val="20"/>
                <w:szCs w:val="20"/>
              </w:rPr>
            </w:pPr>
          </w:p>
          <w:p w14:paraId="2A8CF3F7" w14:textId="77777777" w:rsidR="00B51A35" w:rsidRPr="00402F86" w:rsidRDefault="00B51A35"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color w:val="auto"/>
                <w:sz w:val="20"/>
                <w:szCs w:val="20"/>
              </w:rPr>
            </w:pPr>
          </w:p>
          <w:p w14:paraId="67A133B4" w14:textId="1580DDA5" w:rsidR="00783E2D" w:rsidRPr="00402F86" w:rsidRDefault="00EC41FB"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color w:val="auto"/>
                <w:sz w:val="20"/>
                <w:szCs w:val="20"/>
              </w:rPr>
            </w:pPr>
            <w:r w:rsidRPr="00402F86">
              <w:rPr>
                <w:rFonts w:eastAsia="Roboto" w:cstheme="minorHAnsi"/>
                <w:color w:val="auto"/>
                <w:sz w:val="20"/>
                <w:szCs w:val="20"/>
              </w:rPr>
              <w:t>MŠVVŠ SR – úpravy v sústave študijných odborov, alokácia finančných prostriedkov do jednotlivých oblastí zdravotníckeho vzdelávania</w:t>
            </w:r>
            <w:r w:rsidR="00783E2D" w:rsidRPr="00402F86">
              <w:rPr>
                <w:rFonts w:eastAsia="Roboto" w:cstheme="minorHAnsi"/>
                <w:color w:val="auto"/>
                <w:sz w:val="20"/>
                <w:szCs w:val="20"/>
              </w:rPr>
              <w:t xml:space="preserve"> </w:t>
            </w:r>
          </w:p>
        </w:tc>
      </w:tr>
      <w:tr w:rsidR="00DB203F" w:rsidRPr="00402F86" w14:paraId="20135997" w14:textId="77777777" w:rsidTr="00554E56">
        <w:trPr>
          <w:trHeight w:val="284"/>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tcPr>
          <w:p w14:paraId="525615BB" w14:textId="77777777" w:rsidR="00DB203F" w:rsidRPr="00402F86" w:rsidRDefault="00DB203F" w:rsidP="00980D61">
            <w:pPr>
              <w:keepNext/>
              <w:spacing w:before="80" w:after="80"/>
              <w:rPr>
                <w:rFonts w:eastAsia="Roboto" w:cstheme="minorHAnsi"/>
                <w:color w:val="auto"/>
                <w:sz w:val="20"/>
                <w:szCs w:val="20"/>
              </w:rPr>
            </w:pPr>
            <w:r w:rsidRPr="00402F86">
              <w:rPr>
                <w:rFonts w:eastAsia="Roboto" w:cstheme="minorHAnsi"/>
                <w:color w:val="auto"/>
                <w:sz w:val="20"/>
                <w:szCs w:val="20"/>
              </w:rPr>
              <w:t>Žiadateľ</w:t>
            </w:r>
          </w:p>
        </w:tc>
        <w:sdt>
          <w:sdtPr>
            <w:rPr>
              <w:rFonts w:cstheme="minorHAnsi"/>
              <w:sz w:val="28"/>
              <w:szCs w:val="28"/>
              <w:highlight w:val="yellow"/>
            </w:rPr>
            <w:id w:val="1788923996"/>
            <w14:checkbox>
              <w14:checked w14:val="1"/>
              <w14:checkedState w14:val="00FE" w14:font="Wingdings"/>
              <w14:uncheckedState w14:val="2610" w14:font="MS Gothic"/>
            </w14:checkbox>
          </w:sdtPr>
          <w:sdtEndPr/>
          <w:sdtContent>
            <w:tc>
              <w:tcPr>
                <w:tcW w:w="1095" w:type="dxa"/>
                <w:shd w:val="clear" w:color="auto" w:fill="auto"/>
                <w:vAlign w:val="center"/>
              </w:tcPr>
              <w:p w14:paraId="4B8C7E99" w14:textId="10354BED" w:rsidR="00DB203F" w:rsidRPr="00402F86" w:rsidRDefault="00B51A35" w:rsidP="00980D61">
                <w:pPr>
                  <w:keepNext/>
                  <w:spacing w:before="80" w:after="80"/>
                  <w:jc w:val="center"/>
                  <w:cnfStyle w:val="000000000000" w:firstRow="0" w:lastRow="0" w:firstColumn="0" w:lastColumn="0" w:oddVBand="0" w:evenVBand="0" w:oddHBand="0" w:evenHBand="0" w:firstRowFirstColumn="0" w:firstRowLastColumn="0" w:lastRowFirstColumn="0" w:lastRowLastColumn="0"/>
                  <w:rPr>
                    <w:rFonts w:eastAsia="Roboto" w:cstheme="minorHAnsi"/>
                    <w:color w:val="auto"/>
                    <w:sz w:val="28"/>
                    <w:szCs w:val="28"/>
                  </w:rPr>
                </w:pPr>
                <w:r w:rsidRPr="00402F86">
                  <w:rPr>
                    <w:rFonts w:cstheme="minorHAnsi"/>
                    <w:sz w:val="28"/>
                    <w:szCs w:val="28"/>
                    <w:highlight w:val="yellow"/>
                  </w:rPr>
                  <w:sym w:font="Wingdings" w:char="F0FE"/>
                </w:r>
              </w:p>
            </w:tc>
          </w:sdtContent>
        </w:sdt>
        <w:tc>
          <w:tcPr>
            <w:tcW w:w="3402" w:type="dxa"/>
            <w:shd w:val="clear" w:color="auto" w:fill="auto"/>
          </w:tcPr>
          <w:p w14:paraId="2586583C" w14:textId="570D1399" w:rsidR="00B51A35" w:rsidRPr="00402F86" w:rsidRDefault="00B51A35" w:rsidP="00B51A35">
            <w:pPr>
              <w:keepNext/>
              <w:spacing w:before="80" w:after="80"/>
              <w:cnfStyle w:val="000000000000" w:firstRow="0" w:lastRow="0" w:firstColumn="0" w:lastColumn="0" w:oddVBand="0" w:evenVBand="0" w:oddHBand="0" w:evenHBand="0" w:firstRowFirstColumn="0" w:firstRowLastColumn="0" w:lastRowFirstColumn="0" w:lastRowLastColumn="0"/>
              <w:rPr>
                <w:rFonts w:eastAsia="Roboto" w:cstheme="minorHAnsi"/>
                <w:sz w:val="20"/>
                <w:szCs w:val="20"/>
              </w:rPr>
            </w:pPr>
            <w:r w:rsidRPr="00402F86">
              <w:rPr>
                <w:rFonts w:eastAsia="Roboto" w:cstheme="minorHAnsi"/>
                <w:sz w:val="20"/>
                <w:szCs w:val="20"/>
              </w:rPr>
              <w:t xml:space="preserve">INFOSTAT – rozšírenie analytických schopností inštitúcie, zužitkovanie jestvujúcich demografických dát a personálneho know-how inštitúcie, zavedenie </w:t>
            </w:r>
            <w:r w:rsidR="00600FBA">
              <w:rPr>
                <w:rFonts w:eastAsia="Roboto" w:cstheme="minorHAnsi"/>
                <w:sz w:val="20"/>
                <w:szCs w:val="20"/>
              </w:rPr>
              <w:t xml:space="preserve">pokročilého </w:t>
            </w:r>
            <w:r w:rsidRPr="00402F86">
              <w:rPr>
                <w:rFonts w:eastAsia="Roboto" w:cstheme="minorHAnsi"/>
                <w:sz w:val="20"/>
                <w:szCs w:val="20"/>
              </w:rPr>
              <w:t xml:space="preserve">analytického spracovania hybridných dát a metód Big </w:t>
            </w:r>
            <w:proofErr w:type="spellStart"/>
            <w:r w:rsidRPr="00402F86">
              <w:rPr>
                <w:rFonts w:eastAsia="Roboto" w:cstheme="minorHAnsi"/>
                <w:sz w:val="20"/>
                <w:szCs w:val="20"/>
              </w:rPr>
              <w:t>Data</w:t>
            </w:r>
            <w:proofErr w:type="spellEnd"/>
            <w:r w:rsidRPr="00402F86">
              <w:rPr>
                <w:rFonts w:eastAsia="Roboto" w:cstheme="minorHAnsi"/>
                <w:sz w:val="20"/>
                <w:szCs w:val="20"/>
              </w:rPr>
              <w:t xml:space="preserve"> v inštitúcii</w:t>
            </w:r>
          </w:p>
          <w:p w14:paraId="67E1A15A" w14:textId="77777777" w:rsidR="00DB203F" w:rsidRPr="00402F86" w:rsidRDefault="00DB203F" w:rsidP="00980D61">
            <w:pPr>
              <w:keepNext/>
              <w:spacing w:before="80" w:after="80"/>
              <w:cnfStyle w:val="000000000000" w:firstRow="0" w:lastRow="0" w:firstColumn="0" w:lastColumn="0" w:oddVBand="0" w:evenVBand="0" w:oddHBand="0" w:evenHBand="0" w:firstRowFirstColumn="0" w:firstRowLastColumn="0" w:lastRowFirstColumn="0" w:lastRowLastColumn="0"/>
              <w:rPr>
                <w:rFonts w:eastAsia="Roboto" w:cstheme="minorHAnsi"/>
                <w:sz w:val="20"/>
                <w:szCs w:val="20"/>
              </w:rPr>
            </w:pPr>
          </w:p>
        </w:tc>
        <w:tc>
          <w:tcPr>
            <w:tcW w:w="3005" w:type="dxa"/>
            <w:shd w:val="clear" w:color="auto" w:fill="auto"/>
          </w:tcPr>
          <w:p w14:paraId="5426FCCD" w14:textId="77777777" w:rsidR="00B51A35" w:rsidRPr="00402F86" w:rsidRDefault="00B51A35" w:rsidP="00B51A35">
            <w:pPr>
              <w:keepNext/>
              <w:spacing w:before="80" w:after="80"/>
              <w:cnfStyle w:val="000000000000" w:firstRow="0" w:lastRow="0" w:firstColumn="0" w:lastColumn="0" w:oddVBand="0" w:evenVBand="0" w:oddHBand="0" w:evenHBand="0" w:firstRowFirstColumn="0" w:firstRowLastColumn="0" w:lastRowFirstColumn="0" w:lastRowLastColumn="0"/>
              <w:rPr>
                <w:rFonts w:eastAsia="Roboto" w:cstheme="minorHAnsi"/>
                <w:color w:val="auto"/>
                <w:sz w:val="20"/>
                <w:szCs w:val="20"/>
              </w:rPr>
            </w:pPr>
            <w:r w:rsidRPr="00402F86">
              <w:rPr>
                <w:rFonts w:eastAsia="Roboto" w:cstheme="minorHAnsi"/>
                <w:color w:val="auto"/>
                <w:sz w:val="20"/>
                <w:szCs w:val="20"/>
              </w:rPr>
              <w:t>INFOSTAT – vytvorenie komplexného analytického IS pre oblasti zdravotného stavu SR</w:t>
            </w:r>
          </w:p>
          <w:p w14:paraId="55F7D781" w14:textId="77777777" w:rsidR="00DB203F" w:rsidRPr="00402F86" w:rsidRDefault="00DB203F" w:rsidP="00980D61">
            <w:pPr>
              <w:keepNext/>
              <w:spacing w:before="80" w:after="80"/>
              <w:cnfStyle w:val="000000000000" w:firstRow="0" w:lastRow="0" w:firstColumn="0" w:lastColumn="0" w:oddVBand="0" w:evenVBand="0" w:oddHBand="0" w:evenHBand="0" w:firstRowFirstColumn="0" w:firstRowLastColumn="0" w:lastRowFirstColumn="0" w:lastRowLastColumn="0"/>
              <w:rPr>
                <w:rFonts w:eastAsia="Roboto" w:cstheme="minorHAnsi"/>
                <w:color w:val="auto"/>
                <w:sz w:val="20"/>
                <w:szCs w:val="20"/>
              </w:rPr>
            </w:pPr>
          </w:p>
        </w:tc>
      </w:tr>
      <w:tr w:rsidR="00DB203F" w:rsidRPr="00402F86" w14:paraId="7A5EC8E2" w14:textId="77777777" w:rsidTr="00E317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tcPr>
          <w:p w14:paraId="2160B4A6" w14:textId="5BEFCC85" w:rsidR="00DB203F" w:rsidRPr="00402F86" w:rsidRDefault="00A03E96" w:rsidP="00980D61">
            <w:pPr>
              <w:keepNext/>
              <w:spacing w:before="80" w:after="80"/>
              <w:rPr>
                <w:rFonts w:eastAsia="Roboto" w:cstheme="minorHAnsi"/>
                <w:b w:val="0"/>
                <w:i/>
                <w:color w:val="auto"/>
                <w:sz w:val="20"/>
                <w:szCs w:val="20"/>
              </w:rPr>
            </w:pPr>
            <w:r w:rsidRPr="00A03E96">
              <w:rPr>
                <w:rFonts w:eastAsia="Roboto" w:cstheme="minorHAnsi"/>
                <w:color w:val="auto"/>
                <w:sz w:val="20"/>
                <w:szCs w:val="20"/>
              </w:rPr>
              <w:lastRenderedPageBreak/>
              <w:t>Spolupracujúce inštitúcie</w:t>
            </w:r>
          </w:p>
        </w:tc>
        <w:sdt>
          <w:sdtPr>
            <w:rPr>
              <w:rFonts w:cstheme="minorHAnsi"/>
              <w:sz w:val="28"/>
              <w:szCs w:val="28"/>
              <w:highlight w:val="yellow"/>
            </w:rPr>
            <w:id w:val="-976143385"/>
            <w14:checkbox>
              <w14:checked w14:val="1"/>
              <w14:checkedState w14:val="00FE" w14:font="Wingdings"/>
              <w14:uncheckedState w14:val="2610" w14:font="MS Gothic"/>
            </w14:checkbox>
          </w:sdtPr>
          <w:sdtEndPr/>
          <w:sdtContent>
            <w:tc>
              <w:tcPr>
                <w:tcW w:w="1095" w:type="dxa"/>
                <w:shd w:val="clear" w:color="auto" w:fill="auto"/>
                <w:vAlign w:val="center"/>
              </w:tcPr>
              <w:p w14:paraId="15FF0007" w14:textId="77777777" w:rsidR="00DB203F" w:rsidRPr="00402F86" w:rsidRDefault="00A25E41" w:rsidP="00980D61">
                <w:pPr>
                  <w:keepNext/>
                  <w:spacing w:before="80" w:after="80"/>
                  <w:jc w:val="center"/>
                  <w:cnfStyle w:val="000000100000" w:firstRow="0" w:lastRow="0" w:firstColumn="0" w:lastColumn="0" w:oddVBand="0" w:evenVBand="0" w:oddHBand="1" w:evenHBand="0" w:firstRowFirstColumn="0" w:firstRowLastColumn="0" w:lastRowFirstColumn="0" w:lastRowLastColumn="0"/>
                  <w:rPr>
                    <w:rFonts w:eastAsia="Roboto" w:cstheme="minorHAnsi"/>
                    <w:color w:val="auto"/>
                    <w:sz w:val="28"/>
                    <w:szCs w:val="28"/>
                  </w:rPr>
                </w:pPr>
                <w:r>
                  <w:rPr>
                    <w:rFonts w:cstheme="minorHAnsi"/>
                    <w:sz w:val="28"/>
                    <w:szCs w:val="28"/>
                    <w:highlight w:val="yellow"/>
                  </w:rPr>
                  <w:sym w:font="Wingdings" w:char="F0FE"/>
                </w:r>
              </w:p>
            </w:tc>
          </w:sdtContent>
        </w:sdt>
        <w:tc>
          <w:tcPr>
            <w:tcW w:w="3402" w:type="dxa"/>
            <w:shd w:val="clear" w:color="auto" w:fill="auto"/>
          </w:tcPr>
          <w:p w14:paraId="2581288A" w14:textId="7967402E" w:rsidR="00DB203F" w:rsidRPr="00E3170D" w:rsidRDefault="00A03E96"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sz w:val="20"/>
                <w:szCs w:val="20"/>
              </w:rPr>
            </w:pPr>
            <w:r w:rsidRPr="00E3170D">
              <w:rPr>
                <w:rFonts w:eastAsia="Roboto" w:cstheme="minorHAnsi"/>
                <w:sz w:val="20"/>
                <w:szCs w:val="20"/>
              </w:rPr>
              <w:t xml:space="preserve">NCZI – </w:t>
            </w:r>
            <w:r w:rsidR="005114DC" w:rsidRPr="00E3170D">
              <w:rPr>
                <w:rFonts w:eastAsia="Roboto" w:cstheme="minorHAnsi"/>
                <w:sz w:val="20"/>
                <w:szCs w:val="20"/>
              </w:rPr>
              <w:t xml:space="preserve">dáta poskytované touto inštitúciou budú následne komplexne analyzované s ďalšími súvisiacimi dátami, </w:t>
            </w:r>
          </w:p>
          <w:p w14:paraId="72B0B719" w14:textId="68C7E6A2" w:rsidR="00A03E96" w:rsidRPr="00E3170D" w:rsidRDefault="00A03E96"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sz w:val="20"/>
                <w:szCs w:val="20"/>
              </w:rPr>
            </w:pPr>
            <w:r w:rsidRPr="00E3170D">
              <w:rPr>
                <w:rFonts w:eastAsia="Roboto" w:cstheme="minorHAnsi"/>
                <w:sz w:val="20"/>
                <w:szCs w:val="20"/>
              </w:rPr>
              <w:t xml:space="preserve">Slovenská lekárska komora - </w:t>
            </w:r>
            <w:r w:rsidR="005114DC" w:rsidRPr="00E3170D">
              <w:rPr>
                <w:rFonts w:eastAsia="Roboto" w:cstheme="minorHAnsi"/>
                <w:sz w:val="20"/>
                <w:szCs w:val="20"/>
              </w:rPr>
              <w:t>dáta poskytované touto inštitúciou budú následne komplexne analyzované s ďalšími súvisiacimi dátami,</w:t>
            </w:r>
          </w:p>
        </w:tc>
        <w:tc>
          <w:tcPr>
            <w:tcW w:w="3005" w:type="dxa"/>
            <w:shd w:val="clear" w:color="auto" w:fill="auto"/>
          </w:tcPr>
          <w:p w14:paraId="0075C2CA" w14:textId="016D76B4" w:rsidR="00A03E96" w:rsidRPr="00E3170D" w:rsidRDefault="00A03E96" w:rsidP="00A03E96">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sz w:val="20"/>
                <w:szCs w:val="20"/>
              </w:rPr>
            </w:pPr>
            <w:r w:rsidRPr="00E3170D">
              <w:rPr>
                <w:rFonts w:eastAsia="Roboto" w:cstheme="minorHAnsi"/>
                <w:sz w:val="20"/>
                <w:szCs w:val="20"/>
              </w:rPr>
              <w:t xml:space="preserve">NCZI – </w:t>
            </w:r>
            <w:r w:rsidR="005114DC" w:rsidRPr="00E3170D">
              <w:rPr>
                <w:rFonts w:eastAsia="Roboto" w:cstheme="minorHAnsi"/>
                <w:sz w:val="20"/>
                <w:szCs w:val="20"/>
              </w:rPr>
              <w:t xml:space="preserve">získané nové poznatky, ktoré by inštitúcia nebola schopná získať výlučne na základe svojich dát, možnosť využívania výstupných </w:t>
            </w:r>
            <w:proofErr w:type="spellStart"/>
            <w:r w:rsidR="005114DC" w:rsidRPr="00E3170D">
              <w:rPr>
                <w:rFonts w:eastAsia="Roboto" w:cstheme="minorHAnsi"/>
                <w:sz w:val="20"/>
                <w:szCs w:val="20"/>
              </w:rPr>
              <w:t>datasetov</w:t>
            </w:r>
            <w:proofErr w:type="spellEnd"/>
            <w:r w:rsidR="005114DC" w:rsidRPr="00E3170D">
              <w:rPr>
                <w:rFonts w:eastAsia="Roboto" w:cstheme="minorHAnsi"/>
                <w:sz w:val="20"/>
                <w:szCs w:val="20"/>
              </w:rPr>
              <w:t xml:space="preserve"> pre svoje vlastné analytické činnosti</w:t>
            </w:r>
          </w:p>
          <w:p w14:paraId="006D40E2" w14:textId="5F6666AE" w:rsidR="00DB203F" w:rsidRPr="00E3170D" w:rsidRDefault="00A03E96" w:rsidP="00A03E96">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color w:val="auto"/>
                <w:sz w:val="20"/>
                <w:szCs w:val="20"/>
              </w:rPr>
            </w:pPr>
            <w:r w:rsidRPr="00E3170D">
              <w:rPr>
                <w:rFonts w:eastAsia="Roboto" w:cstheme="minorHAnsi"/>
                <w:sz w:val="20"/>
                <w:szCs w:val="20"/>
              </w:rPr>
              <w:t>Slovenská lekárska komora -</w:t>
            </w:r>
            <w:r w:rsidR="005114DC" w:rsidRPr="00E3170D">
              <w:rPr>
                <w:rFonts w:eastAsia="Roboto" w:cstheme="minorHAnsi"/>
                <w:sz w:val="20"/>
                <w:szCs w:val="20"/>
              </w:rPr>
              <w:t xml:space="preserve"> získané nové poznatky, ktoré by inštitúcia nebola schopná získať výlučne na základe svojich dát, možnosť využívania výstupných </w:t>
            </w:r>
            <w:proofErr w:type="spellStart"/>
            <w:r w:rsidR="005114DC" w:rsidRPr="00E3170D">
              <w:rPr>
                <w:rFonts w:eastAsia="Roboto" w:cstheme="minorHAnsi"/>
                <w:sz w:val="20"/>
                <w:szCs w:val="20"/>
              </w:rPr>
              <w:t>datasetov</w:t>
            </w:r>
            <w:proofErr w:type="spellEnd"/>
            <w:r w:rsidR="005114DC" w:rsidRPr="00E3170D">
              <w:rPr>
                <w:rFonts w:eastAsia="Roboto" w:cstheme="minorHAnsi"/>
                <w:sz w:val="20"/>
                <w:szCs w:val="20"/>
              </w:rPr>
              <w:t xml:space="preserve"> pre svoje vlastné analytické činnosti</w:t>
            </w:r>
          </w:p>
        </w:tc>
      </w:tr>
    </w:tbl>
    <w:p w14:paraId="18F97BC2" w14:textId="5476D3FF" w:rsidR="001B7047" w:rsidRPr="00402F86" w:rsidRDefault="00DB203F" w:rsidP="00DB203F">
      <w:pPr>
        <w:pStyle w:val="Popis"/>
      </w:pPr>
      <w:bookmarkStart w:id="41" w:name="_Toc17715759"/>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9</w:t>
      </w:r>
      <w:r w:rsidRPr="00402F86">
        <w:fldChar w:fldCharType="end"/>
      </w:r>
      <w:r w:rsidRPr="00402F86">
        <w:t>: Subjekty motivácie</w:t>
      </w:r>
      <w:bookmarkEnd w:id="41"/>
    </w:p>
    <w:p w14:paraId="586CAE83" w14:textId="77777777" w:rsidR="009127E1" w:rsidRPr="00402F86" w:rsidRDefault="009127E1" w:rsidP="009127E1"/>
    <w:p w14:paraId="61E9A466" w14:textId="129043CE" w:rsidR="001B7047" w:rsidRPr="00DE415E" w:rsidRDefault="00DB203F" w:rsidP="00DB203F">
      <w:pPr>
        <w:pStyle w:val="Nadpis2"/>
        <w:ind w:left="0" w:hanging="851"/>
      </w:pPr>
      <w:bookmarkStart w:id="42" w:name="_Toc17715688"/>
      <w:r w:rsidRPr="00DE415E">
        <w:t>Ciele realizovaného projektu</w:t>
      </w:r>
      <w:bookmarkEnd w:id="42"/>
    </w:p>
    <w:p w14:paraId="0F78D5A8" w14:textId="136B6C32" w:rsidR="00DB203F" w:rsidRPr="00402F86" w:rsidRDefault="009B5835" w:rsidP="00DB203F">
      <w:pPr>
        <w:rPr>
          <w:rFonts w:cstheme="minorHAnsi"/>
          <w:sz w:val="20"/>
        </w:rPr>
      </w:pPr>
      <w:r w:rsidRPr="00402F86">
        <w:rPr>
          <w:rFonts w:cstheme="minorHAnsi"/>
          <w:sz w:val="20"/>
        </w:rPr>
        <w:t>V tejto časti sú definované základné ciele projektu</w:t>
      </w:r>
      <w:r w:rsidR="00DB203F" w:rsidRPr="00402F86">
        <w:rPr>
          <w:rFonts w:cstheme="minorHAnsi"/>
          <w:sz w:val="20"/>
        </w:rPr>
        <w:t>.</w:t>
      </w:r>
    </w:p>
    <w:p w14:paraId="7CA333D5" w14:textId="1266828F" w:rsidR="001B7047" w:rsidRPr="00402F86" w:rsidRDefault="001B7047" w:rsidP="005950DF">
      <w:pPr>
        <w:pStyle w:val="EYNormal"/>
        <w:tabs>
          <w:tab w:val="left" w:pos="2256"/>
        </w:tabs>
        <w:spacing w:after="120"/>
        <w:jc w:val="both"/>
        <w:rPr>
          <w:lang w:val="sk-SK"/>
        </w:rPr>
      </w:pPr>
    </w:p>
    <w:tbl>
      <w:tblPr>
        <w:tblStyle w:val="GridTable6Colorful-Accent11"/>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47"/>
        <w:gridCol w:w="744"/>
        <w:gridCol w:w="2554"/>
        <w:gridCol w:w="1192"/>
        <w:gridCol w:w="1193"/>
      </w:tblGrid>
      <w:tr w:rsidR="00BF6D67" w:rsidRPr="00402F86" w14:paraId="00CED829" w14:textId="77777777" w:rsidTr="00545CFD">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376" w:type="dxa"/>
            <w:tcBorders>
              <w:bottom w:val="none" w:sz="0" w:space="0" w:color="auto"/>
            </w:tcBorders>
            <w:shd w:val="clear" w:color="auto" w:fill="FFFFCC"/>
          </w:tcPr>
          <w:p w14:paraId="661AF0E3" w14:textId="77777777" w:rsidR="00BF6D67" w:rsidRPr="00402F86" w:rsidRDefault="00BF6D67" w:rsidP="00980D61">
            <w:pPr>
              <w:spacing w:before="120"/>
              <w:jc w:val="left"/>
              <w:rPr>
                <w:rFonts w:cstheme="minorHAnsi"/>
                <w:color w:val="000000" w:themeColor="text1"/>
                <w:sz w:val="20"/>
                <w:szCs w:val="20"/>
              </w:rPr>
            </w:pPr>
            <w:r w:rsidRPr="00402F86">
              <w:rPr>
                <w:rFonts w:cstheme="minorHAnsi"/>
                <w:color w:val="000000" w:themeColor="text1"/>
                <w:sz w:val="20"/>
                <w:szCs w:val="20"/>
              </w:rPr>
              <w:t>Cieľ</w:t>
            </w:r>
          </w:p>
        </w:tc>
        <w:tc>
          <w:tcPr>
            <w:tcW w:w="1947" w:type="dxa"/>
            <w:tcBorders>
              <w:bottom w:val="none" w:sz="0" w:space="0" w:color="auto"/>
            </w:tcBorders>
            <w:shd w:val="clear" w:color="auto" w:fill="FFFFCC"/>
          </w:tcPr>
          <w:p w14:paraId="32983258" w14:textId="77777777" w:rsidR="00BF6D67" w:rsidRPr="00402F86"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Ukazovateľ</w:t>
            </w:r>
          </w:p>
        </w:tc>
        <w:tc>
          <w:tcPr>
            <w:tcW w:w="744" w:type="dxa"/>
            <w:tcBorders>
              <w:bottom w:val="none" w:sz="0" w:space="0" w:color="auto"/>
            </w:tcBorders>
            <w:shd w:val="clear" w:color="auto" w:fill="FFFFCC"/>
          </w:tcPr>
          <w:p w14:paraId="13D039CE" w14:textId="0204D0EA" w:rsidR="00BF6D67" w:rsidRPr="00402F86"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Výbe</w:t>
            </w:r>
            <w:r w:rsidR="00805EA7" w:rsidRPr="00402F86">
              <w:rPr>
                <w:rFonts w:cstheme="minorHAnsi"/>
                <w:color w:val="000000" w:themeColor="text1"/>
                <w:sz w:val="20"/>
                <w:szCs w:val="20"/>
              </w:rPr>
              <w:t>r</w:t>
            </w:r>
          </w:p>
        </w:tc>
        <w:tc>
          <w:tcPr>
            <w:tcW w:w="2554" w:type="dxa"/>
            <w:tcBorders>
              <w:bottom w:val="none" w:sz="0" w:space="0" w:color="auto"/>
            </w:tcBorders>
            <w:shd w:val="clear" w:color="auto" w:fill="FFFFCC"/>
          </w:tcPr>
          <w:p w14:paraId="78E22B2A" w14:textId="0CD43824" w:rsidR="00BF6D67" w:rsidRPr="00402F86" w:rsidRDefault="00BF6D67" w:rsidP="00980D61">
            <w:pPr>
              <w:spacing w:before="120"/>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rPr>
            </w:pPr>
            <w:r w:rsidRPr="00402F86">
              <w:rPr>
                <w:rFonts w:cstheme="minorHAnsi"/>
                <w:color w:val="000000" w:themeColor="text1"/>
                <w:sz w:val="20"/>
                <w:szCs w:val="20"/>
              </w:rPr>
              <w:t>Spôsob dosiahnutia stanoveného cieľa</w:t>
            </w:r>
          </w:p>
        </w:tc>
        <w:tc>
          <w:tcPr>
            <w:tcW w:w="1192" w:type="dxa"/>
            <w:tcBorders>
              <w:bottom w:val="none" w:sz="0" w:space="0" w:color="auto"/>
            </w:tcBorders>
            <w:shd w:val="clear" w:color="auto" w:fill="FFFFCC"/>
          </w:tcPr>
          <w:p w14:paraId="36465387" w14:textId="213E94E0" w:rsidR="00BF6D67" w:rsidRPr="00402F86"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 xml:space="preserve">Hodnota </w:t>
            </w:r>
          </w:p>
          <w:p w14:paraId="42FF24A8" w14:textId="77777777" w:rsidR="00BF6D67" w:rsidRPr="00402F86"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AS IS</w:t>
            </w:r>
          </w:p>
        </w:tc>
        <w:tc>
          <w:tcPr>
            <w:tcW w:w="1193" w:type="dxa"/>
            <w:tcBorders>
              <w:bottom w:val="none" w:sz="0" w:space="0" w:color="auto"/>
            </w:tcBorders>
            <w:shd w:val="clear" w:color="auto" w:fill="FFFFCC"/>
          </w:tcPr>
          <w:p w14:paraId="512E06DD" w14:textId="77777777" w:rsidR="00BF6D67" w:rsidRPr="00402F86"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Hodnota</w:t>
            </w:r>
          </w:p>
          <w:p w14:paraId="6DCA3136" w14:textId="77777777" w:rsidR="00BF6D67" w:rsidRPr="00402F86"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TO BE</w:t>
            </w:r>
          </w:p>
        </w:tc>
      </w:tr>
      <w:tr w:rsidR="00805EA7" w:rsidRPr="00402F86" w14:paraId="548AF888" w14:textId="77777777" w:rsidTr="007E2C6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1A4753F8" w14:textId="2DEE5CCA" w:rsidR="00805EA7" w:rsidRPr="00402F86" w:rsidRDefault="00805EA7" w:rsidP="00805EA7">
            <w:pPr>
              <w:jc w:val="left"/>
              <w:rPr>
                <w:rFonts w:cstheme="minorHAnsi"/>
                <w:color w:val="auto"/>
                <w:sz w:val="20"/>
                <w:szCs w:val="20"/>
              </w:rPr>
            </w:pPr>
            <w:r w:rsidRPr="00402F86">
              <w:rPr>
                <w:color w:val="auto"/>
                <w:sz w:val="20"/>
                <w:szCs w:val="20"/>
              </w:rPr>
              <w:t>Zlepšiť rozhodovanie vo verejnej správe</w:t>
            </w:r>
          </w:p>
        </w:tc>
        <w:tc>
          <w:tcPr>
            <w:tcW w:w="1947" w:type="dxa"/>
            <w:shd w:val="clear" w:color="auto" w:fill="auto"/>
          </w:tcPr>
          <w:p w14:paraId="3D6D17FA" w14:textId="2C6A7199" w:rsidR="00805EA7" w:rsidRPr="00402F86" w:rsidRDefault="00805EA7" w:rsidP="00805EA7">
            <w:pPr>
              <w:jc w:val="lef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9E242A">
              <w:rPr>
                <w:color w:val="auto"/>
                <w:sz w:val="20"/>
                <w:szCs w:val="20"/>
              </w:rPr>
              <w:t>Analytické jednotky podporené riešením konsolidovanej analytickej vrstvy</w:t>
            </w:r>
          </w:p>
        </w:tc>
        <w:sdt>
          <w:sdtPr>
            <w:rPr>
              <w:rFonts w:cstheme="minorHAnsi"/>
              <w:sz w:val="28"/>
              <w:szCs w:val="28"/>
              <w:highlight w:val="yellow"/>
            </w:rPr>
            <w:id w:val="-1749032834"/>
            <w14:checkbox>
              <w14:checked w14:val="1"/>
              <w14:checkedState w14:val="00FE" w14:font="Wingdings"/>
              <w14:uncheckedState w14:val="2610" w14:font="MS Gothic"/>
            </w14:checkbox>
          </w:sdtPr>
          <w:sdtEndPr/>
          <w:sdtContent>
            <w:tc>
              <w:tcPr>
                <w:tcW w:w="744" w:type="dxa"/>
                <w:shd w:val="clear" w:color="auto" w:fill="auto"/>
                <w:vAlign w:val="center"/>
              </w:tcPr>
              <w:p w14:paraId="1D3DB0B8" w14:textId="0B65BBAF" w:rsidR="00805EA7" w:rsidRPr="00402F86" w:rsidRDefault="009E242A" w:rsidP="00805EA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sz w:val="28"/>
                    <w:szCs w:val="28"/>
                    <w:highlight w:val="yellow"/>
                  </w:rPr>
                  <w:sym w:font="Wingdings" w:char="F0FE"/>
                </w:r>
              </w:p>
            </w:tc>
          </w:sdtContent>
        </w:sdt>
        <w:tc>
          <w:tcPr>
            <w:tcW w:w="2554" w:type="dxa"/>
            <w:shd w:val="clear" w:color="auto" w:fill="auto"/>
            <w:vAlign w:val="center"/>
          </w:tcPr>
          <w:p w14:paraId="3BA764EF" w14:textId="58DDD9BA" w:rsidR="00805EA7" w:rsidRPr="00402F86" w:rsidRDefault="009E242A" w:rsidP="007E2C62">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8739FD">
              <w:rPr>
                <w:rFonts w:cstheme="minorHAnsi"/>
                <w:color w:val="000000"/>
                <w:sz w:val="20"/>
              </w:rPr>
              <w:t xml:space="preserve">Analytické jednotky budú môcť využívať tri výstupy projektu: 1. otvorené údaje vo forme </w:t>
            </w:r>
            <w:proofErr w:type="spellStart"/>
            <w:r w:rsidRPr="008739FD">
              <w:rPr>
                <w:rFonts w:cstheme="minorHAnsi"/>
                <w:color w:val="000000"/>
                <w:sz w:val="20"/>
              </w:rPr>
              <w:t>datasetov</w:t>
            </w:r>
            <w:proofErr w:type="spellEnd"/>
            <w:r w:rsidRPr="008739FD">
              <w:rPr>
                <w:rFonts w:cstheme="minorHAnsi"/>
                <w:color w:val="000000"/>
                <w:sz w:val="20"/>
              </w:rPr>
              <w:t xml:space="preserve">; 2. otvorené údaje vo forme </w:t>
            </w:r>
            <w:proofErr w:type="spellStart"/>
            <w:r w:rsidRPr="008739FD">
              <w:rPr>
                <w:rFonts w:cstheme="minorHAnsi"/>
                <w:color w:val="000000"/>
                <w:sz w:val="20"/>
              </w:rPr>
              <w:t>OpenAPI</w:t>
            </w:r>
            <w:proofErr w:type="spellEnd"/>
            <w:r w:rsidRPr="008739FD">
              <w:rPr>
                <w:rFonts w:cstheme="minorHAnsi"/>
                <w:color w:val="000000"/>
                <w:sz w:val="20"/>
              </w:rPr>
              <w:t xml:space="preserve"> a 3.analytické nástroje v rámci dátovej platformy. Uvedené výstupy budú môcť kombinovať s vlastnými dátami, napr. údaje o predikcii zdravotného stavu obyvateľov v regiónoch kombinovať s údajmi demografickými a údajmi o predpokladanej sieti sociálnych či zdravotníckych zariadení.</w:t>
            </w:r>
          </w:p>
        </w:tc>
        <w:tc>
          <w:tcPr>
            <w:tcW w:w="1192" w:type="dxa"/>
            <w:shd w:val="clear" w:color="auto" w:fill="auto"/>
            <w:vAlign w:val="center"/>
          </w:tcPr>
          <w:p w14:paraId="62B14B5F" w14:textId="2D9BF92C" w:rsidR="00805EA7" w:rsidRPr="00402F86" w:rsidRDefault="009E1134" w:rsidP="00805EA7">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0</w:t>
            </w:r>
          </w:p>
        </w:tc>
        <w:tc>
          <w:tcPr>
            <w:tcW w:w="1193" w:type="dxa"/>
            <w:shd w:val="clear" w:color="auto" w:fill="auto"/>
            <w:vAlign w:val="center"/>
          </w:tcPr>
          <w:p w14:paraId="46A5751F" w14:textId="0C57777D" w:rsidR="00805EA7" w:rsidRPr="00402F86" w:rsidRDefault="009E1134" w:rsidP="00805EA7">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3</w:t>
            </w:r>
          </w:p>
        </w:tc>
      </w:tr>
      <w:tr w:rsidR="00805EA7" w:rsidRPr="00402F86" w14:paraId="13CD5B43" w14:textId="77777777" w:rsidTr="000C67A0">
        <w:trPr>
          <w:trHeight w:val="227"/>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26D642D" w14:textId="0A94C79D" w:rsidR="00805EA7" w:rsidRPr="00402F86" w:rsidRDefault="00805EA7" w:rsidP="00805EA7">
            <w:pPr>
              <w:jc w:val="left"/>
              <w:rPr>
                <w:rFonts w:cstheme="minorHAnsi"/>
                <w:color w:val="auto"/>
                <w:sz w:val="20"/>
                <w:szCs w:val="20"/>
              </w:rPr>
            </w:pPr>
            <w:r w:rsidRPr="00402F86">
              <w:rPr>
                <w:color w:val="auto"/>
                <w:sz w:val="20"/>
                <w:szCs w:val="20"/>
              </w:rPr>
              <w:t>Zvýšiť dostupnosť dát pre analytické spracovanie</w:t>
            </w:r>
          </w:p>
        </w:tc>
        <w:tc>
          <w:tcPr>
            <w:tcW w:w="1947" w:type="dxa"/>
            <w:shd w:val="clear" w:color="auto" w:fill="auto"/>
          </w:tcPr>
          <w:p w14:paraId="69A90C54" w14:textId="08BA7B06" w:rsidR="00805EA7" w:rsidRPr="00402F86" w:rsidRDefault="00805EA7" w:rsidP="00805EA7">
            <w:pPr>
              <w:jc w:val="lef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highlight w:val="cyan"/>
              </w:rPr>
            </w:pPr>
            <w:r w:rsidRPr="00402F86">
              <w:rPr>
                <w:color w:val="auto"/>
                <w:sz w:val="20"/>
                <w:szCs w:val="20"/>
              </w:rPr>
              <w:t xml:space="preserve">Počet pripojených dátových zdrojov (vo formáte </w:t>
            </w:r>
            <w:r w:rsidRPr="00402F86">
              <w:rPr>
                <w:color w:val="auto"/>
                <w:sz w:val="20"/>
                <w:szCs w:val="20"/>
              </w:rPr>
              <w:lastRenderedPageBreak/>
              <w:t>umožňujúcom strojové spracovanie)</w:t>
            </w:r>
          </w:p>
        </w:tc>
        <w:sdt>
          <w:sdtPr>
            <w:rPr>
              <w:rFonts w:cstheme="minorHAnsi"/>
              <w:sz w:val="28"/>
              <w:szCs w:val="28"/>
              <w:highlight w:val="yellow"/>
            </w:rPr>
            <w:id w:val="1418972855"/>
            <w14:checkbox>
              <w14:checked w14:val="1"/>
              <w14:checkedState w14:val="00FE" w14:font="Wingdings"/>
              <w14:uncheckedState w14:val="2610" w14:font="MS Gothic"/>
            </w14:checkbox>
          </w:sdtPr>
          <w:sdtEndPr/>
          <w:sdtContent>
            <w:tc>
              <w:tcPr>
                <w:tcW w:w="744" w:type="dxa"/>
                <w:shd w:val="clear" w:color="auto" w:fill="auto"/>
                <w:vAlign w:val="center"/>
              </w:tcPr>
              <w:p w14:paraId="154AE7A2" w14:textId="78715923" w:rsidR="00805EA7" w:rsidRPr="00402F86" w:rsidRDefault="009D0E09" w:rsidP="00805EA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2F86">
                  <w:rPr>
                    <w:rFonts w:cstheme="minorHAnsi"/>
                    <w:sz w:val="28"/>
                    <w:szCs w:val="28"/>
                    <w:highlight w:val="yellow"/>
                  </w:rPr>
                  <w:sym w:font="Wingdings" w:char="F0FE"/>
                </w:r>
              </w:p>
            </w:tc>
          </w:sdtContent>
        </w:sdt>
        <w:tc>
          <w:tcPr>
            <w:tcW w:w="2554" w:type="dxa"/>
            <w:shd w:val="clear" w:color="auto" w:fill="auto"/>
            <w:vAlign w:val="center"/>
          </w:tcPr>
          <w:p w14:paraId="5A6CF6E0" w14:textId="052F08D4" w:rsidR="00805EA7" w:rsidRPr="00402F86" w:rsidRDefault="00055884" w:rsidP="00805EA7">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402F86">
              <w:rPr>
                <w:rFonts w:cstheme="minorHAnsi"/>
                <w:color w:val="000000"/>
                <w:sz w:val="20"/>
              </w:rPr>
              <w:t xml:space="preserve">Jednotlivé </w:t>
            </w:r>
            <w:proofErr w:type="spellStart"/>
            <w:r w:rsidRPr="00402F86">
              <w:rPr>
                <w:rFonts w:cstheme="minorHAnsi"/>
                <w:color w:val="000000"/>
                <w:sz w:val="20"/>
              </w:rPr>
              <w:t>datasety</w:t>
            </w:r>
            <w:proofErr w:type="spellEnd"/>
            <w:r w:rsidRPr="00402F86">
              <w:rPr>
                <w:rFonts w:cstheme="minorHAnsi"/>
                <w:color w:val="000000"/>
                <w:sz w:val="20"/>
              </w:rPr>
              <w:t xml:space="preserve"> budú integrované do navrhovaného analytického </w:t>
            </w:r>
            <w:r w:rsidRPr="00402F86">
              <w:rPr>
                <w:rFonts w:cstheme="minorHAnsi"/>
                <w:color w:val="000000"/>
                <w:sz w:val="20"/>
              </w:rPr>
              <w:lastRenderedPageBreak/>
              <w:t>IS.</w:t>
            </w:r>
          </w:p>
        </w:tc>
        <w:tc>
          <w:tcPr>
            <w:tcW w:w="1192" w:type="dxa"/>
            <w:shd w:val="clear" w:color="auto" w:fill="auto"/>
            <w:vAlign w:val="center"/>
          </w:tcPr>
          <w:p w14:paraId="75A4E1A7" w14:textId="0CD245F1" w:rsidR="00805EA7" w:rsidRPr="00402F86" w:rsidRDefault="007A3AB4" w:rsidP="00805EA7">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lastRenderedPageBreak/>
              <w:t>0</w:t>
            </w:r>
          </w:p>
        </w:tc>
        <w:tc>
          <w:tcPr>
            <w:tcW w:w="1193" w:type="dxa"/>
            <w:shd w:val="clear" w:color="auto" w:fill="auto"/>
            <w:vAlign w:val="center"/>
          </w:tcPr>
          <w:p w14:paraId="5171BF86" w14:textId="593EC38E" w:rsidR="00805EA7" w:rsidRPr="00402F86" w:rsidRDefault="007A3AB4" w:rsidP="00805EA7">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3</w:t>
            </w:r>
          </w:p>
        </w:tc>
      </w:tr>
      <w:tr w:rsidR="00805EA7" w:rsidRPr="00402F86" w14:paraId="43BEA250" w14:textId="77777777" w:rsidTr="000C67A0">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4832DC2D" w14:textId="68F36416" w:rsidR="00805EA7" w:rsidRPr="00402F86" w:rsidRDefault="00805EA7" w:rsidP="00805EA7">
            <w:pPr>
              <w:jc w:val="left"/>
              <w:rPr>
                <w:rFonts w:cstheme="minorHAnsi"/>
                <w:color w:val="auto"/>
                <w:sz w:val="20"/>
                <w:szCs w:val="20"/>
              </w:rPr>
            </w:pPr>
            <w:r w:rsidRPr="00402F86">
              <w:rPr>
                <w:color w:val="auto"/>
                <w:sz w:val="20"/>
                <w:szCs w:val="20"/>
              </w:rPr>
              <w:t>Zlepšiť rozhodovanie vo verejnej správe</w:t>
            </w:r>
          </w:p>
        </w:tc>
        <w:tc>
          <w:tcPr>
            <w:tcW w:w="1947" w:type="dxa"/>
            <w:shd w:val="clear" w:color="auto" w:fill="auto"/>
          </w:tcPr>
          <w:p w14:paraId="62358516" w14:textId="5C53855E" w:rsidR="00805EA7" w:rsidRPr="00402F86" w:rsidRDefault="00805EA7" w:rsidP="00805EA7">
            <w:pPr>
              <w:jc w:val="left"/>
              <w:cnfStyle w:val="000000100000" w:firstRow="0" w:lastRow="0" w:firstColumn="0" w:lastColumn="0" w:oddVBand="0" w:evenVBand="0" w:oddHBand="1" w:evenHBand="0" w:firstRowFirstColumn="0" w:firstRowLastColumn="0" w:lastRowFirstColumn="0" w:lastRowLastColumn="0"/>
              <w:rPr>
                <w:color w:val="auto"/>
                <w:sz w:val="20"/>
                <w:szCs w:val="20"/>
                <w:highlight w:val="cyan"/>
              </w:rPr>
            </w:pPr>
            <w:r w:rsidRPr="000620C0">
              <w:rPr>
                <w:color w:val="auto"/>
                <w:sz w:val="20"/>
                <w:szCs w:val="20"/>
              </w:rPr>
              <w:t>Počet prípadov použitia podporených analytickým spracovaním dát</w:t>
            </w:r>
          </w:p>
        </w:tc>
        <w:sdt>
          <w:sdtPr>
            <w:rPr>
              <w:rFonts w:cstheme="minorHAnsi"/>
              <w:sz w:val="28"/>
              <w:szCs w:val="28"/>
              <w:highlight w:val="yellow"/>
            </w:rPr>
            <w:id w:val="-400297573"/>
            <w14:checkbox>
              <w14:checked w14:val="1"/>
              <w14:checkedState w14:val="00FE" w14:font="Wingdings"/>
              <w14:uncheckedState w14:val="2610" w14:font="MS Gothic"/>
            </w14:checkbox>
          </w:sdtPr>
          <w:sdtEndPr/>
          <w:sdtContent>
            <w:tc>
              <w:tcPr>
                <w:tcW w:w="744" w:type="dxa"/>
                <w:shd w:val="clear" w:color="auto" w:fill="auto"/>
                <w:vAlign w:val="center"/>
              </w:tcPr>
              <w:p w14:paraId="3A3F758F" w14:textId="27F263B5" w:rsidR="00805EA7" w:rsidRPr="00402F86" w:rsidRDefault="009D0E09" w:rsidP="00805EA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2F86">
                  <w:rPr>
                    <w:rFonts w:cstheme="minorHAnsi"/>
                    <w:sz w:val="28"/>
                    <w:szCs w:val="28"/>
                    <w:highlight w:val="yellow"/>
                  </w:rPr>
                  <w:sym w:font="Wingdings" w:char="F0FE"/>
                </w:r>
              </w:p>
            </w:tc>
          </w:sdtContent>
        </w:sdt>
        <w:tc>
          <w:tcPr>
            <w:tcW w:w="2554" w:type="dxa"/>
            <w:shd w:val="clear" w:color="auto" w:fill="auto"/>
            <w:vAlign w:val="center"/>
          </w:tcPr>
          <w:p w14:paraId="5B084FAE" w14:textId="77777777" w:rsidR="00805EA7" w:rsidRPr="00402F86" w:rsidRDefault="007B5ED4" w:rsidP="00805EA7">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402F86">
              <w:rPr>
                <w:rFonts w:cstheme="minorHAnsi"/>
                <w:color w:val="000000"/>
                <w:sz w:val="20"/>
              </w:rPr>
              <w:t xml:space="preserve">Navrhovaný projekt identifikuje nasledovné prípady použitia: </w:t>
            </w:r>
          </w:p>
          <w:p w14:paraId="20C1D7D7" w14:textId="486CE5CB" w:rsidR="007B5ED4" w:rsidRPr="00402F86" w:rsidRDefault="004F7343" w:rsidP="00805EA7">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402F86">
              <w:rPr>
                <w:rFonts w:cstheme="minorHAnsi"/>
                <w:color w:val="000000"/>
                <w:sz w:val="20"/>
              </w:rPr>
              <w:t>-</w:t>
            </w:r>
            <w:r w:rsidR="00DE415E">
              <w:rPr>
                <w:rFonts w:cstheme="minorHAnsi"/>
                <w:color w:val="000000"/>
                <w:sz w:val="20"/>
              </w:rPr>
              <w:t xml:space="preserve"> </w:t>
            </w:r>
            <w:r w:rsidR="00DE415E" w:rsidRPr="00DE415E">
              <w:rPr>
                <w:rFonts w:cstheme="minorHAnsi"/>
                <w:color w:val="000000"/>
                <w:sz w:val="20"/>
              </w:rPr>
              <w:t>Tvorba regionálne diferencovaných politík poskytovania zdravotnej starostlivosti na základe lepšieho využitia komplexných dát o zdravotnom stave obyvateľstva</w:t>
            </w:r>
          </w:p>
          <w:p w14:paraId="4F6C4853" w14:textId="3550A2B8" w:rsidR="004F7343" w:rsidRPr="00402F86" w:rsidRDefault="004F7343" w:rsidP="00805EA7">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402F86">
              <w:rPr>
                <w:rFonts w:cstheme="minorHAnsi"/>
                <w:color w:val="000000"/>
                <w:sz w:val="20"/>
              </w:rPr>
              <w:t>-</w:t>
            </w:r>
            <w:r w:rsidR="00DE415E">
              <w:rPr>
                <w:rFonts w:cstheme="minorHAnsi"/>
                <w:color w:val="000000"/>
                <w:sz w:val="20"/>
              </w:rPr>
              <w:t xml:space="preserve"> </w:t>
            </w:r>
            <w:r w:rsidR="0072337C">
              <w:rPr>
                <w:rFonts w:cstheme="minorHAnsi"/>
                <w:color w:val="000000"/>
                <w:sz w:val="20"/>
              </w:rPr>
              <w:t>Prediktívne r</w:t>
            </w:r>
            <w:r w:rsidR="00DE415E" w:rsidRPr="00DE415E">
              <w:rPr>
                <w:rFonts w:cstheme="minorHAnsi"/>
                <w:color w:val="000000"/>
                <w:sz w:val="20"/>
              </w:rPr>
              <w:t>ozhodovanie o alokácii personálnych a finančných zdrojov na základe poznania potrieb jednotlivých území</w:t>
            </w:r>
          </w:p>
        </w:tc>
        <w:tc>
          <w:tcPr>
            <w:tcW w:w="1192" w:type="dxa"/>
            <w:shd w:val="clear" w:color="auto" w:fill="auto"/>
            <w:vAlign w:val="center"/>
          </w:tcPr>
          <w:p w14:paraId="2F8DBD40" w14:textId="256197CC" w:rsidR="00805EA7" w:rsidRPr="00402F86" w:rsidRDefault="000D62C8" w:rsidP="00805EA7">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2F86">
              <w:rPr>
                <w:rFonts w:cstheme="minorHAnsi"/>
                <w:color w:val="000000"/>
                <w:sz w:val="20"/>
                <w:szCs w:val="20"/>
              </w:rPr>
              <w:t>0</w:t>
            </w:r>
          </w:p>
        </w:tc>
        <w:tc>
          <w:tcPr>
            <w:tcW w:w="1193" w:type="dxa"/>
            <w:shd w:val="clear" w:color="auto" w:fill="auto"/>
            <w:vAlign w:val="center"/>
          </w:tcPr>
          <w:p w14:paraId="6BA212F8" w14:textId="744F6148" w:rsidR="00805EA7" w:rsidRPr="00402F86" w:rsidRDefault="00DE415E" w:rsidP="00805EA7">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2</w:t>
            </w:r>
          </w:p>
        </w:tc>
      </w:tr>
      <w:tr w:rsidR="00805EA7" w:rsidRPr="00402F86" w14:paraId="4AA4EB65" w14:textId="77777777" w:rsidTr="000C67A0">
        <w:trPr>
          <w:trHeight w:val="715"/>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0365B866" w14:textId="77777777" w:rsidR="00805EA7" w:rsidRPr="00402F86" w:rsidRDefault="00805EA7" w:rsidP="00805EA7">
            <w:pPr>
              <w:jc w:val="left"/>
              <w:rPr>
                <w:rFonts w:cstheme="minorHAnsi"/>
                <w:color w:val="000000"/>
                <w:sz w:val="20"/>
                <w:szCs w:val="20"/>
              </w:rPr>
            </w:pPr>
          </w:p>
        </w:tc>
        <w:tc>
          <w:tcPr>
            <w:tcW w:w="1947" w:type="dxa"/>
            <w:shd w:val="clear" w:color="auto" w:fill="auto"/>
          </w:tcPr>
          <w:p w14:paraId="705FD2A8" w14:textId="0B305E23" w:rsidR="00805EA7" w:rsidRPr="00402F86" w:rsidRDefault="00805EA7" w:rsidP="00805EA7">
            <w:pPr>
              <w:jc w:val="left"/>
              <w:cnfStyle w:val="000000000000" w:firstRow="0" w:lastRow="0" w:firstColumn="0" w:lastColumn="0" w:oddVBand="0" w:evenVBand="0" w:oddHBand="0" w:evenHBand="0" w:firstRowFirstColumn="0" w:firstRowLastColumn="0" w:lastRowFirstColumn="0" w:lastRowLastColumn="0"/>
              <w:rPr>
                <w:color w:val="auto"/>
                <w:sz w:val="20"/>
                <w:szCs w:val="20"/>
                <w:highlight w:val="cyan"/>
              </w:rPr>
            </w:pPr>
            <w:r w:rsidRPr="00402F86">
              <w:rPr>
                <w:color w:val="auto"/>
                <w:sz w:val="20"/>
                <w:szCs w:val="20"/>
              </w:rPr>
              <w:t>Počet realizovaných RCT</w:t>
            </w:r>
          </w:p>
        </w:tc>
        <w:sdt>
          <w:sdtPr>
            <w:rPr>
              <w:rFonts w:cstheme="minorHAnsi"/>
              <w:sz w:val="28"/>
              <w:szCs w:val="28"/>
              <w:highlight w:val="yellow"/>
            </w:rPr>
            <w:id w:val="-169413653"/>
            <w14:checkbox>
              <w14:checked w14:val="0"/>
              <w14:checkedState w14:val="00FE" w14:font="Wingdings"/>
              <w14:uncheckedState w14:val="2610" w14:font="MS Gothic"/>
            </w14:checkbox>
          </w:sdtPr>
          <w:sdtEndPr/>
          <w:sdtContent>
            <w:tc>
              <w:tcPr>
                <w:tcW w:w="744" w:type="dxa"/>
                <w:shd w:val="clear" w:color="auto" w:fill="auto"/>
                <w:vAlign w:val="center"/>
              </w:tcPr>
              <w:p w14:paraId="27215A50" w14:textId="7AD035F4" w:rsidR="00805EA7" w:rsidRPr="00402F86" w:rsidRDefault="00805EA7" w:rsidP="00805EA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2F86">
                  <w:rPr>
                    <w:rFonts w:ascii="Segoe UI Symbol" w:eastAsia="MS Gothic" w:hAnsi="Segoe UI Symbol" w:cs="Segoe UI Symbol"/>
                    <w:sz w:val="28"/>
                    <w:szCs w:val="28"/>
                    <w:highlight w:val="yellow"/>
                  </w:rPr>
                  <w:t>☐</w:t>
                </w:r>
              </w:p>
            </w:tc>
          </w:sdtContent>
        </w:sdt>
        <w:tc>
          <w:tcPr>
            <w:tcW w:w="2554" w:type="dxa"/>
            <w:shd w:val="clear" w:color="auto" w:fill="auto"/>
            <w:vAlign w:val="center"/>
          </w:tcPr>
          <w:p w14:paraId="15D18EC9" w14:textId="7EF92E60" w:rsidR="00805EA7" w:rsidRPr="00402F86" w:rsidRDefault="00E25EB1" w:rsidP="00805EA7">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n/a</w:t>
            </w:r>
          </w:p>
        </w:tc>
        <w:tc>
          <w:tcPr>
            <w:tcW w:w="1192" w:type="dxa"/>
            <w:shd w:val="clear" w:color="auto" w:fill="auto"/>
            <w:vAlign w:val="center"/>
          </w:tcPr>
          <w:p w14:paraId="45927C77" w14:textId="3875029A" w:rsidR="00805EA7" w:rsidRPr="00402F86" w:rsidRDefault="00E25EB1" w:rsidP="00805EA7">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w:t>
            </w:r>
          </w:p>
        </w:tc>
        <w:tc>
          <w:tcPr>
            <w:tcW w:w="1193" w:type="dxa"/>
            <w:shd w:val="clear" w:color="auto" w:fill="auto"/>
            <w:vAlign w:val="center"/>
          </w:tcPr>
          <w:p w14:paraId="1FBDAD0F" w14:textId="7BF18CCF" w:rsidR="00805EA7" w:rsidRPr="00402F86" w:rsidRDefault="00E25EB1" w:rsidP="00805EA7">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w:t>
            </w:r>
          </w:p>
        </w:tc>
      </w:tr>
      <w:tr w:rsidR="00DB5AE1" w:rsidRPr="00402F86" w14:paraId="17C7C36A" w14:textId="77777777" w:rsidTr="000C67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3E75E74" w14:textId="77777777" w:rsidR="00DB5AE1" w:rsidRPr="00402F86" w:rsidRDefault="00DB5AE1" w:rsidP="00DB5AE1">
            <w:pPr>
              <w:jc w:val="left"/>
              <w:rPr>
                <w:rFonts w:cstheme="minorHAnsi"/>
                <w:color w:val="000000"/>
                <w:sz w:val="20"/>
                <w:szCs w:val="20"/>
              </w:rPr>
            </w:pPr>
          </w:p>
        </w:tc>
        <w:tc>
          <w:tcPr>
            <w:tcW w:w="1947" w:type="dxa"/>
            <w:shd w:val="clear" w:color="auto" w:fill="auto"/>
          </w:tcPr>
          <w:p w14:paraId="4E1F5D09" w14:textId="59982946" w:rsidR="00DB5AE1" w:rsidRPr="00402F86" w:rsidRDefault="00DB5AE1" w:rsidP="00DB5AE1">
            <w:pPr>
              <w:jc w:val="left"/>
              <w:cnfStyle w:val="000000100000" w:firstRow="0" w:lastRow="0" w:firstColumn="0" w:lastColumn="0" w:oddVBand="0" w:evenVBand="0" w:oddHBand="1" w:evenHBand="0" w:firstRowFirstColumn="0" w:firstRowLastColumn="0" w:lastRowFirstColumn="0" w:lastRowLastColumn="0"/>
              <w:rPr>
                <w:color w:val="auto"/>
                <w:sz w:val="20"/>
                <w:szCs w:val="20"/>
                <w:highlight w:val="cyan"/>
              </w:rPr>
            </w:pPr>
            <w:r w:rsidRPr="000C67A0">
              <w:rPr>
                <w:color w:val="auto"/>
                <w:sz w:val="20"/>
                <w:szCs w:val="20"/>
              </w:rPr>
              <w:t>Počet analytických výstupov generovaných v analytickej vrstve</w:t>
            </w:r>
          </w:p>
        </w:tc>
        <w:sdt>
          <w:sdtPr>
            <w:rPr>
              <w:rFonts w:cstheme="minorHAnsi"/>
              <w:sz w:val="28"/>
              <w:szCs w:val="28"/>
              <w:highlight w:val="yellow"/>
            </w:rPr>
            <w:id w:val="1097141681"/>
            <w14:checkbox>
              <w14:checked w14:val="1"/>
              <w14:checkedState w14:val="00FE" w14:font="Wingdings"/>
              <w14:uncheckedState w14:val="2610" w14:font="MS Gothic"/>
            </w14:checkbox>
          </w:sdtPr>
          <w:sdtEndPr/>
          <w:sdtContent>
            <w:tc>
              <w:tcPr>
                <w:tcW w:w="744" w:type="dxa"/>
                <w:shd w:val="clear" w:color="auto" w:fill="auto"/>
                <w:vAlign w:val="center"/>
              </w:tcPr>
              <w:p w14:paraId="2440F465" w14:textId="123CE8F7" w:rsidR="00DB5AE1" w:rsidRPr="00402F86" w:rsidRDefault="009D0E09" w:rsidP="00DB5AE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2F86">
                  <w:rPr>
                    <w:rFonts w:cstheme="minorHAnsi"/>
                    <w:sz w:val="28"/>
                    <w:szCs w:val="28"/>
                    <w:highlight w:val="yellow"/>
                  </w:rPr>
                  <w:sym w:font="Wingdings" w:char="F0FE"/>
                </w:r>
              </w:p>
            </w:tc>
          </w:sdtContent>
        </w:sdt>
        <w:tc>
          <w:tcPr>
            <w:tcW w:w="2554" w:type="dxa"/>
            <w:shd w:val="clear" w:color="auto" w:fill="auto"/>
            <w:vAlign w:val="center"/>
          </w:tcPr>
          <w:p w14:paraId="00DE57E7" w14:textId="77777777" w:rsidR="000C67A0" w:rsidRPr="000C67A0" w:rsidRDefault="00606400" w:rsidP="00606400">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0C67A0">
              <w:rPr>
                <w:rFonts w:cstheme="minorHAnsi"/>
                <w:color w:val="000000"/>
                <w:sz w:val="20"/>
              </w:rPr>
              <w:t xml:space="preserve">Výstupom navrhovaného projektu </w:t>
            </w:r>
            <w:r w:rsidR="000C67A0" w:rsidRPr="000C67A0">
              <w:rPr>
                <w:rFonts w:cstheme="minorHAnsi"/>
                <w:color w:val="000000"/>
                <w:sz w:val="20"/>
              </w:rPr>
              <w:t>sú 2 hlavné</w:t>
            </w:r>
            <w:r w:rsidRPr="000C67A0">
              <w:rPr>
                <w:rFonts w:cstheme="minorHAnsi"/>
                <w:color w:val="000000"/>
                <w:sz w:val="20"/>
              </w:rPr>
              <w:t xml:space="preserve"> analytick</w:t>
            </w:r>
            <w:r w:rsidR="000C67A0" w:rsidRPr="000C67A0">
              <w:rPr>
                <w:rFonts w:cstheme="minorHAnsi"/>
                <w:color w:val="000000"/>
                <w:sz w:val="20"/>
              </w:rPr>
              <w:t>é</w:t>
            </w:r>
            <w:r w:rsidRPr="000C67A0">
              <w:rPr>
                <w:rFonts w:cstheme="minorHAnsi"/>
                <w:color w:val="000000"/>
                <w:sz w:val="20"/>
              </w:rPr>
              <w:t xml:space="preserve"> výstu</w:t>
            </w:r>
            <w:r w:rsidR="000C67A0" w:rsidRPr="000C67A0">
              <w:rPr>
                <w:rFonts w:cstheme="minorHAnsi"/>
                <w:color w:val="000000"/>
                <w:sz w:val="20"/>
              </w:rPr>
              <w:t>y</w:t>
            </w:r>
            <w:r w:rsidRPr="000C67A0">
              <w:rPr>
                <w:rFonts w:cstheme="minorHAnsi"/>
                <w:color w:val="000000"/>
                <w:sz w:val="20"/>
              </w:rPr>
              <w:t xml:space="preserve"> </w:t>
            </w:r>
          </w:p>
          <w:p w14:paraId="7D1C361B" w14:textId="0153A49A" w:rsidR="00606400" w:rsidRPr="000C67A0" w:rsidRDefault="00606400" w:rsidP="00606400">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0C67A0">
              <w:rPr>
                <w:rFonts w:cstheme="minorHAnsi"/>
                <w:color w:val="000000"/>
                <w:sz w:val="20"/>
              </w:rPr>
              <w:t xml:space="preserve">- </w:t>
            </w:r>
            <w:proofErr w:type="spellStart"/>
            <w:r w:rsidRPr="000C67A0">
              <w:rPr>
                <w:rFonts w:cstheme="minorHAnsi"/>
                <w:color w:val="000000"/>
                <w:sz w:val="20"/>
              </w:rPr>
              <w:t>Datasety</w:t>
            </w:r>
            <w:proofErr w:type="spellEnd"/>
            <w:r w:rsidRPr="000C67A0">
              <w:rPr>
                <w:rFonts w:cstheme="minorHAnsi"/>
                <w:color w:val="000000"/>
                <w:sz w:val="20"/>
              </w:rPr>
              <w:t xml:space="preserve"> komplexných zdravotníckych, demografických a územných  informácií</w:t>
            </w:r>
          </w:p>
          <w:p w14:paraId="3E549FD2" w14:textId="77777777" w:rsidR="00606400" w:rsidRPr="000C67A0" w:rsidRDefault="00606400" w:rsidP="00795211">
            <w:pPr>
              <w:pStyle w:val="Odsekzoznamu"/>
              <w:numPr>
                <w:ilvl w:val="0"/>
                <w:numId w:val="24"/>
              </w:numPr>
              <w:ind w:left="61" w:firstLine="0"/>
              <w:cnfStyle w:val="000000100000" w:firstRow="0" w:lastRow="0" w:firstColumn="0" w:lastColumn="0" w:oddVBand="0" w:evenVBand="0" w:oddHBand="1" w:evenHBand="0" w:firstRowFirstColumn="0" w:firstRowLastColumn="0" w:lastRowFirstColumn="0" w:lastRowLastColumn="0"/>
              <w:rPr>
                <w:rFonts w:eastAsia="Roboto Slab" w:cstheme="minorHAnsi"/>
                <w:color w:val="000000"/>
                <w:sz w:val="20"/>
                <w:szCs w:val="18"/>
              </w:rPr>
            </w:pPr>
            <w:proofErr w:type="spellStart"/>
            <w:r w:rsidRPr="000C67A0">
              <w:rPr>
                <w:rFonts w:ascii="EYInterstate Light" w:eastAsia="Roboto Slab" w:hAnsi="EYInterstate Light" w:cstheme="minorHAnsi"/>
                <w:color w:val="000000"/>
                <w:sz w:val="20"/>
                <w:szCs w:val="18"/>
              </w:rPr>
              <w:t>Datasety</w:t>
            </w:r>
            <w:proofErr w:type="spellEnd"/>
            <w:r w:rsidRPr="000C67A0">
              <w:rPr>
                <w:rFonts w:ascii="EYInterstate Light" w:eastAsia="Roboto Slab" w:hAnsi="EYInterstate Light" w:cstheme="minorHAnsi"/>
                <w:color w:val="000000"/>
                <w:sz w:val="20"/>
                <w:szCs w:val="18"/>
              </w:rPr>
              <w:t xml:space="preserve"> s predikciami vývoja v oblasti zdravotníckych, demografických a územných  informácií</w:t>
            </w:r>
          </w:p>
          <w:p w14:paraId="7EDA2C65" w14:textId="4F84186D" w:rsidR="00DB5AE1" w:rsidRPr="000C67A0" w:rsidRDefault="00606400" w:rsidP="00606400">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0C67A0">
              <w:rPr>
                <w:rFonts w:ascii="Calibri" w:hAnsi="Calibri" w:cstheme="minorHAnsi"/>
                <w:color w:val="000000"/>
                <w:sz w:val="20"/>
              </w:rPr>
              <w:t xml:space="preserve">Počet </w:t>
            </w:r>
            <w:proofErr w:type="spellStart"/>
            <w:r w:rsidRPr="000C67A0">
              <w:rPr>
                <w:rFonts w:ascii="Calibri" w:hAnsi="Calibri" w:cstheme="minorHAnsi"/>
                <w:color w:val="000000"/>
                <w:sz w:val="20"/>
              </w:rPr>
              <w:t>datasetov</w:t>
            </w:r>
            <w:proofErr w:type="spellEnd"/>
            <w:r w:rsidRPr="000C67A0">
              <w:rPr>
                <w:rFonts w:ascii="Calibri" w:hAnsi="Calibri" w:cstheme="minorHAnsi"/>
                <w:color w:val="000000"/>
                <w:sz w:val="20"/>
              </w:rPr>
              <w:t xml:space="preserve"> bude závislý od počtu dimenzií údajov dostupných zo zdrojov. Predpokladá sa, že sa bude jednať o desiatky dátových setov.</w:t>
            </w:r>
          </w:p>
        </w:tc>
        <w:tc>
          <w:tcPr>
            <w:tcW w:w="1192" w:type="dxa"/>
            <w:shd w:val="clear" w:color="auto" w:fill="auto"/>
            <w:vAlign w:val="center"/>
          </w:tcPr>
          <w:p w14:paraId="6AEC7D29" w14:textId="126C2A4A" w:rsidR="00DB5AE1" w:rsidRPr="000C67A0" w:rsidRDefault="000D62C8" w:rsidP="00DB5AE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C67A0">
              <w:rPr>
                <w:rFonts w:cstheme="minorHAnsi"/>
                <w:color w:val="000000"/>
                <w:sz w:val="20"/>
                <w:szCs w:val="20"/>
              </w:rPr>
              <w:t>0</w:t>
            </w:r>
          </w:p>
        </w:tc>
        <w:tc>
          <w:tcPr>
            <w:tcW w:w="1193" w:type="dxa"/>
            <w:shd w:val="clear" w:color="auto" w:fill="auto"/>
            <w:vAlign w:val="center"/>
          </w:tcPr>
          <w:p w14:paraId="0D8A9020" w14:textId="69DADA36" w:rsidR="00DB5AE1" w:rsidRPr="000C67A0" w:rsidRDefault="000C67A0" w:rsidP="00DB5AE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C67A0">
              <w:rPr>
                <w:rFonts w:cstheme="minorHAnsi"/>
                <w:color w:val="000000"/>
                <w:sz w:val="20"/>
                <w:szCs w:val="20"/>
              </w:rPr>
              <w:t>2</w:t>
            </w:r>
          </w:p>
        </w:tc>
      </w:tr>
      <w:tr w:rsidR="001B3540" w:rsidRPr="00402F86" w14:paraId="22F973AA" w14:textId="77777777" w:rsidTr="000C67A0">
        <w:trPr>
          <w:trHeight w:val="227"/>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04472CC7" w14:textId="77777777" w:rsidR="001B3540" w:rsidRPr="00402F86" w:rsidRDefault="001B3540" w:rsidP="00385100">
            <w:pPr>
              <w:jc w:val="left"/>
              <w:rPr>
                <w:rFonts w:cstheme="minorHAnsi"/>
                <w:b w:val="0"/>
                <w:bCs w:val="0"/>
                <w:color w:val="auto"/>
                <w:sz w:val="20"/>
              </w:rPr>
            </w:pPr>
            <w:r w:rsidRPr="00402F86">
              <w:rPr>
                <w:color w:val="auto"/>
                <w:sz w:val="20"/>
                <w:szCs w:val="20"/>
              </w:rPr>
              <w:t>Zvýšenie efektivity činností na úseku verejnej správy</w:t>
            </w:r>
          </w:p>
          <w:p w14:paraId="2215455D" w14:textId="72DA7406" w:rsidR="001B3540" w:rsidRPr="00402F86" w:rsidRDefault="001B3540" w:rsidP="001B3540">
            <w:pPr>
              <w:jc w:val="left"/>
              <w:rPr>
                <w:rFonts w:cstheme="minorHAnsi"/>
                <w:color w:val="auto"/>
                <w:sz w:val="20"/>
              </w:rPr>
            </w:pPr>
          </w:p>
        </w:tc>
        <w:tc>
          <w:tcPr>
            <w:tcW w:w="1947" w:type="dxa"/>
            <w:shd w:val="clear" w:color="auto" w:fill="auto"/>
          </w:tcPr>
          <w:p w14:paraId="2512B6F6" w14:textId="3FE6A061" w:rsidR="001B3540" w:rsidRPr="00402F86" w:rsidRDefault="001B3540" w:rsidP="00385100">
            <w:pP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402F86">
              <w:rPr>
                <w:color w:val="auto"/>
                <w:sz w:val="20"/>
                <w:szCs w:val="20"/>
              </w:rPr>
              <w:t>Produktivita práce</w:t>
            </w:r>
          </w:p>
        </w:tc>
        <w:sdt>
          <w:sdtPr>
            <w:rPr>
              <w:rFonts w:cstheme="minorHAnsi"/>
              <w:sz w:val="28"/>
              <w:szCs w:val="28"/>
              <w:highlight w:val="yellow"/>
            </w:rPr>
            <w:id w:val="-970435638"/>
            <w14:checkbox>
              <w14:checked w14:val="0"/>
              <w14:checkedState w14:val="00FE" w14:font="Wingdings"/>
              <w14:uncheckedState w14:val="2610" w14:font="MS Gothic"/>
            </w14:checkbox>
          </w:sdtPr>
          <w:sdtEndPr/>
          <w:sdtContent>
            <w:tc>
              <w:tcPr>
                <w:tcW w:w="744" w:type="dxa"/>
                <w:shd w:val="clear" w:color="auto" w:fill="auto"/>
                <w:vAlign w:val="center"/>
              </w:tcPr>
              <w:p w14:paraId="5A01BB5B" w14:textId="5E61EF26" w:rsidR="001B3540" w:rsidRPr="00402F86" w:rsidRDefault="001B3540" w:rsidP="00385100">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sz w:val="28"/>
                    <w:szCs w:val="28"/>
                    <w:highlight w:val="yellow"/>
                  </w:rPr>
                </w:pPr>
                <w:r w:rsidRPr="00402F86">
                  <w:rPr>
                    <w:rFonts w:ascii="Segoe UI Symbol" w:eastAsia="MS Gothic" w:hAnsi="Segoe UI Symbol" w:cs="Segoe UI Symbol"/>
                    <w:sz w:val="28"/>
                    <w:szCs w:val="28"/>
                    <w:highlight w:val="yellow"/>
                  </w:rPr>
                  <w:t>☐</w:t>
                </w:r>
              </w:p>
            </w:tc>
          </w:sdtContent>
        </w:sdt>
        <w:tc>
          <w:tcPr>
            <w:tcW w:w="2554" w:type="dxa"/>
            <w:shd w:val="clear" w:color="auto" w:fill="auto"/>
            <w:vAlign w:val="center"/>
          </w:tcPr>
          <w:p w14:paraId="0F7D708C" w14:textId="18254B9F" w:rsidR="008B22F8" w:rsidRPr="00402F86" w:rsidRDefault="00E25EB1" w:rsidP="00385100">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n/a</w:t>
            </w:r>
          </w:p>
        </w:tc>
        <w:tc>
          <w:tcPr>
            <w:tcW w:w="1192" w:type="dxa"/>
            <w:shd w:val="clear" w:color="auto" w:fill="auto"/>
            <w:vAlign w:val="center"/>
          </w:tcPr>
          <w:p w14:paraId="5A536035" w14:textId="0253B560" w:rsidR="001B3540" w:rsidRPr="00402F86" w:rsidRDefault="00E25EB1" w:rsidP="0038510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w:t>
            </w:r>
          </w:p>
        </w:tc>
        <w:tc>
          <w:tcPr>
            <w:tcW w:w="1193" w:type="dxa"/>
            <w:shd w:val="clear" w:color="auto" w:fill="auto"/>
            <w:vAlign w:val="center"/>
          </w:tcPr>
          <w:p w14:paraId="4B9EB7AE" w14:textId="6061DFD1" w:rsidR="001B3540" w:rsidRPr="00402F86" w:rsidRDefault="00E25EB1" w:rsidP="00385100">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w:t>
            </w:r>
          </w:p>
        </w:tc>
      </w:tr>
      <w:tr w:rsidR="001B3540" w:rsidRPr="00402F86" w14:paraId="23491999" w14:textId="77777777" w:rsidTr="000C67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vAlign w:val="center"/>
          </w:tcPr>
          <w:p w14:paraId="3D7F6C8E" w14:textId="6E1DB21E" w:rsidR="001B3540" w:rsidRPr="00402F86" w:rsidRDefault="001B3540" w:rsidP="001B3540">
            <w:pPr>
              <w:jc w:val="left"/>
              <w:rPr>
                <w:rFonts w:cstheme="minorHAnsi"/>
                <w:color w:val="000000"/>
                <w:sz w:val="20"/>
              </w:rPr>
            </w:pPr>
          </w:p>
        </w:tc>
        <w:tc>
          <w:tcPr>
            <w:tcW w:w="1947" w:type="dxa"/>
            <w:shd w:val="clear" w:color="auto" w:fill="auto"/>
          </w:tcPr>
          <w:p w14:paraId="5C744F43" w14:textId="0DA391EB" w:rsidR="001B3540" w:rsidRPr="00402F86" w:rsidRDefault="001B3540" w:rsidP="003F349B">
            <w:pP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402F86">
              <w:rPr>
                <w:color w:val="auto"/>
                <w:sz w:val="20"/>
                <w:szCs w:val="20"/>
              </w:rPr>
              <w:t>Čas vybavenia konania/žiadosti</w:t>
            </w:r>
          </w:p>
        </w:tc>
        <w:sdt>
          <w:sdtPr>
            <w:rPr>
              <w:rFonts w:cstheme="minorHAnsi"/>
              <w:sz w:val="28"/>
              <w:szCs w:val="28"/>
              <w:highlight w:val="yellow"/>
            </w:rPr>
            <w:id w:val="-599728629"/>
            <w14:checkbox>
              <w14:checked w14:val="0"/>
              <w14:checkedState w14:val="00FE" w14:font="Wingdings"/>
              <w14:uncheckedState w14:val="2610" w14:font="MS Gothic"/>
            </w14:checkbox>
          </w:sdtPr>
          <w:sdtEndPr/>
          <w:sdtContent>
            <w:tc>
              <w:tcPr>
                <w:tcW w:w="744" w:type="dxa"/>
                <w:shd w:val="clear" w:color="auto" w:fill="auto"/>
                <w:vAlign w:val="center"/>
              </w:tcPr>
              <w:p w14:paraId="7511A8B6" w14:textId="16E20276" w:rsidR="001B3540" w:rsidRPr="00402F86" w:rsidRDefault="001B3540" w:rsidP="003F349B">
                <w:pPr>
                  <w:jc w:val="center"/>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8"/>
                    <w:szCs w:val="28"/>
                    <w:highlight w:val="yellow"/>
                  </w:rPr>
                </w:pPr>
                <w:r w:rsidRPr="00402F86">
                  <w:rPr>
                    <w:rFonts w:ascii="Segoe UI Symbol" w:eastAsia="MS Gothic" w:hAnsi="Segoe UI Symbol" w:cs="Segoe UI Symbol"/>
                    <w:sz w:val="28"/>
                    <w:szCs w:val="28"/>
                    <w:highlight w:val="yellow"/>
                  </w:rPr>
                  <w:t>☐</w:t>
                </w:r>
              </w:p>
            </w:tc>
          </w:sdtContent>
        </w:sdt>
        <w:tc>
          <w:tcPr>
            <w:tcW w:w="2554" w:type="dxa"/>
            <w:shd w:val="clear" w:color="auto" w:fill="auto"/>
            <w:vAlign w:val="center"/>
          </w:tcPr>
          <w:p w14:paraId="4182331F" w14:textId="56FD58F8" w:rsidR="001B3540" w:rsidRPr="00402F86" w:rsidRDefault="00E25EB1" w:rsidP="003F349B">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n/a</w:t>
            </w:r>
          </w:p>
        </w:tc>
        <w:tc>
          <w:tcPr>
            <w:tcW w:w="1192" w:type="dxa"/>
            <w:shd w:val="clear" w:color="auto" w:fill="auto"/>
            <w:vAlign w:val="center"/>
          </w:tcPr>
          <w:p w14:paraId="3AF00068" w14:textId="25D43AC2" w:rsidR="001B3540" w:rsidRPr="00402F86" w:rsidRDefault="00E25EB1" w:rsidP="003F349B">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w:t>
            </w:r>
          </w:p>
        </w:tc>
        <w:tc>
          <w:tcPr>
            <w:tcW w:w="1193" w:type="dxa"/>
            <w:shd w:val="clear" w:color="auto" w:fill="auto"/>
            <w:vAlign w:val="center"/>
          </w:tcPr>
          <w:p w14:paraId="244C6EF3" w14:textId="59DEE92F" w:rsidR="001B3540" w:rsidRPr="00402F86" w:rsidRDefault="00E25EB1" w:rsidP="003F349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w:t>
            </w:r>
          </w:p>
        </w:tc>
      </w:tr>
      <w:tr w:rsidR="001B3540" w:rsidRPr="00402F86" w14:paraId="4A718A01" w14:textId="77777777" w:rsidTr="000C67A0">
        <w:trPr>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vAlign w:val="center"/>
          </w:tcPr>
          <w:p w14:paraId="5BC5A432" w14:textId="5FBBB7C7" w:rsidR="001B3540" w:rsidRPr="00402F86" w:rsidRDefault="001B3540" w:rsidP="001B3540">
            <w:pPr>
              <w:jc w:val="left"/>
              <w:rPr>
                <w:rFonts w:cstheme="minorHAnsi"/>
                <w:color w:val="000000"/>
                <w:sz w:val="20"/>
              </w:rPr>
            </w:pPr>
          </w:p>
        </w:tc>
        <w:tc>
          <w:tcPr>
            <w:tcW w:w="1947" w:type="dxa"/>
            <w:shd w:val="clear" w:color="auto" w:fill="auto"/>
          </w:tcPr>
          <w:p w14:paraId="483908C6" w14:textId="57218E54" w:rsidR="001B3540" w:rsidRPr="00402F86" w:rsidRDefault="001B3540" w:rsidP="003F349B">
            <w:pP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402F86">
              <w:rPr>
                <w:color w:val="auto"/>
                <w:sz w:val="20"/>
                <w:szCs w:val="20"/>
              </w:rPr>
              <w:t>Prevádzkové náklady</w:t>
            </w:r>
          </w:p>
        </w:tc>
        <w:sdt>
          <w:sdtPr>
            <w:rPr>
              <w:rFonts w:cstheme="minorHAnsi"/>
              <w:sz w:val="28"/>
              <w:szCs w:val="28"/>
              <w:highlight w:val="yellow"/>
            </w:rPr>
            <w:id w:val="-284585935"/>
            <w14:checkbox>
              <w14:checked w14:val="0"/>
              <w14:checkedState w14:val="00FE" w14:font="Wingdings"/>
              <w14:uncheckedState w14:val="2610" w14:font="MS Gothic"/>
            </w14:checkbox>
          </w:sdtPr>
          <w:sdtEndPr/>
          <w:sdtContent>
            <w:tc>
              <w:tcPr>
                <w:tcW w:w="744" w:type="dxa"/>
                <w:shd w:val="clear" w:color="auto" w:fill="auto"/>
                <w:vAlign w:val="center"/>
              </w:tcPr>
              <w:p w14:paraId="4F128260" w14:textId="0045BF00" w:rsidR="001B3540" w:rsidRPr="00402F86" w:rsidRDefault="001B3540" w:rsidP="003F349B">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sz w:val="28"/>
                    <w:szCs w:val="28"/>
                    <w:highlight w:val="yellow"/>
                  </w:rPr>
                </w:pPr>
                <w:r w:rsidRPr="00402F86">
                  <w:rPr>
                    <w:rFonts w:ascii="Segoe UI Symbol" w:eastAsia="MS Gothic" w:hAnsi="Segoe UI Symbol" w:cs="Segoe UI Symbol"/>
                    <w:sz w:val="28"/>
                    <w:szCs w:val="28"/>
                    <w:highlight w:val="yellow"/>
                  </w:rPr>
                  <w:t>☐</w:t>
                </w:r>
              </w:p>
            </w:tc>
          </w:sdtContent>
        </w:sdt>
        <w:tc>
          <w:tcPr>
            <w:tcW w:w="2554" w:type="dxa"/>
            <w:shd w:val="clear" w:color="auto" w:fill="auto"/>
            <w:vAlign w:val="center"/>
          </w:tcPr>
          <w:p w14:paraId="14206CAD" w14:textId="677C13D2" w:rsidR="001B3540" w:rsidRPr="00402F86" w:rsidRDefault="00E25EB1" w:rsidP="003F349B">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n/a</w:t>
            </w:r>
          </w:p>
        </w:tc>
        <w:tc>
          <w:tcPr>
            <w:tcW w:w="1192" w:type="dxa"/>
            <w:shd w:val="clear" w:color="auto" w:fill="auto"/>
            <w:vAlign w:val="center"/>
          </w:tcPr>
          <w:p w14:paraId="3AF5ED7C" w14:textId="57A49F91" w:rsidR="001B3540" w:rsidRPr="00402F86" w:rsidRDefault="00E25EB1" w:rsidP="003F349B">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w:t>
            </w:r>
          </w:p>
        </w:tc>
        <w:tc>
          <w:tcPr>
            <w:tcW w:w="1193" w:type="dxa"/>
            <w:shd w:val="clear" w:color="auto" w:fill="auto"/>
            <w:vAlign w:val="center"/>
          </w:tcPr>
          <w:p w14:paraId="07A47036" w14:textId="618A624E" w:rsidR="001B3540" w:rsidRPr="00402F86" w:rsidRDefault="00E25EB1" w:rsidP="003F349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w:t>
            </w:r>
          </w:p>
        </w:tc>
      </w:tr>
      <w:tr w:rsidR="000C67A0" w:rsidRPr="00402F86" w14:paraId="0EA718E3" w14:textId="77777777" w:rsidTr="000C67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vAlign w:val="center"/>
          </w:tcPr>
          <w:p w14:paraId="71AEA121" w14:textId="7DD33DE9" w:rsidR="000C67A0" w:rsidRPr="00402F86" w:rsidRDefault="000C67A0" w:rsidP="000C67A0">
            <w:pPr>
              <w:jc w:val="left"/>
              <w:rPr>
                <w:rFonts w:cstheme="minorHAnsi"/>
                <w:color w:val="000000"/>
                <w:sz w:val="20"/>
              </w:rPr>
            </w:pPr>
          </w:p>
        </w:tc>
        <w:tc>
          <w:tcPr>
            <w:tcW w:w="1947" w:type="dxa"/>
            <w:shd w:val="clear" w:color="auto" w:fill="auto"/>
          </w:tcPr>
          <w:p w14:paraId="5368685F" w14:textId="3D5E21EE" w:rsidR="000C67A0" w:rsidRPr="000C67A0" w:rsidRDefault="000C67A0" w:rsidP="000C67A0">
            <w:pP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0C67A0">
              <w:rPr>
                <w:color w:val="auto"/>
                <w:sz w:val="20"/>
                <w:szCs w:val="20"/>
              </w:rPr>
              <w:t>Zvýšenie príjmov do štátneho rozpočtu a/alebo HDP</w:t>
            </w:r>
          </w:p>
        </w:tc>
        <w:sdt>
          <w:sdtPr>
            <w:rPr>
              <w:rFonts w:cstheme="minorHAnsi"/>
              <w:sz w:val="28"/>
              <w:szCs w:val="28"/>
              <w:highlight w:val="yellow"/>
            </w:rPr>
            <w:id w:val="50281768"/>
            <w14:checkbox>
              <w14:checked w14:val="0"/>
              <w14:checkedState w14:val="00FE" w14:font="Wingdings"/>
              <w14:uncheckedState w14:val="2610" w14:font="MS Gothic"/>
            </w14:checkbox>
          </w:sdtPr>
          <w:sdtEndPr/>
          <w:sdtContent>
            <w:tc>
              <w:tcPr>
                <w:tcW w:w="744" w:type="dxa"/>
                <w:shd w:val="clear" w:color="auto" w:fill="auto"/>
                <w:vAlign w:val="center"/>
              </w:tcPr>
              <w:p w14:paraId="6778E83D" w14:textId="34401FF8" w:rsidR="000C67A0" w:rsidRPr="000C67A0" w:rsidRDefault="000C67A0" w:rsidP="000C67A0">
                <w:pPr>
                  <w:jc w:val="center"/>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8"/>
                    <w:szCs w:val="28"/>
                  </w:rPr>
                </w:pPr>
                <w:r w:rsidRPr="00402F86">
                  <w:rPr>
                    <w:rFonts w:ascii="Segoe UI Symbol" w:eastAsia="MS Gothic" w:hAnsi="Segoe UI Symbol" w:cs="Segoe UI Symbol"/>
                    <w:sz w:val="28"/>
                    <w:szCs w:val="28"/>
                    <w:highlight w:val="yellow"/>
                  </w:rPr>
                  <w:t>☐</w:t>
                </w:r>
              </w:p>
            </w:tc>
          </w:sdtContent>
        </w:sdt>
        <w:tc>
          <w:tcPr>
            <w:tcW w:w="2554" w:type="dxa"/>
            <w:shd w:val="clear" w:color="auto" w:fill="auto"/>
            <w:vAlign w:val="center"/>
          </w:tcPr>
          <w:p w14:paraId="2472634C" w14:textId="07DF0416" w:rsidR="000C67A0" w:rsidRPr="000C67A0" w:rsidRDefault="000C67A0" w:rsidP="000C67A0">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0C67A0">
              <w:rPr>
                <w:rFonts w:cstheme="minorHAnsi"/>
                <w:color w:val="000000"/>
                <w:sz w:val="20"/>
              </w:rPr>
              <w:t>n/a</w:t>
            </w:r>
          </w:p>
        </w:tc>
        <w:tc>
          <w:tcPr>
            <w:tcW w:w="1192" w:type="dxa"/>
            <w:shd w:val="clear" w:color="auto" w:fill="auto"/>
            <w:vAlign w:val="center"/>
          </w:tcPr>
          <w:p w14:paraId="53582D1B" w14:textId="21F01865" w:rsidR="000C67A0" w:rsidRPr="000C67A0" w:rsidRDefault="000C67A0" w:rsidP="000C67A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w:t>
            </w:r>
          </w:p>
        </w:tc>
        <w:tc>
          <w:tcPr>
            <w:tcW w:w="1193" w:type="dxa"/>
            <w:shd w:val="clear" w:color="auto" w:fill="auto"/>
            <w:vAlign w:val="center"/>
          </w:tcPr>
          <w:p w14:paraId="78C73E1F" w14:textId="57C18F32" w:rsidR="000C67A0" w:rsidRPr="000C67A0" w:rsidRDefault="000C67A0" w:rsidP="000C67A0">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w:t>
            </w:r>
          </w:p>
        </w:tc>
      </w:tr>
      <w:tr w:rsidR="001B3540" w:rsidRPr="00402F86" w14:paraId="260B638F" w14:textId="77777777" w:rsidTr="003D790E">
        <w:trPr>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vAlign w:val="center"/>
          </w:tcPr>
          <w:p w14:paraId="6060E89A" w14:textId="2E733EAA" w:rsidR="001B3540" w:rsidRPr="00402F86" w:rsidRDefault="001B3540" w:rsidP="001B3540">
            <w:pPr>
              <w:jc w:val="left"/>
              <w:rPr>
                <w:rFonts w:cstheme="minorHAnsi"/>
                <w:color w:val="000000"/>
                <w:sz w:val="20"/>
              </w:rPr>
            </w:pPr>
          </w:p>
        </w:tc>
        <w:tc>
          <w:tcPr>
            <w:tcW w:w="1947" w:type="dxa"/>
            <w:shd w:val="clear" w:color="auto" w:fill="auto"/>
          </w:tcPr>
          <w:p w14:paraId="00C8527C" w14:textId="5F487323" w:rsidR="001B3540" w:rsidRPr="00402F86" w:rsidRDefault="001B3540" w:rsidP="003F349B">
            <w:pP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402F86">
              <w:rPr>
                <w:color w:val="auto"/>
                <w:sz w:val="20"/>
                <w:szCs w:val="20"/>
              </w:rPr>
              <w:t>Zníženie rizík vyplývajúcich z rozhodnutí na úseku verejnej správy</w:t>
            </w:r>
          </w:p>
        </w:tc>
        <w:sdt>
          <w:sdtPr>
            <w:rPr>
              <w:rFonts w:cstheme="minorHAnsi"/>
              <w:sz w:val="28"/>
              <w:szCs w:val="28"/>
              <w:highlight w:val="yellow"/>
            </w:rPr>
            <w:id w:val="2046638094"/>
            <w14:checkbox>
              <w14:checked w14:val="1"/>
              <w14:checkedState w14:val="00FE" w14:font="Wingdings"/>
              <w14:uncheckedState w14:val="2610" w14:font="MS Gothic"/>
            </w14:checkbox>
          </w:sdtPr>
          <w:sdtEndPr/>
          <w:sdtContent>
            <w:tc>
              <w:tcPr>
                <w:tcW w:w="744" w:type="dxa"/>
                <w:shd w:val="clear" w:color="auto" w:fill="auto"/>
                <w:vAlign w:val="center"/>
              </w:tcPr>
              <w:p w14:paraId="20112029" w14:textId="620F6C61" w:rsidR="001B3540" w:rsidRPr="00402F86" w:rsidRDefault="005E0DBA" w:rsidP="003F349B">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sz w:val="28"/>
                    <w:szCs w:val="28"/>
                    <w:highlight w:val="yellow"/>
                  </w:rPr>
                </w:pPr>
                <w:r w:rsidRPr="00402F86">
                  <w:rPr>
                    <w:rFonts w:cstheme="minorHAnsi"/>
                    <w:sz w:val="28"/>
                    <w:szCs w:val="28"/>
                    <w:highlight w:val="yellow"/>
                  </w:rPr>
                  <w:sym w:font="Wingdings" w:char="F0FE"/>
                </w:r>
              </w:p>
            </w:tc>
          </w:sdtContent>
        </w:sdt>
        <w:tc>
          <w:tcPr>
            <w:tcW w:w="2554" w:type="dxa"/>
            <w:shd w:val="clear" w:color="auto" w:fill="auto"/>
            <w:vAlign w:val="center"/>
          </w:tcPr>
          <w:p w14:paraId="4C0B98D1" w14:textId="2D9B9913" w:rsidR="001B3540" w:rsidRPr="00402F86" w:rsidRDefault="008B22F8" w:rsidP="003F349B">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402F86">
              <w:rPr>
                <w:rFonts w:cstheme="minorHAnsi"/>
                <w:color w:val="000000"/>
                <w:sz w:val="20"/>
              </w:rPr>
              <w:t>Prijímanie strategických dokumentov na národnej úrovni bez detailného a komplexného poznania východiskovej situácie predstavuje riziko prijímania nevhodných, nefunkčných a neefektívnych politík.</w:t>
            </w:r>
            <w:r w:rsidR="000F56F7" w:rsidRPr="00402F86">
              <w:rPr>
                <w:rFonts w:cstheme="minorHAnsi"/>
                <w:color w:val="000000"/>
                <w:sz w:val="20"/>
              </w:rPr>
              <w:t xml:space="preserve"> Realizáciou navrhovaného projektu sa vytvorí analytický podklad zohľadňujúci široké portfólio vstupných dát čím poskytuje presnejšie analytické východiská pre určenie účinných a ekonomicky efektívnych strategických opatrení.  </w:t>
            </w:r>
            <w:r w:rsidRPr="00402F86">
              <w:rPr>
                <w:rFonts w:cstheme="minorHAnsi"/>
                <w:color w:val="000000"/>
                <w:sz w:val="20"/>
              </w:rPr>
              <w:t xml:space="preserve">  </w:t>
            </w:r>
          </w:p>
        </w:tc>
        <w:tc>
          <w:tcPr>
            <w:tcW w:w="1192" w:type="dxa"/>
            <w:shd w:val="clear" w:color="auto" w:fill="auto"/>
            <w:vAlign w:val="center"/>
          </w:tcPr>
          <w:p w14:paraId="73F259AF" w14:textId="3400BB2D" w:rsidR="001B3540" w:rsidRPr="00402F86" w:rsidRDefault="008B22F8" w:rsidP="003F349B">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402F86">
              <w:rPr>
                <w:rFonts w:cstheme="minorHAnsi"/>
                <w:color w:val="000000"/>
                <w:sz w:val="20"/>
              </w:rPr>
              <w:t>0</w:t>
            </w:r>
          </w:p>
        </w:tc>
        <w:tc>
          <w:tcPr>
            <w:tcW w:w="1193" w:type="dxa"/>
            <w:shd w:val="clear" w:color="auto" w:fill="auto"/>
            <w:vAlign w:val="center"/>
          </w:tcPr>
          <w:p w14:paraId="3367894F" w14:textId="3A3F3252" w:rsidR="001B3540" w:rsidRPr="00402F86" w:rsidRDefault="008B22F8" w:rsidP="003F349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402F86">
              <w:rPr>
                <w:rFonts w:cstheme="minorHAnsi"/>
                <w:color w:val="000000"/>
                <w:sz w:val="20"/>
              </w:rPr>
              <w:t>1</w:t>
            </w:r>
          </w:p>
        </w:tc>
      </w:tr>
      <w:tr w:rsidR="00963F6F" w:rsidRPr="00402F86" w14:paraId="1A2EC166" w14:textId="77777777" w:rsidTr="003D790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8A92AA2" w14:textId="1D9BE641" w:rsidR="00963F6F" w:rsidRPr="00402F86" w:rsidRDefault="00963F6F" w:rsidP="00963F6F">
            <w:pPr>
              <w:jc w:val="left"/>
              <w:rPr>
                <w:rFonts w:cstheme="minorHAnsi"/>
                <w:color w:val="000000"/>
                <w:sz w:val="20"/>
                <w:szCs w:val="20"/>
              </w:rPr>
            </w:pPr>
          </w:p>
        </w:tc>
        <w:tc>
          <w:tcPr>
            <w:tcW w:w="1947" w:type="dxa"/>
            <w:shd w:val="clear" w:color="auto" w:fill="auto"/>
          </w:tcPr>
          <w:p w14:paraId="0CD58623" w14:textId="54C70E31" w:rsidR="00963F6F" w:rsidRPr="00402F86" w:rsidRDefault="00963F6F" w:rsidP="00963F6F">
            <w:pPr>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402F86">
              <w:rPr>
                <w:color w:val="auto"/>
                <w:sz w:val="20"/>
                <w:szCs w:val="20"/>
              </w:rPr>
              <w:t>Zníženie miery podvodov</w:t>
            </w:r>
          </w:p>
        </w:tc>
        <w:sdt>
          <w:sdtPr>
            <w:rPr>
              <w:rFonts w:cstheme="minorHAnsi"/>
              <w:sz w:val="28"/>
              <w:szCs w:val="28"/>
              <w:highlight w:val="yellow"/>
            </w:rPr>
            <w:id w:val="-1346933664"/>
            <w14:checkbox>
              <w14:checked w14:val="0"/>
              <w14:checkedState w14:val="00FE" w14:font="Wingdings"/>
              <w14:uncheckedState w14:val="2610" w14:font="MS Gothic"/>
            </w14:checkbox>
          </w:sdtPr>
          <w:sdtEndPr/>
          <w:sdtContent>
            <w:tc>
              <w:tcPr>
                <w:tcW w:w="744" w:type="dxa"/>
                <w:shd w:val="clear" w:color="auto" w:fill="auto"/>
                <w:vAlign w:val="center"/>
              </w:tcPr>
              <w:p w14:paraId="768794CC" w14:textId="77777777" w:rsidR="00963F6F" w:rsidRPr="00402F86" w:rsidRDefault="00963F6F" w:rsidP="00963F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2F86">
                  <w:rPr>
                    <w:rFonts w:ascii="Segoe UI Symbol" w:eastAsia="MS Gothic" w:hAnsi="Segoe UI Symbol" w:cs="Segoe UI Symbol"/>
                    <w:sz w:val="28"/>
                    <w:szCs w:val="28"/>
                    <w:highlight w:val="yellow"/>
                  </w:rPr>
                  <w:t>☐</w:t>
                </w:r>
              </w:p>
            </w:tc>
          </w:sdtContent>
        </w:sdt>
        <w:tc>
          <w:tcPr>
            <w:tcW w:w="2554" w:type="dxa"/>
            <w:shd w:val="clear" w:color="auto" w:fill="auto"/>
            <w:vAlign w:val="center"/>
          </w:tcPr>
          <w:p w14:paraId="4A645D21" w14:textId="05772B04" w:rsidR="00963F6F" w:rsidRPr="00E25EB1" w:rsidRDefault="00963F6F" w:rsidP="00963F6F">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E25EB1">
              <w:rPr>
                <w:rFonts w:cstheme="minorHAnsi"/>
                <w:color w:val="000000"/>
                <w:sz w:val="20"/>
              </w:rPr>
              <w:t>n/a</w:t>
            </w:r>
          </w:p>
        </w:tc>
        <w:tc>
          <w:tcPr>
            <w:tcW w:w="1192" w:type="dxa"/>
            <w:shd w:val="clear" w:color="auto" w:fill="auto"/>
            <w:vAlign w:val="center"/>
          </w:tcPr>
          <w:p w14:paraId="0755A11F" w14:textId="1CAA1FFD" w:rsidR="00963F6F" w:rsidRPr="00E25EB1" w:rsidRDefault="00963F6F" w:rsidP="00963F6F">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E25EB1">
              <w:rPr>
                <w:rFonts w:cstheme="minorHAnsi"/>
                <w:color w:val="000000"/>
                <w:sz w:val="20"/>
              </w:rPr>
              <w:t>-</w:t>
            </w:r>
          </w:p>
        </w:tc>
        <w:tc>
          <w:tcPr>
            <w:tcW w:w="1193" w:type="dxa"/>
            <w:shd w:val="clear" w:color="auto" w:fill="auto"/>
            <w:vAlign w:val="center"/>
          </w:tcPr>
          <w:p w14:paraId="7B12C57A" w14:textId="37C680E4" w:rsidR="00963F6F" w:rsidRPr="00E25EB1" w:rsidRDefault="00963F6F" w:rsidP="00963F6F">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E25EB1">
              <w:rPr>
                <w:rFonts w:cstheme="minorHAnsi"/>
                <w:color w:val="000000"/>
                <w:sz w:val="20"/>
              </w:rPr>
              <w:t>-</w:t>
            </w:r>
          </w:p>
        </w:tc>
      </w:tr>
      <w:tr w:rsidR="00963F6F" w:rsidRPr="00402F86" w14:paraId="3F459E50" w14:textId="77777777" w:rsidTr="003D790E">
        <w:trPr>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vAlign w:val="center"/>
          </w:tcPr>
          <w:p w14:paraId="0EBE2513" w14:textId="77777777" w:rsidR="00963F6F" w:rsidRPr="00402F86" w:rsidRDefault="00963F6F" w:rsidP="00963F6F">
            <w:pPr>
              <w:rPr>
                <w:rFonts w:cstheme="minorHAnsi"/>
                <w:color w:val="000000"/>
                <w:sz w:val="20"/>
              </w:rPr>
            </w:pPr>
          </w:p>
        </w:tc>
        <w:tc>
          <w:tcPr>
            <w:tcW w:w="1947" w:type="dxa"/>
            <w:shd w:val="clear" w:color="auto" w:fill="auto"/>
          </w:tcPr>
          <w:p w14:paraId="2FA0F42A" w14:textId="77777777" w:rsidR="00963F6F" w:rsidRPr="00402F86" w:rsidRDefault="00963F6F" w:rsidP="00963F6F">
            <w:pPr>
              <w:jc w:val="left"/>
              <w:cnfStyle w:val="000000000000" w:firstRow="0" w:lastRow="0" w:firstColumn="0" w:lastColumn="0" w:oddVBand="0" w:evenVBand="0" w:oddHBand="0" w:evenHBand="0" w:firstRowFirstColumn="0" w:firstRowLastColumn="0" w:lastRowFirstColumn="0" w:lastRowLastColumn="0"/>
              <w:rPr>
                <w:color w:val="auto"/>
                <w:sz w:val="20"/>
                <w:szCs w:val="20"/>
              </w:rPr>
            </w:pPr>
            <w:r w:rsidRPr="00402F86">
              <w:rPr>
                <w:color w:val="auto"/>
                <w:sz w:val="20"/>
                <w:szCs w:val="20"/>
              </w:rPr>
              <w:t>Úspešnosť odhalenia podvodu</w:t>
            </w:r>
          </w:p>
        </w:tc>
        <w:sdt>
          <w:sdtPr>
            <w:rPr>
              <w:rFonts w:cstheme="minorHAnsi"/>
              <w:sz w:val="28"/>
              <w:szCs w:val="28"/>
              <w:highlight w:val="yellow"/>
            </w:rPr>
            <w:id w:val="-733849691"/>
            <w14:checkbox>
              <w14:checked w14:val="0"/>
              <w14:checkedState w14:val="00FE" w14:font="Wingdings"/>
              <w14:uncheckedState w14:val="2610" w14:font="MS Gothic"/>
            </w14:checkbox>
          </w:sdtPr>
          <w:sdtEndPr/>
          <w:sdtContent>
            <w:tc>
              <w:tcPr>
                <w:tcW w:w="744" w:type="dxa"/>
                <w:shd w:val="clear" w:color="auto" w:fill="auto"/>
                <w:vAlign w:val="center"/>
              </w:tcPr>
              <w:p w14:paraId="4CC3B3D1" w14:textId="77777777" w:rsidR="00963F6F" w:rsidRPr="00402F86" w:rsidRDefault="00963F6F" w:rsidP="00963F6F">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sz w:val="28"/>
                    <w:szCs w:val="28"/>
                    <w:highlight w:val="yellow"/>
                  </w:rPr>
                </w:pPr>
                <w:r w:rsidRPr="00402F86">
                  <w:rPr>
                    <w:rFonts w:ascii="Segoe UI Symbol" w:eastAsia="MS Gothic" w:hAnsi="Segoe UI Symbol" w:cs="Segoe UI Symbol"/>
                    <w:sz w:val="28"/>
                    <w:szCs w:val="28"/>
                    <w:highlight w:val="yellow"/>
                  </w:rPr>
                  <w:t>☐</w:t>
                </w:r>
              </w:p>
            </w:tc>
          </w:sdtContent>
        </w:sdt>
        <w:tc>
          <w:tcPr>
            <w:tcW w:w="2554" w:type="dxa"/>
            <w:shd w:val="clear" w:color="auto" w:fill="auto"/>
            <w:vAlign w:val="center"/>
          </w:tcPr>
          <w:p w14:paraId="0AD63A7C" w14:textId="5B6C74AC" w:rsidR="00963F6F" w:rsidRPr="00E25EB1" w:rsidRDefault="00963F6F" w:rsidP="00963F6F">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E25EB1">
              <w:rPr>
                <w:rFonts w:cstheme="minorHAnsi"/>
                <w:color w:val="000000"/>
                <w:sz w:val="20"/>
              </w:rPr>
              <w:t>n/a</w:t>
            </w:r>
          </w:p>
        </w:tc>
        <w:tc>
          <w:tcPr>
            <w:tcW w:w="1192" w:type="dxa"/>
            <w:shd w:val="clear" w:color="auto" w:fill="auto"/>
            <w:vAlign w:val="center"/>
          </w:tcPr>
          <w:p w14:paraId="578E6D8E" w14:textId="0DF2723B" w:rsidR="00963F6F" w:rsidRPr="00E25EB1" w:rsidRDefault="00963F6F" w:rsidP="00963F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E25EB1">
              <w:rPr>
                <w:rFonts w:cstheme="minorHAnsi"/>
                <w:color w:val="000000"/>
                <w:sz w:val="20"/>
              </w:rPr>
              <w:t>-</w:t>
            </w:r>
          </w:p>
        </w:tc>
        <w:tc>
          <w:tcPr>
            <w:tcW w:w="1193" w:type="dxa"/>
            <w:shd w:val="clear" w:color="auto" w:fill="auto"/>
            <w:vAlign w:val="center"/>
          </w:tcPr>
          <w:p w14:paraId="0E0DB782" w14:textId="0D8D881E" w:rsidR="00963F6F" w:rsidRPr="00E25EB1" w:rsidRDefault="00963F6F" w:rsidP="00963F6F">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E25EB1">
              <w:rPr>
                <w:rFonts w:cstheme="minorHAnsi"/>
                <w:color w:val="000000"/>
                <w:sz w:val="20"/>
              </w:rPr>
              <w:t>-</w:t>
            </w:r>
          </w:p>
        </w:tc>
      </w:tr>
      <w:tr w:rsidR="00963F6F" w:rsidRPr="00402F86" w14:paraId="2C3066B5" w14:textId="77777777" w:rsidTr="003D790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vAlign w:val="center"/>
          </w:tcPr>
          <w:p w14:paraId="349D6FB5" w14:textId="59A6B99D" w:rsidR="00963F6F" w:rsidRPr="00E25EB1" w:rsidRDefault="00963F6F" w:rsidP="00963F6F">
            <w:pPr>
              <w:rPr>
                <w:rFonts w:cstheme="minorHAnsi"/>
                <w:b w:val="0"/>
                <w:bCs w:val="0"/>
                <w:i/>
                <w:iCs/>
                <w:color w:val="000000"/>
                <w:sz w:val="20"/>
              </w:rPr>
            </w:pPr>
            <w:r w:rsidRPr="00E25EB1">
              <w:rPr>
                <w:rFonts w:cstheme="minorHAnsi"/>
                <w:b w:val="0"/>
                <w:bCs w:val="0"/>
                <w:i/>
                <w:iCs/>
                <w:color w:val="000000"/>
                <w:sz w:val="20"/>
              </w:rPr>
              <w:t>Doplniť v prípade potreby</w:t>
            </w:r>
          </w:p>
        </w:tc>
        <w:tc>
          <w:tcPr>
            <w:tcW w:w="1947" w:type="dxa"/>
            <w:shd w:val="clear" w:color="auto" w:fill="auto"/>
          </w:tcPr>
          <w:p w14:paraId="16D34567" w14:textId="5B695952" w:rsidR="00963F6F" w:rsidRPr="00E25EB1" w:rsidRDefault="00963F6F" w:rsidP="00963F6F">
            <w:pPr>
              <w:cnfStyle w:val="000000100000" w:firstRow="0" w:lastRow="0" w:firstColumn="0" w:lastColumn="0" w:oddVBand="0" w:evenVBand="0" w:oddHBand="1" w:evenHBand="0" w:firstRowFirstColumn="0" w:firstRowLastColumn="0" w:lastRowFirstColumn="0" w:lastRowLastColumn="0"/>
              <w:rPr>
                <w:i/>
                <w:iCs/>
                <w:sz w:val="20"/>
              </w:rPr>
            </w:pPr>
            <w:r w:rsidRPr="00E25EB1">
              <w:rPr>
                <w:i/>
                <w:iCs/>
                <w:color w:val="auto"/>
                <w:sz w:val="20"/>
              </w:rPr>
              <w:t>Doplniť v prípade potreby</w:t>
            </w:r>
          </w:p>
        </w:tc>
        <w:sdt>
          <w:sdtPr>
            <w:rPr>
              <w:rFonts w:cstheme="minorHAnsi"/>
              <w:sz w:val="28"/>
              <w:szCs w:val="28"/>
              <w:highlight w:val="yellow"/>
            </w:rPr>
            <w:id w:val="-1409382383"/>
            <w14:checkbox>
              <w14:checked w14:val="0"/>
              <w14:checkedState w14:val="00FE" w14:font="Wingdings"/>
              <w14:uncheckedState w14:val="2610" w14:font="MS Gothic"/>
            </w14:checkbox>
          </w:sdtPr>
          <w:sdtEndPr/>
          <w:sdtContent>
            <w:tc>
              <w:tcPr>
                <w:tcW w:w="744" w:type="dxa"/>
                <w:shd w:val="clear" w:color="auto" w:fill="auto"/>
                <w:vAlign w:val="center"/>
              </w:tcPr>
              <w:p w14:paraId="421A414E" w14:textId="5790D35D" w:rsidR="00963F6F" w:rsidRPr="00402F86" w:rsidRDefault="00963F6F" w:rsidP="00963F6F">
                <w:pPr>
                  <w:jc w:val="center"/>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8"/>
                    <w:szCs w:val="28"/>
                    <w:highlight w:val="yellow"/>
                  </w:rPr>
                </w:pPr>
                <w:r w:rsidRPr="00402F86">
                  <w:rPr>
                    <w:rFonts w:ascii="Segoe UI Symbol" w:eastAsia="MS Gothic" w:hAnsi="Segoe UI Symbol" w:cs="Segoe UI Symbol"/>
                    <w:sz w:val="28"/>
                    <w:szCs w:val="28"/>
                    <w:highlight w:val="yellow"/>
                  </w:rPr>
                  <w:t>☐</w:t>
                </w:r>
              </w:p>
            </w:tc>
          </w:sdtContent>
        </w:sdt>
        <w:tc>
          <w:tcPr>
            <w:tcW w:w="2554" w:type="dxa"/>
            <w:shd w:val="clear" w:color="auto" w:fill="auto"/>
            <w:vAlign w:val="center"/>
          </w:tcPr>
          <w:p w14:paraId="044832B8" w14:textId="717F3A8F" w:rsidR="00963F6F" w:rsidRPr="00E25EB1" w:rsidRDefault="00963F6F" w:rsidP="00963F6F">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E25EB1">
              <w:rPr>
                <w:rFonts w:cstheme="minorHAnsi"/>
                <w:color w:val="000000"/>
                <w:sz w:val="20"/>
              </w:rPr>
              <w:t>-</w:t>
            </w:r>
          </w:p>
        </w:tc>
        <w:tc>
          <w:tcPr>
            <w:tcW w:w="1192" w:type="dxa"/>
            <w:shd w:val="clear" w:color="auto" w:fill="auto"/>
            <w:vAlign w:val="center"/>
          </w:tcPr>
          <w:p w14:paraId="60CE671A" w14:textId="38F67463" w:rsidR="00963F6F" w:rsidRPr="00E25EB1" w:rsidRDefault="00963F6F" w:rsidP="00963F6F">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E25EB1">
              <w:rPr>
                <w:rFonts w:cstheme="minorHAnsi"/>
                <w:color w:val="000000"/>
                <w:sz w:val="20"/>
              </w:rPr>
              <w:t>-</w:t>
            </w:r>
          </w:p>
        </w:tc>
        <w:tc>
          <w:tcPr>
            <w:tcW w:w="1193" w:type="dxa"/>
            <w:shd w:val="clear" w:color="auto" w:fill="auto"/>
            <w:vAlign w:val="center"/>
          </w:tcPr>
          <w:p w14:paraId="69563B5E" w14:textId="61DBDE4B" w:rsidR="00963F6F" w:rsidRPr="00E25EB1" w:rsidRDefault="00963F6F" w:rsidP="00963F6F">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E25EB1">
              <w:rPr>
                <w:rFonts w:cstheme="minorHAnsi"/>
                <w:color w:val="000000"/>
                <w:sz w:val="20"/>
              </w:rPr>
              <w:t>-</w:t>
            </w:r>
          </w:p>
        </w:tc>
      </w:tr>
    </w:tbl>
    <w:p w14:paraId="0C5701E9" w14:textId="00746CAD" w:rsidR="001B7047" w:rsidRPr="00402F86" w:rsidRDefault="00DB203F" w:rsidP="00DB203F">
      <w:pPr>
        <w:pStyle w:val="Popis"/>
      </w:pPr>
      <w:bookmarkStart w:id="43" w:name="_Toc17715760"/>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10</w:t>
      </w:r>
      <w:r w:rsidRPr="00402F86">
        <w:fldChar w:fldCharType="end"/>
      </w:r>
      <w:r w:rsidRPr="00402F86">
        <w:t>: Ciele projektu</w:t>
      </w:r>
      <w:bookmarkEnd w:id="43"/>
    </w:p>
    <w:p w14:paraId="521E5445" w14:textId="7F4BF900" w:rsidR="00DB203F" w:rsidRPr="00402F86" w:rsidRDefault="00077A47" w:rsidP="00DB203F">
      <w:pPr>
        <w:pStyle w:val="Nadpis2"/>
        <w:ind w:left="0" w:hanging="851"/>
      </w:pPr>
      <w:bookmarkStart w:id="44" w:name="_Toc17715689"/>
      <w:r w:rsidRPr="00402F86">
        <w:t>V</w:t>
      </w:r>
      <w:r w:rsidR="00BA0ED4" w:rsidRPr="00402F86">
        <w:t>yužitie riešenia a dopady</w:t>
      </w:r>
      <w:bookmarkEnd w:id="44"/>
    </w:p>
    <w:p w14:paraId="797C578E" w14:textId="4C779331" w:rsidR="001B7047" w:rsidRPr="00402F86" w:rsidRDefault="00E03EF5" w:rsidP="00714335">
      <w:pPr>
        <w:pStyle w:val="EYNormal"/>
        <w:spacing w:after="120"/>
        <w:jc w:val="both"/>
        <w:rPr>
          <w:lang w:val="sk-SK"/>
        </w:rPr>
      </w:pPr>
      <w:r w:rsidRPr="00402F86">
        <w:rPr>
          <w:lang w:val="sk-SK"/>
        </w:rPr>
        <w:t xml:space="preserve">Od realizácie dátového projektu sa očakáva, že zlepší fungovanie inštitúcie a zabezpečí, že rozhodovanie sa bude vykonávať kvalitnejšie. V rámci časti motivácie preto považujeme za potrebné definovať </w:t>
      </w:r>
      <w:r w:rsidR="002C4A44" w:rsidRPr="00402F86">
        <w:rPr>
          <w:lang w:val="sk-SK"/>
        </w:rPr>
        <w:t xml:space="preserve">dopad riešenia ako aj jeho využitie </w:t>
      </w:r>
      <w:r w:rsidR="00CF22A7" w:rsidRPr="00402F86">
        <w:rPr>
          <w:lang w:val="sk-SK"/>
        </w:rPr>
        <w:t xml:space="preserve">v praxi a to z pohľadu: </w:t>
      </w:r>
    </w:p>
    <w:p w14:paraId="2256A6BA" w14:textId="1649E07B" w:rsidR="00CF22A7" w:rsidRPr="00402F86" w:rsidRDefault="00EB6941" w:rsidP="00CF22A7">
      <w:pPr>
        <w:pStyle w:val="Bullet"/>
        <w:rPr>
          <w:lang w:val="sk-SK"/>
        </w:rPr>
      </w:pPr>
      <w:r w:rsidRPr="00402F86">
        <w:rPr>
          <w:lang w:val="sk-SK"/>
        </w:rPr>
        <w:t>Užívateľov riešenia</w:t>
      </w:r>
    </w:p>
    <w:p w14:paraId="2B358B74" w14:textId="3FC15BAB" w:rsidR="00EB6941" w:rsidRPr="00402F86" w:rsidRDefault="008C0867" w:rsidP="00CF22A7">
      <w:pPr>
        <w:pStyle w:val="Bullet"/>
        <w:rPr>
          <w:lang w:val="sk-SK"/>
        </w:rPr>
      </w:pPr>
      <w:r w:rsidRPr="00402F86">
        <w:rPr>
          <w:lang w:val="sk-SK"/>
        </w:rPr>
        <w:t>Dotknutých procesov a záväznosti riešenia</w:t>
      </w:r>
    </w:p>
    <w:p w14:paraId="676F2B30" w14:textId="15AE9D94" w:rsidR="00DB203F" w:rsidRPr="00402F86" w:rsidRDefault="00C12BDB" w:rsidP="005F20DB">
      <w:pPr>
        <w:pStyle w:val="Nadpis3"/>
      </w:pPr>
      <w:bookmarkStart w:id="45" w:name="_Toc17715690"/>
      <w:r w:rsidRPr="00402F86">
        <w:t>Užívatelia riešenia</w:t>
      </w:r>
      <w:bookmarkEnd w:id="45"/>
    </w:p>
    <w:p w14:paraId="55E48CEE" w14:textId="77777777" w:rsidR="006B5836" w:rsidRPr="00402F86" w:rsidRDefault="006B5836" w:rsidP="006B5836">
      <w:pPr>
        <w:ind w:left="42"/>
        <w:rPr>
          <w:sz w:val="20"/>
        </w:rPr>
      </w:pPr>
      <w:r w:rsidRPr="00402F86">
        <w:rPr>
          <w:sz w:val="20"/>
        </w:rPr>
        <w:t>Úspech riešenia závisí od toho, kto sa k reálnemu analytickému produktu dostane a ako často. Preto je dôležité identifikovať kľúčových a potencionálnych používateľov riešenia a stanoviť frekvenciu rozhodovania, na základe účelu použitia predikcií.</w:t>
      </w:r>
    </w:p>
    <w:tbl>
      <w:tblPr>
        <w:tblStyle w:val="Mriekatabuky"/>
        <w:tblW w:w="5101" w:type="pct"/>
        <w:tblLook w:val="04A0" w:firstRow="1" w:lastRow="0" w:firstColumn="1" w:lastColumn="0" w:noHBand="0" w:noVBand="1"/>
      </w:tblPr>
      <w:tblGrid>
        <w:gridCol w:w="3082"/>
        <w:gridCol w:w="728"/>
        <w:gridCol w:w="1670"/>
        <w:gridCol w:w="1464"/>
        <w:gridCol w:w="2712"/>
      </w:tblGrid>
      <w:tr w:rsidR="00D3665E" w:rsidRPr="00402F86" w14:paraId="55F43614" w14:textId="77777777" w:rsidTr="00F9030E">
        <w:tc>
          <w:tcPr>
            <w:tcW w:w="1973" w:type="pct"/>
            <w:gridSpan w:val="2"/>
            <w:shd w:val="clear" w:color="auto" w:fill="FFFFCC"/>
          </w:tcPr>
          <w:p w14:paraId="3BFF664B" w14:textId="77777777" w:rsidR="006B5836" w:rsidRPr="00402F86" w:rsidRDefault="006B5836" w:rsidP="006C255C">
            <w:pPr>
              <w:ind w:left="42"/>
              <w:rPr>
                <w:sz w:val="20"/>
              </w:rPr>
            </w:pPr>
            <w:r w:rsidRPr="00402F86">
              <w:rPr>
                <w:sz w:val="20"/>
              </w:rPr>
              <w:t>Používateľ</w:t>
            </w:r>
          </w:p>
        </w:tc>
        <w:tc>
          <w:tcPr>
            <w:tcW w:w="865" w:type="pct"/>
            <w:shd w:val="clear" w:color="auto" w:fill="FFFFCC"/>
          </w:tcPr>
          <w:p w14:paraId="5004314C" w14:textId="77777777" w:rsidR="006B5836" w:rsidRPr="00402F86" w:rsidRDefault="006B5836" w:rsidP="006C255C">
            <w:pPr>
              <w:ind w:left="42"/>
              <w:rPr>
                <w:sz w:val="20"/>
              </w:rPr>
            </w:pPr>
            <w:r w:rsidRPr="00402F86">
              <w:rPr>
                <w:sz w:val="20"/>
              </w:rPr>
              <w:t>Počet</w:t>
            </w:r>
          </w:p>
        </w:tc>
        <w:tc>
          <w:tcPr>
            <w:tcW w:w="758" w:type="pct"/>
            <w:shd w:val="clear" w:color="auto" w:fill="FFFFCC"/>
          </w:tcPr>
          <w:p w14:paraId="4BE41995" w14:textId="77777777" w:rsidR="006B5836" w:rsidRPr="00402F86" w:rsidRDefault="006B5836" w:rsidP="006C255C">
            <w:pPr>
              <w:ind w:left="42"/>
              <w:rPr>
                <w:sz w:val="20"/>
              </w:rPr>
            </w:pPr>
            <w:r w:rsidRPr="00402F86">
              <w:rPr>
                <w:sz w:val="20"/>
              </w:rPr>
              <w:t>Frekvencia</w:t>
            </w:r>
          </w:p>
        </w:tc>
        <w:tc>
          <w:tcPr>
            <w:tcW w:w="1404" w:type="pct"/>
            <w:shd w:val="clear" w:color="auto" w:fill="FFFFCC"/>
          </w:tcPr>
          <w:p w14:paraId="08B65554" w14:textId="77777777" w:rsidR="006B5836" w:rsidRPr="00402F86" w:rsidRDefault="006B5836" w:rsidP="006C255C">
            <w:pPr>
              <w:ind w:left="42"/>
              <w:rPr>
                <w:sz w:val="20"/>
              </w:rPr>
            </w:pPr>
            <w:r w:rsidRPr="00402F86">
              <w:rPr>
                <w:sz w:val="20"/>
              </w:rPr>
              <w:t xml:space="preserve">Účel </w:t>
            </w:r>
          </w:p>
        </w:tc>
      </w:tr>
      <w:tr w:rsidR="00F9030E" w:rsidRPr="00402F86" w14:paraId="598EB1E9" w14:textId="77777777" w:rsidTr="004F4FCB">
        <w:tc>
          <w:tcPr>
            <w:tcW w:w="1596" w:type="pct"/>
            <w:shd w:val="clear" w:color="auto" w:fill="FFFF00"/>
          </w:tcPr>
          <w:p w14:paraId="14CB90CF" w14:textId="77777777" w:rsidR="006B5836" w:rsidRPr="00402F86" w:rsidRDefault="006B5836" w:rsidP="006C255C">
            <w:pPr>
              <w:ind w:left="42"/>
              <w:rPr>
                <w:sz w:val="20"/>
              </w:rPr>
            </w:pPr>
            <w:r w:rsidRPr="00402F86">
              <w:rPr>
                <w:sz w:val="20"/>
              </w:rPr>
              <w:t>Politické vedenie / Riadiaci pracovníci / Komisie</w:t>
            </w:r>
          </w:p>
        </w:tc>
        <w:sdt>
          <w:sdtPr>
            <w:rPr>
              <w:sz w:val="28"/>
              <w:szCs w:val="28"/>
            </w:rPr>
            <w:id w:val="-1599945685"/>
            <w14:checkbox>
              <w14:checked w14:val="1"/>
              <w14:checkedState w14:val="2612" w14:font="MS Gothic"/>
              <w14:uncheckedState w14:val="2610" w14:font="MS Gothic"/>
            </w14:checkbox>
          </w:sdtPr>
          <w:sdtEndPr/>
          <w:sdtContent>
            <w:tc>
              <w:tcPr>
                <w:tcW w:w="377" w:type="pct"/>
                <w:shd w:val="clear" w:color="auto" w:fill="FFFF00"/>
                <w:vAlign w:val="center"/>
              </w:tcPr>
              <w:p w14:paraId="607F0C1F" w14:textId="42702386" w:rsidR="006B5836" w:rsidRPr="00402F86" w:rsidRDefault="006B5836" w:rsidP="006B5836">
                <w:pPr>
                  <w:ind w:left="42"/>
                  <w:jc w:val="center"/>
                  <w:rPr>
                    <w:sz w:val="28"/>
                    <w:szCs w:val="28"/>
                  </w:rPr>
                </w:pPr>
                <w:r w:rsidRPr="00402F86">
                  <w:rPr>
                    <w:rFonts w:ascii="MS Gothic" w:eastAsia="MS Gothic" w:hAnsi="MS Gothic"/>
                    <w:sz w:val="28"/>
                    <w:szCs w:val="28"/>
                  </w:rPr>
                  <w:t>☒</w:t>
                </w:r>
              </w:p>
            </w:tc>
          </w:sdtContent>
        </w:sdt>
        <w:tc>
          <w:tcPr>
            <w:tcW w:w="865" w:type="pct"/>
            <w:shd w:val="clear" w:color="auto" w:fill="auto"/>
          </w:tcPr>
          <w:p w14:paraId="0500E093" w14:textId="53A59832" w:rsidR="006B5836" w:rsidRPr="004F4FCB" w:rsidRDefault="00BD6072" w:rsidP="006C255C">
            <w:pPr>
              <w:ind w:left="42"/>
              <w:rPr>
                <w:sz w:val="20"/>
              </w:rPr>
            </w:pPr>
            <w:r w:rsidRPr="004F4FCB">
              <w:rPr>
                <w:b/>
                <w:bCs/>
                <w:sz w:val="20"/>
              </w:rPr>
              <w:t>180</w:t>
            </w:r>
            <w:r w:rsidR="00133DF0" w:rsidRPr="004F4FCB">
              <w:rPr>
                <w:sz w:val="20"/>
              </w:rPr>
              <w:t xml:space="preserve"> (poslanci Národnej rady SR, vedúci predstavitelia </w:t>
            </w:r>
            <w:r w:rsidR="00133DF0" w:rsidRPr="004F4FCB">
              <w:rPr>
                <w:sz w:val="20"/>
              </w:rPr>
              <w:lastRenderedPageBreak/>
              <w:t>MZ SR, vedúci predstavitelia MŠVVŠ SR a Úradu vlády SR)</w:t>
            </w:r>
          </w:p>
        </w:tc>
        <w:tc>
          <w:tcPr>
            <w:tcW w:w="758" w:type="pct"/>
            <w:shd w:val="clear" w:color="auto" w:fill="auto"/>
          </w:tcPr>
          <w:p w14:paraId="0DB41CAE" w14:textId="1DF767AC" w:rsidR="006B5836" w:rsidRPr="004F4FCB" w:rsidRDefault="00B84E03" w:rsidP="006C255C">
            <w:pPr>
              <w:ind w:left="42"/>
              <w:rPr>
                <w:sz w:val="20"/>
              </w:rPr>
            </w:pPr>
            <w:r w:rsidRPr="004F4FCB">
              <w:rPr>
                <w:sz w:val="20"/>
              </w:rPr>
              <w:lastRenderedPageBreak/>
              <w:t>Ročne</w:t>
            </w:r>
          </w:p>
        </w:tc>
        <w:tc>
          <w:tcPr>
            <w:tcW w:w="1404" w:type="pct"/>
            <w:shd w:val="clear" w:color="auto" w:fill="auto"/>
          </w:tcPr>
          <w:p w14:paraId="51BCF84E" w14:textId="618C3BA0" w:rsidR="006B5836" w:rsidRPr="004F4FCB" w:rsidRDefault="00824EFF" w:rsidP="006C255C">
            <w:pPr>
              <w:ind w:left="42"/>
              <w:rPr>
                <w:sz w:val="20"/>
              </w:rPr>
            </w:pPr>
            <w:r w:rsidRPr="004F4FCB">
              <w:rPr>
                <w:sz w:val="20"/>
              </w:rPr>
              <w:t>Tvorba a prijímanie strategických r</w:t>
            </w:r>
            <w:r w:rsidR="00BD6072" w:rsidRPr="004F4FCB">
              <w:rPr>
                <w:sz w:val="20"/>
              </w:rPr>
              <w:t>o</w:t>
            </w:r>
            <w:r w:rsidRPr="004F4FCB">
              <w:rPr>
                <w:sz w:val="20"/>
              </w:rPr>
              <w:t>zhodnutí</w:t>
            </w:r>
            <w:r w:rsidR="00A46E42" w:rsidRPr="004F4FCB">
              <w:rPr>
                <w:sz w:val="20"/>
              </w:rPr>
              <w:t xml:space="preserve"> </w:t>
            </w:r>
            <w:r w:rsidR="00BD6072" w:rsidRPr="004F4FCB">
              <w:rPr>
                <w:sz w:val="20"/>
              </w:rPr>
              <w:t xml:space="preserve">riadiacich pracovníkov a politického vedenia Vlády </w:t>
            </w:r>
            <w:r w:rsidR="00BD6072" w:rsidRPr="004F4FCB">
              <w:rPr>
                <w:sz w:val="20"/>
              </w:rPr>
              <w:lastRenderedPageBreak/>
              <w:t xml:space="preserve">SR, MZ SR, MŠVVŠ SR, Národnej rady SR </w:t>
            </w:r>
            <w:r w:rsidR="00A46E42" w:rsidRPr="004F4FCB">
              <w:rPr>
                <w:sz w:val="20"/>
              </w:rPr>
              <w:t>na základe komplexného poznania a analýzy východiskového stavu</w:t>
            </w:r>
            <w:r w:rsidR="00BD6072" w:rsidRPr="004F4FCB">
              <w:rPr>
                <w:sz w:val="20"/>
              </w:rPr>
              <w:t>.</w:t>
            </w:r>
          </w:p>
        </w:tc>
      </w:tr>
      <w:tr w:rsidR="00F9030E" w:rsidRPr="00402F86" w14:paraId="62EC1D76" w14:textId="77777777" w:rsidTr="004A66D6">
        <w:tc>
          <w:tcPr>
            <w:tcW w:w="1596" w:type="pct"/>
            <w:shd w:val="clear" w:color="auto" w:fill="FFFF00"/>
          </w:tcPr>
          <w:p w14:paraId="524C0EDC" w14:textId="77777777" w:rsidR="006B5836" w:rsidRPr="00761373" w:rsidRDefault="006B5836" w:rsidP="006C255C">
            <w:pPr>
              <w:ind w:left="42"/>
              <w:rPr>
                <w:sz w:val="20"/>
              </w:rPr>
            </w:pPr>
            <w:r w:rsidRPr="00761373">
              <w:rPr>
                <w:sz w:val="20"/>
              </w:rPr>
              <w:lastRenderedPageBreak/>
              <w:t>Individuálni pracovníci organizácie</w:t>
            </w:r>
          </w:p>
        </w:tc>
        <w:sdt>
          <w:sdtPr>
            <w:rPr>
              <w:sz w:val="28"/>
              <w:szCs w:val="28"/>
            </w:rPr>
            <w:id w:val="382687232"/>
            <w14:checkbox>
              <w14:checked w14:val="1"/>
              <w14:checkedState w14:val="2612" w14:font="MS Gothic"/>
              <w14:uncheckedState w14:val="2610" w14:font="MS Gothic"/>
            </w14:checkbox>
          </w:sdtPr>
          <w:sdtEndPr/>
          <w:sdtContent>
            <w:tc>
              <w:tcPr>
                <w:tcW w:w="377" w:type="pct"/>
                <w:shd w:val="clear" w:color="auto" w:fill="FFFF00"/>
                <w:vAlign w:val="center"/>
              </w:tcPr>
              <w:p w14:paraId="4AE2F83F" w14:textId="5A5AC6FE" w:rsidR="006B5836" w:rsidRPr="00402F86" w:rsidRDefault="00D70715" w:rsidP="006B5836">
                <w:pPr>
                  <w:ind w:left="42"/>
                  <w:jc w:val="center"/>
                  <w:rPr>
                    <w:sz w:val="28"/>
                    <w:szCs w:val="28"/>
                  </w:rPr>
                </w:pPr>
                <w:r>
                  <w:rPr>
                    <w:rFonts w:ascii="MS Gothic" w:eastAsia="MS Gothic" w:hAnsi="MS Gothic" w:hint="eastAsia"/>
                    <w:sz w:val="28"/>
                    <w:szCs w:val="28"/>
                  </w:rPr>
                  <w:t>☒</w:t>
                </w:r>
              </w:p>
            </w:tc>
          </w:sdtContent>
        </w:sdt>
        <w:tc>
          <w:tcPr>
            <w:tcW w:w="865" w:type="pct"/>
            <w:shd w:val="clear" w:color="auto" w:fill="auto"/>
          </w:tcPr>
          <w:p w14:paraId="1690867D" w14:textId="7272373C" w:rsidR="006B5836" w:rsidRDefault="004F4FCB" w:rsidP="006C255C">
            <w:pPr>
              <w:ind w:left="42"/>
              <w:rPr>
                <w:sz w:val="20"/>
              </w:rPr>
            </w:pPr>
            <w:r>
              <w:rPr>
                <w:sz w:val="20"/>
              </w:rPr>
              <w:t>9</w:t>
            </w:r>
          </w:p>
          <w:p w14:paraId="005A5910" w14:textId="22BDF03C" w:rsidR="00D70715" w:rsidRPr="00402F86" w:rsidRDefault="00D70715" w:rsidP="006C255C">
            <w:pPr>
              <w:ind w:left="42"/>
              <w:rPr>
                <w:sz w:val="20"/>
              </w:rPr>
            </w:pPr>
          </w:p>
        </w:tc>
        <w:tc>
          <w:tcPr>
            <w:tcW w:w="758" w:type="pct"/>
            <w:shd w:val="clear" w:color="auto" w:fill="auto"/>
          </w:tcPr>
          <w:p w14:paraId="25177BED" w14:textId="5253BF76" w:rsidR="006B5836" w:rsidRPr="00402F86" w:rsidRDefault="006B5836" w:rsidP="00BD6072">
            <w:pPr>
              <w:rPr>
                <w:sz w:val="20"/>
              </w:rPr>
            </w:pPr>
          </w:p>
        </w:tc>
        <w:tc>
          <w:tcPr>
            <w:tcW w:w="1404" w:type="pct"/>
            <w:shd w:val="clear" w:color="auto" w:fill="auto"/>
          </w:tcPr>
          <w:p w14:paraId="10FA0706" w14:textId="2D284D6A" w:rsidR="006B5836" w:rsidRPr="00402F86" w:rsidRDefault="004F4FCB" w:rsidP="006C255C">
            <w:pPr>
              <w:ind w:left="42"/>
              <w:rPr>
                <w:sz w:val="20"/>
              </w:rPr>
            </w:pPr>
            <w:r>
              <w:rPr>
                <w:sz w:val="20"/>
              </w:rPr>
              <w:t>Pracovníci INFOSTATU priamo</w:t>
            </w:r>
            <w:r w:rsidR="00761373">
              <w:rPr>
                <w:sz w:val="20"/>
              </w:rPr>
              <w:t xml:space="preserve"> zabezpečujúci realizáciu činností v rámci </w:t>
            </w:r>
            <w:r w:rsidR="009B07EE">
              <w:rPr>
                <w:sz w:val="20"/>
              </w:rPr>
              <w:t>navrhovaného</w:t>
            </w:r>
            <w:r w:rsidR="00761373">
              <w:rPr>
                <w:sz w:val="20"/>
              </w:rPr>
              <w:t xml:space="preserve"> IS</w:t>
            </w:r>
          </w:p>
        </w:tc>
      </w:tr>
      <w:tr w:rsidR="00F9030E" w:rsidRPr="00402F86" w14:paraId="762B0DD2" w14:textId="77777777" w:rsidTr="004A66D6">
        <w:tc>
          <w:tcPr>
            <w:tcW w:w="1596" w:type="pct"/>
            <w:shd w:val="clear" w:color="auto" w:fill="FFFF00"/>
          </w:tcPr>
          <w:p w14:paraId="17331F1F" w14:textId="77777777" w:rsidR="006B5836" w:rsidRPr="00402F86" w:rsidRDefault="006B5836" w:rsidP="006C255C">
            <w:pPr>
              <w:ind w:left="42"/>
              <w:rPr>
                <w:sz w:val="20"/>
              </w:rPr>
            </w:pPr>
            <w:r w:rsidRPr="00402F86">
              <w:rPr>
                <w:sz w:val="20"/>
              </w:rPr>
              <w:t>Verejnosť</w:t>
            </w:r>
          </w:p>
        </w:tc>
        <w:sdt>
          <w:sdtPr>
            <w:rPr>
              <w:sz w:val="28"/>
              <w:szCs w:val="28"/>
            </w:rPr>
            <w:id w:val="-229849307"/>
            <w14:checkbox>
              <w14:checked w14:val="1"/>
              <w14:checkedState w14:val="2612" w14:font="MS Gothic"/>
              <w14:uncheckedState w14:val="2610" w14:font="MS Gothic"/>
            </w14:checkbox>
          </w:sdtPr>
          <w:sdtEndPr/>
          <w:sdtContent>
            <w:tc>
              <w:tcPr>
                <w:tcW w:w="377" w:type="pct"/>
                <w:shd w:val="clear" w:color="auto" w:fill="FFFF00"/>
                <w:vAlign w:val="center"/>
              </w:tcPr>
              <w:p w14:paraId="1F3DA747" w14:textId="277EB981" w:rsidR="006B5836" w:rsidRPr="00402F86" w:rsidRDefault="00B84E03" w:rsidP="006B5836">
                <w:pPr>
                  <w:ind w:left="42"/>
                  <w:jc w:val="center"/>
                  <w:rPr>
                    <w:sz w:val="28"/>
                    <w:szCs w:val="28"/>
                  </w:rPr>
                </w:pPr>
                <w:r w:rsidRPr="00402F86">
                  <w:rPr>
                    <w:rFonts w:ascii="MS Gothic" w:eastAsia="MS Gothic" w:hAnsi="MS Gothic"/>
                    <w:sz w:val="28"/>
                    <w:szCs w:val="28"/>
                  </w:rPr>
                  <w:t>☒</w:t>
                </w:r>
              </w:p>
            </w:tc>
          </w:sdtContent>
        </w:sdt>
        <w:tc>
          <w:tcPr>
            <w:tcW w:w="865" w:type="pct"/>
            <w:shd w:val="clear" w:color="auto" w:fill="auto"/>
          </w:tcPr>
          <w:p w14:paraId="1B471F6B" w14:textId="29B61746" w:rsidR="006B5836" w:rsidRPr="00402F86" w:rsidRDefault="00D3665E" w:rsidP="006C255C">
            <w:pPr>
              <w:ind w:left="42"/>
              <w:rPr>
                <w:sz w:val="20"/>
              </w:rPr>
            </w:pPr>
            <w:r w:rsidRPr="00402F86">
              <w:rPr>
                <w:b/>
                <w:bCs/>
                <w:sz w:val="20"/>
              </w:rPr>
              <w:t>5,</w:t>
            </w:r>
            <w:r w:rsidR="002333B6">
              <w:rPr>
                <w:b/>
                <w:bCs/>
                <w:sz w:val="20"/>
              </w:rPr>
              <w:t>4</w:t>
            </w:r>
            <w:r w:rsidRPr="00402F86">
              <w:rPr>
                <w:b/>
                <w:bCs/>
                <w:sz w:val="20"/>
              </w:rPr>
              <w:t xml:space="preserve"> mil.</w:t>
            </w:r>
            <w:r w:rsidR="00133DF0" w:rsidRPr="00402F86">
              <w:rPr>
                <w:sz w:val="20"/>
              </w:rPr>
              <w:t xml:space="preserve"> obyvateľov SR keďže poskytovanie zdravotnej starostlivosti sa týka každého občana</w:t>
            </w:r>
          </w:p>
        </w:tc>
        <w:tc>
          <w:tcPr>
            <w:tcW w:w="758" w:type="pct"/>
            <w:shd w:val="clear" w:color="auto" w:fill="auto"/>
          </w:tcPr>
          <w:p w14:paraId="128D106F" w14:textId="0BF416EC" w:rsidR="006B5836" w:rsidRPr="00402F86" w:rsidRDefault="00B84E03" w:rsidP="006C255C">
            <w:pPr>
              <w:ind w:left="42"/>
              <w:rPr>
                <w:sz w:val="20"/>
              </w:rPr>
            </w:pPr>
            <w:r w:rsidRPr="00402F86">
              <w:rPr>
                <w:sz w:val="20"/>
              </w:rPr>
              <w:t>Ročne</w:t>
            </w:r>
          </w:p>
        </w:tc>
        <w:tc>
          <w:tcPr>
            <w:tcW w:w="1404" w:type="pct"/>
            <w:shd w:val="clear" w:color="auto" w:fill="auto"/>
          </w:tcPr>
          <w:p w14:paraId="48BC2D84" w14:textId="085CF9C2" w:rsidR="006B5836" w:rsidRPr="00402F86" w:rsidRDefault="0009155A" w:rsidP="006C255C">
            <w:pPr>
              <w:ind w:left="42"/>
              <w:rPr>
                <w:sz w:val="20"/>
              </w:rPr>
            </w:pPr>
            <w:r w:rsidRPr="00402F86">
              <w:rPr>
                <w:sz w:val="20"/>
              </w:rPr>
              <w:t>Odborná ako aj široká verejnosť získa informácie o rizikových ochoreniach v rámci svojho regiónu pre účely poskytovania, resp. prijímania preventívnych opatrení</w:t>
            </w:r>
            <w:r w:rsidR="00CF18F4">
              <w:rPr>
                <w:sz w:val="20"/>
              </w:rPr>
              <w:t>.</w:t>
            </w:r>
          </w:p>
        </w:tc>
      </w:tr>
      <w:tr w:rsidR="00F9030E" w:rsidRPr="00402F86" w14:paraId="53246D81" w14:textId="77777777" w:rsidTr="004A66D6">
        <w:tc>
          <w:tcPr>
            <w:tcW w:w="1596" w:type="pct"/>
            <w:shd w:val="clear" w:color="auto" w:fill="FFFF00"/>
          </w:tcPr>
          <w:p w14:paraId="6CBE2E91" w14:textId="77777777" w:rsidR="006B5836" w:rsidRPr="00402F86" w:rsidRDefault="006B5836" w:rsidP="006C255C">
            <w:pPr>
              <w:ind w:left="42"/>
              <w:rPr>
                <w:sz w:val="20"/>
              </w:rPr>
            </w:pPr>
            <w:r w:rsidRPr="00402F86">
              <w:rPr>
                <w:sz w:val="20"/>
              </w:rPr>
              <w:t>Akademický sektor</w:t>
            </w:r>
          </w:p>
        </w:tc>
        <w:sdt>
          <w:sdtPr>
            <w:rPr>
              <w:sz w:val="28"/>
              <w:szCs w:val="28"/>
            </w:rPr>
            <w:id w:val="1347053902"/>
            <w14:checkbox>
              <w14:checked w14:val="1"/>
              <w14:checkedState w14:val="2612" w14:font="MS Gothic"/>
              <w14:uncheckedState w14:val="2610" w14:font="MS Gothic"/>
            </w14:checkbox>
          </w:sdtPr>
          <w:sdtEndPr/>
          <w:sdtContent>
            <w:tc>
              <w:tcPr>
                <w:tcW w:w="377" w:type="pct"/>
                <w:shd w:val="clear" w:color="auto" w:fill="FFFF00"/>
                <w:vAlign w:val="center"/>
              </w:tcPr>
              <w:p w14:paraId="570D657D" w14:textId="52903B48" w:rsidR="006B5836" w:rsidRPr="00402F86" w:rsidRDefault="00B84E03" w:rsidP="006B5836">
                <w:pPr>
                  <w:ind w:left="42"/>
                  <w:jc w:val="center"/>
                  <w:rPr>
                    <w:sz w:val="28"/>
                    <w:szCs w:val="28"/>
                  </w:rPr>
                </w:pPr>
                <w:r w:rsidRPr="00402F86">
                  <w:rPr>
                    <w:rFonts w:ascii="MS Gothic" w:eastAsia="MS Gothic" w:hAnsi="MS Gothic"/>
                    <w:sz w:val="28"/>
                    <w:szCs w:val="28"/>
                  </w:rPr>
                  <w:t>☒</w:t>
                </w:r>
              </w:p>
            </w:tc>
          </w:sdtContent>
        </w:sdt>
        <w:tc>
          <w:tcPr>
            <w:tcW w:w="865" w:type="pct"/>
            <w:shd w:val="clear" w:color="auto" w:fill="auto"/>
          </w:tcPr>
          <w:p w14:paraId="5706E66C" w14:textId="77777777" w:rsidR="00F9030E" w:rsidRPr="00402F86" w:rsidRDefault="00133DF0" w:rsidP="006C255C">
            <w:pPr>
              <w:ind w:left="42"/>
              <w:rPr>
                <w:b/>
                <w:bCs/>
                <w:sz w:val="20"/>
              </w:rPr>
            </w:pPr>
            <w:r w:rsidRPr="00402F86">
              <w:rPr>
                <w:b/>
                <w:bCs/>
                <w:sz w:val="20"/>
              </w:rPr>
              <w:t xml:space="preserve">38 </w:t>
            </w:r>
          </w:p>
          <w:p w14:paraId="37FB4D25" w14:textId="3BB2D7A0" w:rsidR="006B5836" w:rsidRPr="00402F86" w:rsidRDefault="00133DF0" w:rsidP="006C255C">
            <w:pPr>
              <w:ind w:left="42"/>
              <w:rPr>
                <w:sz w:val="20"/>
              </w:rPr>
            </w:pPr>
            <w:r w:rsidRPr="00402F86">
              <w:rPr>
                <w:sz w:val="20"/>
              </w:rPr>
              <w:t xml:space="preserve">– 9 vysokých škôl </w:t>
            </w:r>
            <w:r w:rsidR="00F9030E" w:rsidRPr="00402F86">
              <w:rPr>
                <w:sz w:val="20"/>
              </w:rPr>
              <w:t xml:space="preserve">pripravujúcich zdravotníckych pracovníkov v zdravotníckych študijných programoch </w:t>
            </w:r>
            <w:r w:rsidRPr="00402F86">
              <w:rPr>
                <w:sz w:val="20"/>
              </w:rPr>
              <w:t>a 29 stredných zdravotníckych škôl</w:t>
            </w:r>
          </w:p>
        </w:tc>
        <w:tc>
          <w:tcPr>
            <w:tcW w:w="758" w:type="pct"/>
            <w:shd w:val="clear" w:color="auto" w:fill="auto"/>
          </w:tcPr>
          <w:p w14:paraId="3ECB4B06" w14:textId="1C566925" w:rsidR="006B5836" w:rsidRPr="00402F86" w:rsidRDefault="00B84E03" w:rsidP="006C255C">
            <w:pPr>
              <w:ind w:left="42"/>
              <w:rPr>
                <w:sz w:val="20"/>
              </w:rPr>
            </w:pPr>
            <w:r w:rsidRPr="00402F86">
              <w:rPr>
                <w:sz w:val="20"/>
              </w:rPr>
              <w:t>Ročne</w:t>
            </w:r>
          </w:p>
        </w:tc>
        <w:tc>
          <w:tcPr>
            <w:tcW w:w="1404" w:type="pct"/>
            <w:shd w:val="clear" w:color="auto" w:fill="auto"/>
          </w:tcPr>
          <w:p w14:paraId="180A0311" w14:textId="67BBB813" w:rsidR="006B5836" w:rsidRPr="00402F86" w:rsidRDefault="0009155A" w:rsidP="006C255C">
            <w:pPr>
              <w:ind w:left="42"/>
              <w:rPr>
                <w:sz w:val="20"/>
              </w:rPr>
            </w:pPr>
            <w:r w:rsidRPr="00402F86">
              <w:rPr>
                <w:sz w:val="20"/>
              </w:rPr>
              <w:t xml:space="preserve">Stredné odborné a vysoké školy získajú informácie o súčasných a budúcich potrebách zdravotníckych pracovníkov pre rozhodovanie o určení </w:t>
            </w:r>
            <w:r w:rsidR="00376EFB" w:rsidRPr="00402F86">
              <w:rPr>
                <w:sz w:val="20"/>
              </w:rPr>
              <w:t>študijných</w:t>
            </w:r>
            <w:r w:rsidRPr="00402F86">
              <w:rPr>
                <w:sz w:val="20"/>
              </w:rPr>
              <w:t xml:space="preserve"> odborov a</w:t>
            </w:r>
            <w:r w:rsidR="00D3665E" w:rsidRPr="00402F86">
              <w:rPr>
                <w:sz w:val="20"/>
              </w:rPr>
              <w:t> </w:t>
            </w:r>
            <w:r w:rsidRPr="00402F86">
              <w:rPr>
                <w:sz w:val="20"/>
              </w:rPr>
              <w:t>rozsahu</w:t>
            </w:r>
            <w:r w:rsidR="00D3665E" w:rsidRPr="00402F86">
              <w:rPr>
                <w:sz w:val="20"/>
              </w:rPr>
              <w:t xml:space="preserve"> reálnych </w:t>
            </w:r>
            <w:r w:rsidRPr="00402F86">
              <w:rPr>
                <w:sz w:val="20"/>
              </w:rPr>
              <w:t xml:space="preserve"> vzdelávacích potrieb</w:t>
            </w:r>
          </w:p>
        </w:tc>
      </w:tr>
      <w:tr w:rsidR="00F9030E" w:rsidRPr="00402F86" w14:paraId="0D431DAB" w14:textId="77777777" w:rsidTr="004A66D6">
        <w:tc>
          <w:tcPr>
            <w:tcW w:w="1596" w:type="pct"/>
            <w:shd w:val="clear" w:color="auto" w:fill="FFFF00"/>
          </w:tcPr>
          <w:p w14:paraId="3789CEE5" w14:textId="1669B688" w:rsidR="006B5836" w:rsidRPr="00402F86" w:rsidRDefault="006B5836" w:rsidP="006C255C">
            <w:pPr>
              <w:ind w:left="42"/>
              <w:rPr>
                <w:sz w:val="20"/>
              </w:rPr>
            </w:pPr>
            <w:r w:rsidRPr="00402F86">
              <w:rPr>
                <w:sz w:val="20"/>
              </w:rPr>
              <w:t xml:space="preserve">Inštitúcie verejnej správy / </w:t>
            </w:r>
            <w:proofErr w:type="spellStart"/>
            <w:r w:rsidR="00BD6072" w:rsidRPr="00402F86">
              <w:rPr>
                <w:sz w:val="20"/>
              </w:rPr>
              <w:t>regulátori</w:t>
            </w:r>
            <w:proofErr w:type="spellEnd"/>
          </w:p>
        </w:tc>
        <w:sdt>
          <w:sdtPr>
            <w:rPr>
              <w:sz w:val="28"/>
              <w:szCs w:val="28"/>
            </w:rPr>
            <w:id w:val="664673935"/>
            <w14:checkbox>
              <w14:checked w14:val="1"/>
              <w14:checkedState w14:val="2612" w14:font="MS Gothic"/>
              <w14:uncheckedState w14:val="2610" w14:font="MS Gothic"/>
            </w14:checkbox>
          </w:sdtPr>
          <w:sdtEndPr/>
          <w:sdtContent>
            <w:tc>
              <w:tcPr>
                <w:tcW w:w="377" w:type="pct"/>
                <w:shd w:val="clear" w:color="auto" w:fill="FFFF00"/>
                <w:vAlign w:val="center"/>
              </w:tcPr>
              <w:p w14:paraId="3CD309A6" w14:textId="629B4307" w:rsidR="006B5836" w:rsidRPr="00402F86" w:rsidRDefault="00E4605F" w:rsidP="006B5836">
                <w:pPr>
                  <w:ind w:left="42"/>
                  <w:jc w:val="center"/>
                  <w:rPr>
                    <w:sz w:val="28"/>
                    <w:szCs w:val="28"/>
                  </w:rPr>
                </w:pPr>
                <w:r w:rsidRPr="00402F86">
                  <w:rPr>
                    <w:rFonts w:ascii="MS Gothic" w:eastAsia="MS Gothic" w:hAnsi="MS Gothic"/>
                    <w:sz w:val="28"/>
                    <w:szCs w:val="28"/>
                  </w:rPr>
                  <w:t>☒</w:t>
                </w:r>
              </w:p>
            </w:tc>
          </w:sdtContent>
        </w:sdt>
        <w:tc>
          <w:tcPr>
            <w:tcW w:w="865" w:type="pct"/>
            <w:shd w:val="clear" w:color="auto" w:fill="auto"/>
          </w:tcPr>
          <w:p w14:paraId="0725F2B6" w14:textId="605CB965" w:rsidR="006B5836" w:rsidRPr="00402F86" w:rsidRDefault="00D3665E" w:rsidP="006C255C">
            <w:pPr>
              <w:ind w:left="42"/>
              <w:rPr>
                <w:b/>
                <w:bCs/>
                <w:sz w:val="20"/>
              </w:rPr>
            </w:pPr>
            <w:r w:rsidRPr="00402F86">
              <w:rPr>
                <w:b/>
                <w:bCs/>
                <w:sz w:val="20"/>
              </w:rPr>
              <w:t>2</w:t>
            </w:r>
          </w:p>
        </w:tc>
        <w:tc>
          <w:tcPr>
            <w:tcW w:w="758" w:type="pct"/>
            <w:shd w:val="clear" w:color="auto" w:fill="auto"/>
          </w:tcPr>
          <w:p w14:paraId="55DCD595" w14:textId="0CCAC7CB" w:rsidR="006B5836" w:rsidRPr="00402F86" w:rsidRDefault="00B84E03" w:rsidP="006C255C">
            <w:pPr>
              <w:ind w:left="42"/>
              <w:rPr>
                <w:sz w:val="20"/>
              </w:rPr>
            </w:pPr>
            <w:r w:rsidRPr="00402F86">
              <w:rPr>
                <w:sz w:val="20"/>
              </w:rPr>
              <w:t>Ročne</w:t>
            </w:r>
          </w:p>
        </w:tc>
        <w:tc>
          <w:tcPr>
            <w:tcW w:w="1404" w:type="pct"/>
            <w:shd w:val="clear" w:color="auto" w:fill="auto"/>
          </w:tcPr>
          <w:p w14:paraId="46FBED94" w14:textId="77777777" w:rsidR="006B5836" w:rsidRPr="00402F86" w:rsidRDefault="00D3665E" w:rsidP="006C255C">
            <w:pPr>
              <w:ind w:left="42"/>
              <w:rPr>
                <w:sz w:val="20"/>
              </w:rPr>
            </w:pPr>
            <w:r w:rsidRPr="00402F86">
              <w:rPr>
                <w:sz w:val="20"/>
              </w:rPr>
              <w:t>MZ SR – tvorba strategických plánov, preventívnych intervencií a ďalších rozhodnutí na základe geograficky a demograficky štruktúrovaných komplexných  dát o zdravotnom stave a poskytovaní ZS.</w:t>
            </w:r>
          </w:p>
          <w:p w14:paraId="13FA8814" w14:textId="466CEEDC" w:rsidR="00D3665E" w:rsidRPr="00402F86" w:rsidRDefault="00D3665E" w:rsidP="006C255C">
            <w:pPr>
              <w:ind w:left="42"/>
              <w:rPr>
                <w:sz w:val="20"/>
              </w:rPr>
            </w:pPr>
            <w:r w:rsidRPr="00402F86">
              <w:rPr>
                <w:sz w:val="20"/>
              </w:rPr>
              <w:t>MŠVVŠ SR – tvorba študijných plánov a alokácia zdrojov na vzdelávania na základe poznania súčasných a budúcich vzdelávacích potrieb</w:t>
            </w:r>
          </w:p>
        </w:tc>
      </w:tr>
      <w:tr w:rsidR="00F9030E" w:rsidRPr="00402F86" w14:paraId="0A000AA5" w14:textId="77777777" w:rsidTr="004A66D6">
        <w:tc>
          <w:tcPr>
            <w:tcW w:w="1596" w:type="pct"/>
            <w:shd w:val="clear" w:color="auto" w:fill="FFFF00"/>
          </w:tcPr>
          <w:p w14:paraId="126ADD00" w14:textId="4E0476CD" w:rsidR="006B5836" w:rsidRPr="00402F86" w:rsidRDefault="006B5836" w:rsidP="006C255C">
            <w:pPr>
              <w:ind w:left="42"/>
              <w:rPr>
                <w:sz w:val="20"/>
              </w:rPr>
            </w:pPr>
            <w:r w:rsidRPr="00402F86">
              <w:rPr>
                <w:sz w:val="20"/>
              </w:rPr>
              <w:t xml:space="preserve">Iné </w:t>
            </w:r>
            <w:r w:rsidR="00D3665E" w:rsidRPr="00402F86">
              <w:rPr>
                <w:sz w:val="20"/>
              </w:rPr>
              <w:t>–</w:t>
            </w:r>
          </w:p>
          <w:p w14:paraId="62D5D7A6" w14:textId="7CF23716" w:rsidR="00D3665E" w:rsidRPr="00402F86" w:rsidRDefault="00D3665E" w:rsidP="006C255C">
            <w:pPr>
              <w:ind w:left="42"/>
              <w:rPr>
                <w:sz w:val="20"/>
              </w:rPr>
            </w:pPr>
            <w:r w:rsidRPr="00402F86">
              <w:rPr>
                <w:sz w:val="20"/>
              </w:rPr>
              <w:t>Poskytovatelia verejného zdravotného postenia</w:t>
            </w:r>
          </w:p>
        </w:tc>
        <w:sdt>
          <w:sdtPr>
            <w:rPr>
              <w:sz w:val="28"/>
              <w:szCs w:val="28"/>
            </w:rPr>
            <w:id w:val="2092493502"/>
            <w14:checkbox>
              <w14:checked w14:val="1"/>
              <w14:checkedState w14:val="2612" w14:font="MS Gothic"/>
              <w14:uncheckedState w14:val="2610" w14:font="MS Gothic"/>
            </w14:checkbox>
          </w:sdtPr>
          <w:sdtEndPr/>
          <w:sdtContent>
            <w:tc>
              <w:tcPr>
                <w:tcW w:w="377" w:type="pct"/>
                <w:shd w:val="clear" w:color="auto" w:fill="FFFF00"/>
                <w:vAlign w:val="center"/>
              </w:tcPr>
              <w:p w14:paraId="40BEF3CA" w14:textId="525D8BE9" w:rsidR="006B5836" w:rsidRPr="00402F86" w:rsidRDefault="00D3665E" w:rsidP="006B5836">
                <w:pPr>
                  <w:ind w:left="42"/>
                  <w:jc w:val="center"/>
                  <w:rPr>
                    <w:sz w:val="28"/>
                    <w:szCs w:val="28"/>
                  </w:rPr>
                </w:pPr>
                <w:r w:rsidRPr="00402F86">
                  <w:rPr>
                    <w:rFonts w:ascii="MS Gothic" w:eastAsia="MS Gothic" w:hAnsi="MS Gothic"/>
                    <w:sz w:val="28"/>
                    <w:szCs w:val="28"/>
                  </w:rPr>
                  <w:t>☒</w:t>
                </w:r>
              </w:p>
            </w:tc>
          </w:sdtContent>
        </w:sdt>
        <w:tc>
          <w:tcPr>
            <w:tcW w:w="865" w:type="pct"/>
            <w:shd w:val="clear" w:color="auto" w:fill="auto"/>
          </w:tcPr>
          <w:p w14:paraId="789B6937" w14:textId="69CD3864" w:rsidR="006B5836" w:rsidRPr="00402F86" w:rsidRDefault="00D3665E" w:rsidP="006C255C">
            <w:pPr>
              <w:ind w:left="42"/>
              <w:rPr>
                <w:sz w:val="20"/>
              </w:rPr>
            </w:pPr>
            <w:r w:rsidRPr="00402F86">
              <w:rPr>
                <w:sz w:val="20"/>
              </w:rPr>
              <w:t>3</w:t>
            </w:r>
          </w:p>
        </w:tc>
        <w:tc>
          <w:tcPr>
            <w:tcW w:w="758" w:type="pct"/>
            <w:shd w:val="clear" w:color="auto" w:fill="auto"/>
          </w:tcPr>
          <w:p w14:paraId="7D206534" w14:textId="0ED67CBC" w:rsidR="006B5836" w:rsidRPr="00402F86" w:rsidRDefault="00D3665E" w:rsidP="006C255C">
            <w:pPr>
              <w:ind w:left="42"/>
              <w:rPr>
                <w:sz w:val="20"/>
              </w:rPr>
            </w:pPr>
            <w:r w:rsidRPr="00402F86">
              <w:rPr>
                <w:sz w:val="20"/>
              </w:rPr>
              <w:t>ročne</w:t>
            </w:r>
          </w:p>
        </w:tc>
        <w:tc>
          <w:tcPr>
            <w:tcW w:w="1404" w:type="pct"/>
            <w:shd w:val="clear" w:color="auto" w:fill="auto"/>
          </w:tcPr>
          <w:p w14:paraId="5ED77067" w14:textId="24DA719A" w:rsidR="006B5836" w:rsidRPr="004A66D6" w:rsidRDefault="00C11B06" w:rsidP="006C255C">
            <w:pPr>
              <w:ind w:left="42"/>
              <w:rPr>
                <w:sz w:val="20"/>
              </w:rPr>
            </w:pPr>
            <w:r w:rsidRPr="004A66D6">
              <w:rPr>
                <w:sz w:val="20"/>
              </w:rPr>
              <w:t xml:space="preserve">Poskytovatelia verejného zdravotného poistenia využijú získané dáta na alokáciu </w:t>
            </w:r>
            <w:r w:rsidRPr="004A66D6">
              <w:rPr>
                <w:sz w:val="20"/>
              </w:rPr>
              <w:lastRenderedPageBreak/>
              <w:t>prostriedkov na cielené preventívne programy, ktoré v konečnom efekte prispejú k zníženiu výdavkov vynaložených na zdravotnú starostlivosť</w:t>
            </w:r>
          </w:p>
        </w:tc>
      </w:tr>
      <w:tr w:rsidR="00F9030E" w:rsidRPr="00402F86" w14:paraId="14C33366" w14:textId="77777777" w:rsidTr="004A66D6">
        <w:tc>
          <w:tcPr>
            <w:tcW w:w="1596" w:type="pct"/>
            <w:shd w:val="clear" w:color="auto" w:fill="FFFF00"/>
          </w:tcPr>
          <w:p w14:paraId="5CD7D26B" w14:textId="66B92BDD" w:rsidR="00D3665E" w:rsidRPr="00402F86" w:rsidRDefault="00D3665E" w:rsidP="00D3665E">
            <w:pPr>
              <w:ind w:left="42"/>
              <w:rPr>
                <w:sz w:val="20"/>
              </w:rPr>
            </w:pPr>
            <w:r w:rsidRPr="00402F86">
              <w:rPr>
                <w:sz w:val="20"/>
              </w:rPr>
              <w:lastRenderedPageBreak/>
              <w:t>Iné – Poskytovatelia zdravotnej starostlivosti</w:t>
            </w:r>
          </w:p>
        </w:tc>
        <w:sdt>
          <w:sdtPr>
            <w:rPr>
              <w:sz w:val="28"/>
              <w:szCs w:val="28"/>
            </w:rPr>
            <w:id w:val="-1256892906"/>
            <w14:checkbox>
              <w14:checked w14:val="1"/>
              <w14:checkedState w14:val="2612" w14:font="MS Gothic"/>
              <w14:uncheckedState w14:val="2610" w14:font="MS Gothic"/>
            </w14:checkbox>
          </w:sdtPr>
          <w:sdtEndPr/>
          <w:sdtContent>
            <w:tc>
              <w:tcPr>
                <w:tcW w:w="377" w:type="pct"/>
                <w:shd w:val="clear" w:color="auto" w:fill="FFFF00"/>
                <w:vAlign w:val="center"/>
              </w:tcPr>
              <w:p w14:paraId="5EB048F5" w14:textId="4F1F57A1" w:rsidR="00D3665E" w:rsidRPr="00402F86" w:rsidRDefault="00D3665E" w:rsidP="00D3665E">
                <w:pPr>
                  <w:ind w:left="42"/>
                  <w:jc w:val="center"/>
                  <w:rPr>
                    <w:sz w:val="28"/>
                    <w:szCs w:val="28"/>
                  </w:rPr>
                </w:pPr>
                <w:r w:rsidRPr="00402F86">
                  <w:rPr>
                    <w:rFonts w:ascii="MS Gothic" w:eastAsia="MS Gothic" w:hAnsi="MS Gothic"/>
                    <w:sz w:val="28"/>
                    <w:szCs w:val="28"/>
                  </w:rPr>
                  <w:t>☒</w:t>
                </w:r>
              </w:p>
            </w:tc>
          </w:sdtContent>
        </w:sdt>
        <w:tc>
          <w:tcPr>
            <w:tcW w:w="865" w:type="pct"/>
            <w:shd w:val="clear" w:color="auto" w:fill="auto"/>
          </w:tcPr>
          <w:p w14:paraId="7FADDE36" w14:textId="77777777" w:rsidR="00D3665E" w:rsidRPr="00BC7938" w:rsidRDefault="00F9030E" w:rsidP="00D3665E">
            <w:pPr>
              <w:ind w:left="42"/>
              <w:rPr>
                <w:b/>
                <w:bCs/>
                <w:sz w:val="20"/>
              </w:rPr>
            </w:pPr>
            <w:r w:rsidRPr="00BC7938">
              <w:rPr>
                <w:b/>
                <w:bCs/>
                <w:sz w:val="20"/>
              </w:rPr>
              <w:t>8800</w:t>
            </w:r>
          </w:p>
          <w:p w14:paraId="2BEBC309" w14:textId="045AB433" w:rsidR="00DA6897" w:rsidRPr="00402F86" w:rsidRDefault="00DA6897" w:rsidP="00DA6897">
            <w:pPr>
              <w:rPr>
                <w:sz w:val="20"/>
              </w:rPr>
            </w:pPr>
            <w:r w:rsidRPr="00402F86">
              <w:rPr>
                <w:sz w:val="20"/>
              </w:rPr>
              <w:t>- relevantní poskytovatelia zdravotnej starostlivosti podľa Prehľadu siete zdravotnej starostlivosti (2017)</w:t>
            </w:r>
          </w:p>
        </w:tc>
        <w:tc>
          <w:tcPr>
            <w:tcW w:w="758" w:type="pct"/>
            <w:shd w:val="clear" w:color="auto" w:fill="auto"/>
          </w:tcPr>
          <w:p w14:paraId="0EA5F68E" w14:textId="4F891F86" w:rsidR="00D3665E" w:rsidRPr="00402F86" w:rsidRDefault="00D3665E" w:rsidP="00D3665E">
            <w:pPr>
              <w:ind w:left="42"/>
              <w:rPr>
                <w:sz w:val="20"/>
              </w:rPr>
            </w:pPr>
            <w:r w:rsidRPr="00402F86">
              <w:rPr>
                <w:sz w:val="20"/>
              </w:rPr>
              <w:t>ročne</w:t>
            </w:r>
          </w:p>
        </w:tc>
        <w:tc>
          <w:tcPr>
            <w:tcW w:w="1404" w:type="pct"/>
            <w:shd w:val="clear" w:color="auto" w:fill="auto"/>
          </w:tcPr>
          <w:p w14:paraId="0FF0679A" w14:textId="6C4FF385" w:rsidR="00D3665E" w:rsidRPr="004A66D6" w:rsidRDefault="00C11B06" w:rsidP="00D3665E">
            <w:pPr>
              <w:ind w:left="42"/>
              <w:rPr>
                <w:sz w:val="20"/>
              </w:rPr>
            </w:pPr>
            <w:r w:rsidRPr="004A66D6">
              <w:rPr>
                <w:sz w:val="20"/>
              </w:rPr>
              <w:t xml:space="preserve">Poskytovatelia zdravotnej starostlivosti využijú získané údaje na </w:t>
            </w:r>
            <w:r w:rsidR="0090572D" w:rsidRPr="004A66D6">
              <w:rPr>
                <w:sz w:val="20"/>
              </w:rPr>
              <w:t xml:space="preserve">cielené </w:t>
            </w:r>
            <w:r w:rsidR="0072337C" w:rsidRPr="004A66D6">
              <w:rPr>
                <w:sz w:val="20"/>
              </w:rPr>
              <w:t xml:space="preserve">a prediktívne </w:t>
            </w:r>
            <w:r w:rsidR="0090572D" w:rsidRPr="004A66D6">
              <w:rPr>
                <w:sz w:val="20"/>
              </w:rPr>
              <w:t xml:space="preserve">rozhodovanie o alokácii finančných prostriedkov čo prinesie zlepšené plánovanie investícii na základe predikcie potrieb a optimalizáciou vynakladania finančných prostriedkov. </w:t>
            </w:r>
          </w:p>
        </w:tc>
      </w:tr>
    </w:tbl>
    <w:p w14:paraId="66DFE957" w14:textId="77777777" w:rsidR="005F20DB" w:rsidRPr="00402F86" w:rsidRDefault="005F20DB" w:rsidP="005F20DB"/>
    <w:p w14:paraId="2CA84DBB" w14:textId="3AE6CB13" w:rsidR="00C12BDB" w:rsidRPr="0037133F" w:rsidRDefault="00C12BDB" w:rsidP="005F20DB">
      <w:pPr>
        <w:pStyle w:val="Nadpis3"/>
      </w:pPr>
      <w:bookmarkStart w:id="46" w:name="_Toc17715691"/>
      <w:r w:rsidRPr="0037133F">
        <w:t>Dotknuté procesy a záväznosť riešenia</w:t>
      </w:r>
      <w:bookmarkEnd w:id="46"/>
    </w:p>
    <w:p w14:paraId="43095EA3" w14:textId="358D735C" w:rsidR="006B5836" w:rsidRPr="00402F86" w:rsidRDefault="00CA6EBC" w:rsidP="00E612AB">
      <w:pPr>
        <w:ind w:left="42"/>
        <w:rPr>
          <w:sz w:val="20"/>
        </w:rPr>
      </w:pPr>
      <w:r w:rsidRPr="00402F86">
        <w:rPr>
          <w:sz w:val="20"/>
        </w:rPr>
        <w:t xml:space="preserve">V tejto časti je popísaný dopad na </w:t>
      </w:r>
      <w:r w:rsidR="00051FB1" w:rsidRPr="00402F86">
        <w:rPr>
          <w:sz w:val="20"/>
        </w:rPr>
        <w:t xml:space="preserve">rozhodovacie procesy a záväznosť </w:t>
      </w:r>
      <w:r w:rsidR="00E612AB" w:rsidRPr="00402F86">
        <w:rPr>
          <w:sz w:val="20"/>
        </w:rPr>
        <w:t xml:space="preserve">výsledkov navrhovaného riešenia. </w:t>
      </w:r>
    </w:p>
    <w:tbl>
      <w:tblPr>
        <w:tblStyle w:val="Mriekatabuky"/>
        <w:tblW w:w="5164" w:type="pct"/>
        <w:tblLook w:val="04A0" w:firstRow="1" w:lastRow="0" w:firstColumn="1" w:lastColumn="0" w:noHBand="0" w:noVBand="1"/>
      </w:tblPr>
      <w:tblGrid>
        <w:gridCol w:w="3105"/>
        <w:gridCol w:w="647"/>
        <w:gridCol w:w="2520"/>
        <w:gridCol w:w="1519"/>
        <w:gridCol w:w="1984"/>
      </w:tblGrid>
      <w:tr w:rsidR="00BC417F" w:rsidRPr="00402F86" w14:paraId="05ED8EF7" w14:textId="77777777" w:rsidTr="00305658">
        <w:tc>
          <w:tcPr>
            <w:tcW w:w="1918" w:type="pct"/>
            <w:gridSpan w:val="2"/>
            <w:shd w:val="clear" w:color="auto" w:fill="FFFFCC"/>
          </w:tcPr>
          <w:p w14:paraId="2E73A372" w14:textId="77777777" w:rsidR="00BC417F" w:rsidRPr="00402F86" w:rsidRDefault="00BC417F" w:rsidP="006C255C">
            <w:pPr>
              <w:ind w:left="42"/>
              <w:rPr>
                <w:b/>
                <w:bCs/>
                <w:sz w:val="20"/>
              </w:rPr>
            </w:pPr>
            <w:r w:rsidRPr="00402F86">
              <w:rPr>
                <w:b/>
                <w:bCs/>
                <w:sz w:val="20"/>
              </w:rPr>
              <w:t>Rozhodovací proces</w:t>
            </w:r>
          </w:p>
        </w:tc>
        <w:tc>
          <w:tcPr>
            <w:tcW w:w="1289" w:type="pct"/>
            <w:shd w:val="clear" w:color="auto" w:fill="FFFFCC"/>
          </w:tcPr>
          <w:p w14:paraId="25521313" w14:textId="685B14BA" w:rsidR="00BC417F" w:rsidRPr="00402F86" w:rsidRDefault="00FC77BF" w:rsidP="006C255C">
            <w:pPr>
              <w:ind w:left="42"/>
              <w:rPr>
                <w:b/>
                <w:bCs/>
                <w:sz w:val="20"/>
              </w:rPr>
            </w:pPr>
            <w:r w:rsidRPr="00402F86">
              <w:rPr>
                <w:b/>
                <w:bCs/>
                <w:sz w:val="20"/>
              </w:rPr>
              <w:t xml:space="preserve">Navrhovaná </w:t>
            </w:r>
            <w:r w:rsidR="00BC417F" w:rsidRPr="00402F86">
              <w:rPr>
                <w:b/>
                <w:bCs/>
                <w:sz w:val="20"/>
              </w:rPr>
              <w:t>Zmena</w:t>
            </w:r>
          </w:p>
        </w:tc>
        <w:tc>
          <w:tcPr>
            <w:tcW w:w="777" w:type="pct"/>
            <w:shd w:val="clear" w:color="auto" w:fill="FFFFCC"/>
          </w:tcPr>
          <w:p w14:paraId="58B27E64" w14:textId="77777777" w:rsidR="00BC417F" w:rsidRPr="00402F86" w:rsidRDefault="00BC417F" w:rsidP="006C255C">
            <w:pPr>
              <w:ind w:left="42"/>
              <w:rPr>
                <w:b/>
                <w:bCs/>
                <w:sz w:val="20"/>
              </w:rPr>
            </w:pPr>
            <w:r w:rsidRPr="00402F86">
              <w:rPr>
                <w:b/>
                <w:bCs/>
                <w:sz w:val="20"/>
              </w:rPr>
              <w:t>Objem (EUR / ročne)</w:t>
            </w:r>
          </w:p>
        </w:tc>
        <w:tc>
          <w:tcPr>
            <w:tcW w:w="1015" w:type="pct"/>
            <w:shd w:val="clear" w:color="auto" w:fill="FFFFCC"/>
          </w:tcPr>
          <w:p w14:paraId="52A7AEE6" w14:textId="77777777" w:rsidR="00BC417F" w:rsidRPr="00402F86" w:rsidRDefault="00BC417F" w:rsidP="006C255C">
            <w:pPr>
              <w:ind w:left="42"/>
              <w:rPr>
                <w:b/>
                <w:bCs/>
                <w:sz w:val="20"/>
              </w:rPr>
            </w:pPr>
            <w:r w:rsidRPr="00402F86">
              <w:rPr>
                <w:b/>
                <w:bCs/>
                <w:sz w:val="20"/>
              </w:rPr>
              <w:t xml:space="preserve">Potenciál optimalizácie </w:t>
            </w:r>
          </w:p>
        </w:tc>
      </w:tr>
      <w:tr w:rsidR="00436947" w:rsidRPr="00402F86" w14:paraId="20B020B6" w14:textId="77777777" w:rsidTr="00C84E75">
        <w:trPr>
          <w:trHeight w:val="1765"/>
        </w:trPr>
        <w:tc>
          <w:tcPr>
            <w:tcW w:w="1588" w:type="pct"/>
            <w:shd w:val="clear" w:color="auto" w:fill="FFFF00"/>
          </w:tcPr>
          <w:p w14:paraId="0592524E" w14:textId="42926848" w:rsidR="00BC417F" w:rsidRPr="00402F86" w:rsidRDefault="00330094" w:rsidP="006C255C">
            <w:pPr>
              <w:ind w:left="42"/>
              <w:rPr>
                <w:sz w:val="20"/>
              </w:rPr>
            </w:pPr>
            <w:r w:rsidRPr="00402F86">
              <w:rPr>
                <w:sz w:val="20"/>
              </w:rPr>
              <w:t>Strategické a operatívne rozhodovanie v zdravotnej politike</w:t>
            </w:r>
          </w:p>
        </w:tc>
        <w:sdt>
          <w:sdtPr>
            <w:rPr>
              <w:sz w:val="28"/>
              <w:szCs w:val="28"/>
            </w:rPr>
            <w:id w:val="280539905"/>
            <w14:checkbox>
              <w14:checked w14:val="1"/>
              <w14:checkedState w14:val="2612" w14:font="MS Gothic"/>
              <w14:uncheckedState w14:val="2610" w14:font="MS Gothic"/>
            </w14:checkbox>
          </w:sdtPr>
          <w:sdtEndPr/>
          <w:sdtContent>
            <w:tc>
              <w:tcPr>
                <w:tcW w:w="331" w:type="pct"/>
                <w:shd w:val="clear" w:color="auto" w:fill="FFFF00"/>
                <w:vAlign w:val="center"/>
              </w:tcPr>
              <w:p w14:paraId="596C3321" w14:textId="675DF6D3" w:rsidR="00BC417F" w:rsidRPr="00402F86" w:rsidRDefault="00330094" w:rsidP="00BC417F">
                <w:pPr>
                  <w:ind w:left="42"/>
                  <w:jc w:val="center"/>
                  <w:rPr>
                    <w:sz w:val="28"/>
                    <w:szCs w:val="28"/>
                  </w:rPr>
                </w:pPr>
                <w:r w:rsidRPr="00402F86">
                  <w:rPr>
                    <w:rFonts w:ascii="MS Gothic" w:eastAsia="MS Gothic" w:hAnsi="MS Gothic"/>
                    <w:sz w:val="28"/>
                    <w:szCs w:val="28"/>
                  </w:rPr>
                  <w:t>☒</w:t>
                </w:r>
              </w:p>
            </w:tc>
          </w:sdtContent>
        </w:sdt>
        <w:tc>
          <w:tcPr>
            <w:tcW w:w="1289" w:type="pct"/>
            <w:shd w:val="clear" w:color="auto" w:fill="auto"/>
          </w:tcPr>
          <w:p w14:paraId="26F26D0E" w14:textId="35D141E3" w:rsidR="00BC417F" w:rsidRPr="00402F86" w:rsidRDefault="00330094" w:rsidP="006C255C">
            <w:pPr>
              <w:ind w:left="42"/>
              <w:rPr>
                <w:sz w:val="20"/>
              </w:rPr>
            </w:pPr>
            <w:r w:rsidRPr="00402F86">
              <w:rPr>
                <w:sz w:val="20"/>
              </w:rPr>
              <w:t xml:space="preserve">Rozhodovanie na základe </w:t>
            </w:r>
            <w:r w:rsidR="00C55807">
              <w:rPr>
                <w:sz w:val="20"/>
              </w:rPr>
              <w:t xml:space="preserve">nových poznatkov </w:t>
            </w:r>
            <w:r w:rsidR="00FC6BA1">
              <w:rPr>
                <w:sz w:val="20"/>
              </w:rPr>
              <w:t>(</w:t>
            </w:r>
            <w:proofErr w:type="spellStart"/>
            <w:r w:rsidR="00FC6BA1">
              <w:rPr>
                <w:sz w:val="20"/>
              </w:rPr>
              <w:t>insights</w:t>
            </w:r>
            <w:proofErr w:type="spellEnd"/>
            <w:r w:rsidR="00FC6BA1">
              <w:rPr>
                <w:sz w:val="20"/>
              </w:rPr>
              <w:t xml:space="preserve">) </w:t>
            </w:r>
            <w:r w:rsidR="00C55807">
              <w:rPr>
                <w:sz w:val="20"/>
              </w:rPr>
              <w:t xml:space="preserve">získaných z </w:t>
            </w:r>
            <w:r w:rsidR="00AE4BE1" w:rsidRPr="00402F86">
              <w:rPr>
                <w:sz w:val="20"/>
              </w:rPr>
              <w:t xml:space="preserve">lepšieho využívania </w:t>
            </w:r>
            <w:r w:rsidRPr="00402F86">
              <w:rPr>
                <w:sz w:val="20"/>
              </w:rPr>
              <w:t>komplexných a geograficky štruktúrovaných dát</w:t>
            </w:r>
          </w:p>
        </w:tc>
        <w:tc>
          <w:tcPr>
            <w:tcW w:w="777" w:type="pct"/>
            <w:shd w:val="clear" w:color="auto" w:fill="auto"/>
          </w:tcPr>
          <w:p w14:paraId="3D4E736D" w14:textId="10B1F817" w:rsidR="00BC417F" w:rsidRPr="00305658" w:rsidRDefault="00353059" w:rsidP="006C255C">
            <w:pPr>
              <w:ind w:left="42"/>
              <w:rPr>
                <w:sz w:val="20"/>
              </w:rPr>
            </w:pPr>
            <w:r w:rsidRPr="00305658">
              <w:rPr>
                <w:sz w:val="20"/>
              </w:rPr>
              <w:t>1 079 777 EUR</w:t>
            </w:r>
          </w:p>
        </w:tc>
        <w:tc>
          <w:tcPr>
            <w:tcW w:w="1015" w:type="pct"/>
            <w:shd w:val="clear" w:color="auto" w:fill="auto"/>
          </w:tcPr>
          <w:p w14:paraId="05AEDF10" w14:textId="468DFAC6" w:rsidR="00BC417F" w:rsidRPr="00402F86" w:rsidRDefault="00330094" w:rsidP="006C255C">
            <w:pPr>
              <w:ind w:left="42"/>
              <w:rPr>
                <w:sz w:val="20"/>
              </w:rPr>
            </w:pPr>
            <w:r w:rsidRPr="00402F86">
              <w:rPr>
                <w:sz w:val="20"/>
              </w:rPr>
              <w:t xml:space="preserve">Cielené intervencie </w:t>
            </w:r>
            <w:proofErr w:type="spellStart"/>
            <w:r w:rsidRPr="00402F86">
              <w:rPr>
                <w:sz w:val="20"/>
              </w:rPr>
              <w:t>kustomizované</w:t>
            </w:r>
            <w:proofErr w:type="spellEnd"/>
            <w:r w:rsidRPr="00402F86">
              <w:rPr>
                <w:sz w:val="20"/>
              </w:rPr>
              <w:t xml:space="preserve"> podľa identifikovaných potrieb jednotlivých regiónov</w:t>
            </w:r>
          </w:p>
        </w:tc>
      </w:tr>
      <w:tr w:rsidR="00436947" w:rsidRPr="00402F86" w14:paraId="6A829E79" w14:textId="77777777" w:rsidTr="00C84E75">
        <w:trPr>
          <w:trHeight w:val="2058"/>
        </w:trPr>
        <w:tc>
          <w:tcPr>
            <w:tcW w:w="1588" w:type="pct"/>
            <w:shd w:val="clear" w:color="auto" w:fill="FFFF00"/>
          </w:tcPr>
          <w:p w14:paraId="1FE3ACED" w14:textId="38AE9B1B" w:rsidR="00BC417F" w:rsidRPr="00402F86" w:rsidRDefault="00330094" w:rsidP="006C255C">
            <w:pPr>
              <w:ind w:left="42"/>
              <w:rPr>
                <w:sz w:val="20"/>
              </w:rPr>
            </w:pPr>
            <w:r w:rsidRPr="00402F86">
              <w:rPr>
                <w:sz w:val="20"/>
              </w:rPr>
              <w:t>Strategické rozhodovanie v oblasti potrieb vzdelávania</w:t>
            </w:r>
          </w:p>
        </w:tc>
        <w:sdt>
          <w:sdtPr>
            <w:rPr>
              <w:sz w:val="28"/>
              <w:szCs w:val="28"/>
            </w:rPr>
            <w:id w:val="-1551680039"/>
            <w14:checkbox>
              <w14:checked w14:val="1"/>
              <w14:checkedState w14:val="2612" w14:font="MS Gothic"/>
              <w14:uncheckedState w14:val="2610" w14:font="MS Gothic"/>
            </w14:checkbox>
          </w:sdtPr>
          <w:sdtEndPr/>
          <w:sdtContent>
            <w:tc>
              <w:tcPr>
                <w:tcW w:w="331" w:type="pct"/>
                <w:shd w:val="clear" w:color="auto" w:fill="FFFF00"/>
                <w:vAlign w:val="center"/>
              </w:tcPr>
              <w:p w14:paraId="7C6DCC85" w14:textId="562E3FCD" w:rsidR="00BC417F" w:rsidRPr="00402F86" w:rsidRDefault="00330094" w:rsidP="00BC417F">
                <w:pPr>
                  <w:ind w:left="42"/>
                  <w:jc w:val="center"/>
                  <w:rPr>
                    <w:sz w:val="28"/>
                    <w:szCs w:val="28"/>
                  </w:rPr>
                </w:pPr>
                <w:r w:rsidRPr="00402F86">
                  <w:rPr>
                    <w:rFonts w:ascii="MS Gothic" w:eastAsia="MS Gothic" w:hAnsi="MS Gothic"/>
                    <w:sz w:val="28"/>
                    <w:szCs w:val="28"/>
                  </w:rPr>
                  <w:t>☒</w:t>
                </w:r>
              </w:p>
            </w:tc>
          </w:sdtContent>
        </w:sdt>
        <w:tc>
          <w:tcPr>
            <w:tcW w:w="1289" w:type="pct"/>
            <w:shd w:val="clear" w:color="auto" w:fill="auto"/>
          </w:tcPr>
          <w:p w14:paraId="1B4C1503" w14:textId="597AB68C" w:rsidR="00BC417F" w:rsidRPr="00402F86" w:rsidRDefault="00AE4BE1" w:rsidP="006C255C">
            <w:pPr>
              <w:ind w:left="42"/>
              <w:rPr>
                <w:sz w:val="20"/>
              </w:rPr>
            </w:pPr>
            <w:r w:rsidRPr="00402F86">
              <w:rPr>
                <w:sz w:val="20"/>
              </w:rPr>
              <w:t xml:space="preserve">Rozhodovanie na základe </w:t>
            </w:r>
            <w:r w:rsidR="00FC6BA1">
              <w:rPr>
                <w:sz w:val="20"/>
              </w:rPr>
              <w:t xml:space="preserve">nových poznatkov z </w:t>
            </w:r>
            <w:r w:rsidRPr="00402F86">
              <w:rPr>
                <w:sz w:val="20"/>
              </w:rPr>
              <w:t xml:space="preserve">lepšieho využívania </w:t>
            </w:r>
            <w:r w:rsidR="00FC6BA1">
              <w:rPr>
                <w:sz w:val="20"/>
              </w:rPr>
              <w:t xml:space="preserve">(prediktívna analytika) </w:t>
            </w:r>
            <w:r w:rsidRPr="00402F86">
              <w:rPr>
                <w:sz w:val="20"/>
              </w:rPr>
              <w:t>komplexných a geograficky štruktúrovaných dát</w:t>
            </w:r>
          </w:p>
        </w:tc>
        <w:tc>
          <w:tcPr>
            <w:tcW w:w="777" w:type="pct"/>
            <w:shd w:val="clear" w:color="auto" w:fill="auto"/>
          </w:tcPr>
          <w:p w14:paraId="50CECFF5" w14:textId="37E35955" w:rsidR="000472BA" w:rsidRPr="00305658" w:rsidRDefault="00353059" w:rsidP="006C255C">
            <w:pPr>
              <w:ind w:left="42"/>
              <w:rPr>
                <w:sz w:val="20"/>
              </w:rPr>
            </w:pPr>
            <w:r w:rsidRPr="00305658">
              <w:rPr>
                <w:sz w:val="20"/>
              </w:rPr>
              <w:t>105 806 EUR</w:t>
            </w:r>
          </w:p>
        </w:tc>
        <w:tc>
          <w:tcPr>
            <w:tcW w:w="1015" w:type="pct"/>
            <w:shd w:val="clear" w:color="auto" w:fill="auto"/>
          </w:tcPr>
          <w:p w14:paraId="290CC8DD" w14:textId="1C88B20B" w:rsidR="00BC417F" w:rsidRPr="00402F86" w:rsidRDefault="002A4DE9" w:rsidP="006C255C">
            <w:pPr>
              <w:ind w:left="42"/>
              <w:rPr>
                <w:sz w:val="20"/>
              </w:rPr>
            </w:pPr>
            <w:r w:rsidRPr="00402F86">
              <w:rPr>
                <w:sz w:val="20"/>
              </w:rPr>
              <w:t xml:space="preserve">Optimalizácia vzdelávacích kapacít </w:t>
            </w:r>
            <w:r w:rsidR="00B90102" w:rsidRPr="00402F86">
              <w:rPr>
                <w:sz w:val="20"/>
              </w:rPr>
              <w:t>pre</w:t>
            </w:r>
            <w:r w:rsidRPr="00402F86">
              <w:rPr>
                <w:sz w:val="20"/>
              </w:rPr>
              <w:t xml:space="preserve"> </w:t>
            </w:r>
            <w:r w:rsidR="00B90102" w:rsidRPr="00402F86">
              <w:rPr>
                <w:sz w:val="20"/>
              </w:rPr>
              <w:t xml:space="preserve">identifikované lekárske </w:t>
            </w:r>
            <w:r w:rsidRPr="00402F86">
              <w:rPr>
                <w:sz w:val="20"/>
              </w:rPr>
              <w:t>špecializáci</w:t>
            </w:r>
            <w:r w:rsidR="00B90102" w:rsidRPr="00402F86">
              <w:rPr>
                <w:sz w:val="20"/>
              </w:rPr>
              <w:t>e</w:t>
            </w:r>
            <w:r w:rsidRPr="00402F86">
              <w:rPr>
                <w:sz w:val="20"/>
              </w:rPr>
              <w:t xml:space="preserve"> podľa predikcie potrieb</w:t>
            </w:r>
            <w:r w:rsidR="00B90102" w:rsidRPr="00402F86">
              <w:rPr>
                <w:sz w:val="20"/>
              </w:rPr>
              <w:t xml:space="preserve"> v regiónoch</w:t>
            </w:r>
          </w:p>
        </w:tc>
      </w:tr>
    </w:tbl>
    <w:p w14:paraId="1E563DA4" w14:textId="67D1138A" w:rsidR="00DB203F" w:rsidRPr="00402F86" w:rsidRDefault="00DB203F" w:rsidP="00DB203F">
      <w:pPr>
        <w:pStyle w:val="Nadpis1"/>
        <w:pageBreakBefore/>
        <w:tabs>
          <w:tab w:val="clear" w:pos="720"/>
        </w:tabs>
        <w:spacing w:before="240"/>
        <w:ind w:left="0" w:hanging="851"/>
        <w:rPr>
          <w:color w:val="7F7E82"/>
          <w:sz w:val="32"/>
          <w:szCs w:val="32"/>
        </w:rPr>
      </w:pPr>
      <w:bookmarkStart w:id="47" w:name="_Toc17715692"/>
      <w:r w:rsidRPr="00402F86">
        <w:rPr>
          <w:color w:val="7F7E82"/>
          <w:sz w:val="32"/>
          <w:szCs w:val="32"/>
        </w:rPr>
        <w:lastRenderedPageBreak/>
        <w:t>Popis východiskovej situácie</w:t>
      </w:r>
      <w:bookmarkEnd w:id="47"/>
    </w:p>
    <w:p w14:paraId="6D877B11" w14:textId="272F2D45" w:rsidR="00DB203F" w:rsidRPr="00402F86" w:rsidRDefault="00DB203F" w:rsidP="00DB203F">
      <w:pPr>
        <w:pStyle w:val="Nadpis2"/>
        <w:ind w:left="0" w:hanging="851"/>
      </w:pPr>
      <w:bookmarkStart w:id="48" w:name="_Toc17715693"/>
      <w:r w:rsidRPr="00402F86">
        <w:t>Legislatíva</w:t>
      </w:r>
      <w:bookmarkEnd w:id="48"/>
    </w:p>
    <w:p w14:paraId="25F1FF07" w14:textId="39FA99E9" w:rsidR="00703A34" w:rsidRPr="00222568" w:rsidRDefault="00703A34" w:rsidP="00222568">
      <w:pPr>
        <w:spacing w:before="130" w:after="130"/>
        <w:jc w:val="both"/>
        <w:rPr>
          <w:kern w:val="12"/>
          <w:sz w:val="20"/>
          <w:szCs w:val="24"/>
        </w:rPr>
      </w:pPr>
      <w:r w:rsidRPr="00402F86">
        <w:rPr>
          <w:kern w:val="12"/>
          <w:sz w:val="20"/>
          <w:szCs w:val="24"/>
        </w:rPr>
        <w:t xml:space="preserve">V štúdii sú zohľadnené základné princípy informatizácie verejnej správy, ktoré sú definované v dokumentoch pre rozvoj služieb </w:t>
      </w:r>
      <w:proofErr w:type="spellStart"/>
      <w:r w:rsidRPr="00402F86">
        <w:rPr>
          <w:kern w:val="12"/>
          <w:sz w:val="20"/>
          <w:szCs w:val="24"/>
        </w:rPr>
        <w:t>eGovernmentu</w:t>
      </w:r>
      <w:proofErr w:type="spellEnd"/>
      <w:r w:rsidRPr="00402F86">
        <w:rPr>
          <w:kern w:val="12"/>
          <w:sz w:val="20"/>
          <w:szCs w:val="24"/>
        </w:rPr>
        <w:t xml:space="preserve"> v</w:t>
      </w:r>
      <w:r w:rsidR="00222568">
        <w:rPr>
          <w:kern w:val="12"/>
          <w:sz w:val="20"/>
          <w:szCs w:val="24"/>
        </w:rPr>
        <w:t> </w:t>
      </w:r>
      <w:r w:rsidRPr="00402F86">
        <w:rPr>
          <w:kern w:val="12"/>
          <w:sz w:val="20"/>
          <w:szCs w:val="24"/>
        </w:rPr>
        <w:t>SR</w:t>
      </w:r>
      <w:r w:rsidR="00222568">
        <w:rPr>
          <w:kern w:val="12"/>
          <w:sz w:val="20"/>
          <w:szCs w:val="24"/>
        </w:rPr>
        <w:t>.</w:t>
      </w:r>
    </w:p>
    <w:p w14:paraId="05C6ABDF" w14:textId="6CFFEB73" w:rsidR="00DB203F" w:rsidRPr="00402F86" w:rsidRDefault="00DB203F" w:rsidP="00643F94">
      <w:pPr>
        <w:pStyle w:val="Nadpis3"/>
        <w:spacing w:after="120" w:line="240" w:lineRule="auto"/>
        <w:ind w:left="-142"/>
      </w:pPr>
      <w:bookmarkStart w:id="49" w:name="_Toc17715694"/>
      <w:r w:rsidRPr="00402F86">
        <w:t>Súhrnný popis</w:t>
      </w:r>
      <w:bookmarkEnd w:id="49"/>
    </w:p>
    <w:p w14:paraId="3B4AF9B4" w14:textId="31BC498E" w:rsidR="00DB203F" w:rsidRPr="00402F86" w:rsidRDefault="00DB203F" w:rsidP="00DB203F">
      <w:pPr>
        <w:pStyle w:val="EYNormal"/>
        <w:spacing w:after="120"/>
        <w:jc w:val="both"/>
        <w:rPr>
          <w:lang w:val="sk-SK"/>
        </w:rPr>
      </w:pPr>
      <w:r w:rsidRPr="00402F86">
        <w:rPr>
          <w:lang w:val="sk-SK"/>
        </w:rPr>
        <w:t>V tejto časti sú definované základné zákonné normy, ktoré ovplyvňujú oblasť lepšieho využívania údajov v organizácií. Jedná sa o súbor zákonov, vyhlášok, ale aj interných aktov. Zosumarizované sú v nasledovnej tabuľke:</w:t>
      </w:r>
    </w:p>
    <w:tbl>
      <w:tblPr>
        <w:tblStyle w:val="GridTable6Colorful-Accent1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6593"/>
      </w:tblGrid>
      <w:tr w:rsidR="00703A34" w:rsidRPr="00402F86" w14:paraId="3C8440E1" w14:textId="77777777" w:rsidTr="00460DE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0" w:type="dxa"/>
            <w:tcBorders>
              <w:bottom w:val="none" w:sz="0" w:space="0" w:color="auto"/>
            </w:tcBorders>
            <w:shd w:val="clear" w:color="auto" w:fill="FFFFCC"/>
          </w:tcPr>
          <w:p w14:paraId="70971A87" w14:textId="77777777" w:rsidR="00703A34" w:rsidRPr="00402F86" w:rsidRDefault="00703A34" w:rsidP="00031B3A">
            <w:pPr>
              <w:rPr>
                <w:rFonts w:cstheme="minorHAnsi"/>
                <w:color w:val="000000" w:themeColor="text1"/>
                <w:sz w:val="20"/>
                <w:szCs w:val="20"/>
              </w:rPr>
            </w:pPr>
            <w:bookmarkStart w:id="50" w:name="_Toc2942270"/>
            <w:bookmarkStart w:id="51" w:name="_Toc17715761"/>
            <w:r w:rsidRPr="00402F86">
              <w:rPr>
                <w:rFonts w:cstheme="minorHAnsi"/>
                <w:color w:val="000000" w:themeColor="text1"/>
                <w:sz w:val="20"/>
                <w:szCs w:val="20"/>
              </w:rPr>
              <w:t>Norma</w:t>
            </w:r>
            <w:bookmarkEnd w:id="50"/>
          </w:p>
        </w:tc>
        <w:tc>
          <w:tcPr>
            <w:tcW w:w="6593" w:type="dxa"/>
            <w:tcBorders>
              <w:bottom w:val="none" w:sz="0" w:space="0" w:color="auto"/>
            </w:tcBorders>
            <w:shd w:val="clear" w:color="auto" w:fill="FFFFCC"/>
          </w:tcPr>
          <w:p w14:paraId="6FE197AA" w14:textId="77777777" w:rsidR="00703A34" w:rsidRPr="00402F86" w:rsidRDefault="00703A34" w:rsidP="00031B3A">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bookmarkStart w:id="52" w:name="_Toc2942271"/>
            <w:r w:rsidRPr="00402F86">
              <w:rPr>
                <w:rFonts w:cstheme="minorHAnsi"/>
                <w:color w:val="000000" w:themeColor="text1"/>
                <w:sz w:val="20"/>
                <w:szCs w:val="20"/>
              </w:rPr>
              <w:t>Popis predmetu úpravy normy</w:t>
            </w:r>
            <w:bookmarkEnd w:id="52"/>
          </w:p>
        </w:tc>
      </w:tr>
      <w:tr w:rsidR="00703A34" w:rsidRPr="00402F86" w14:paraId="34424DC9" w14:textId="77777777" w:rsidTr="00460DE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tcPr>
          <w:p w14:paraId="38B9D5C6" w14:textId="77777777" w:rsidR="00703A34" w:rsidRPr="00402F86" w:rsidRDefault="00703A34" w:rsidP="00031B3A">
            <w:pPr>
              <w:rPr>
                <w:rFonts w:cstheme="minorHAnsi"/>
                <w:i/>
                <w:color w:val="auto"/>
                <w:sz w:val="20"/>
                <w:szCs w:val="20"/>
              </w:rPr>
            </w:pPr>
            <w:r w:rsidRPr="00402F86">
              <w:rPr>
                <w:rFonts w:cstheme="minorHAnsi"/>
                <w:i/>
                <w:color w:val="000000" w:themeColor="text1"/>
                <w:sz w:val="20"/>
              </w:rPr>
              <w:t>Zákon č. 95/2019 Z. z</w:t>
            </w:r>
          </w:p>
        </w:tc>
        <w:tc>
          <w:tcPr>
            <w:tcW w:w="6593" w:type="dxa"/>
            <w:shd w:val="clear" w:color="auto" w:fill="auto"/>
          </w:tcPr>
          <w:p w14:paraId="4C4AE532" w14:textId="77777777" w:rsidR="00703A34" w:rsidRPr="00402F86" w:rsidRDefault="00703A34" w:rsidP="00031B3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rPr>
              <w:t>Zákon o informačných technológiách vo verejnej správe a o zmene a doplnení niektorých zákonov, ktorý ustanovuje:</w:t>
            </w:r>
          </w:p>
          <w:p w14:paraId="704787F4" w14:textId="77777777" w:rsidR="00703A34" w:rsidRPr="00402F86" w:rsidRDefault="00703A34" w:rsidP="00795211">
            <w:pPr>
              <w:pStyle w:val="Odsekzoznamu"/>
              <w:numPr>
                <w:ilvl w:val="0"/>
                <w:numId w:val="22"/>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402F86">
              <w:rPr>
                <w:rFonts w:eastAsia="Roboto Slab" w:cstheme="minorHAnsi"/>
                <w:color w:val="000000" w:themeColor="text1"/>
                <w:sz w:val="20"/>
              </w:rPr>
              <w:t>organizáciu správy informačných technológií verejnej správy,</w:t>
            </w:r>
          </w:p>
          <w:p w14:paraId="03377EDA" w14:textId="77777777" w:rsidR="00703A34" w:rsidRPr="00402F86" w:rsidRDefault="00703A34" w:rsidP="00795211">
            <w:pPr>
              <w:pStyle w:val="Odsekzoznamu"/>
              <w:numPr>
                <w:ilvl w:val="0"/>
                <w:numId w:val="22"/>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402F86">
              <w:rPr>
                <w:rFonts w:eastAsia="Roboto Slab" w:cstheme="minorHAnsi"/>
                <w:color w:val="000000" w:themeColor="text1"/>
                <w:sz w:val="20"/>
              </w:rPr>
              <w:t>práva a povinnosti orgánu vedenia a orgánu riadenia v oblasti informačných technológií verejnej správy, na ktoré sa vzťahuje tento zákon,</w:t>
            </w:r>
          </w:p>
          <w:p w14:paraId="030A1132" w14:textId="77777777" w:rsidR="00703A34" w:rsidRPr="00402F86" w:rsidRDefault="00703A34" w:rsidP="00031B3A">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rPr>
            </w:pPr>
            <w:r w:rsidRPr="00402F86">
              <w:rPr>
                <w:rFonts w:cstheme="minorHAnsi"/>
                <w:color w:val="000000" w:themeColor="text1"/>
                <w:sz w:val="20"/>
                <w:szCs w:val="22"/>
              </w:rPr>
              <w:t>základné požiadavky kladené na informačné technológie verejnej správy a na ich správu.</w:t>
            </w:r>
          </w:p>
        </w:tc>
      </w:tr>
      <w:tr w:rsidR="00703A34" w:rsidRPr="00402F86" w14:paraId="4A05888F" w14:textId="77777777" w:rsidTr="00460DE6">
        <w:trPr>
          <w:trHeight w:val="28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tcPr>
          <w:p w14:paraId="6EAEDF58" w14:textId="77777777" w:rsidR="00703A34" w:rsidRPr="00DF4B7B" w:rsidRDefault="00703A34" w:rsidP="00031B3A">
            <w:pPr>
              <w:rPr>
                <w:rFonts w:cstheme="minorHAnsi"/>
                <w:color w:val="auto"/>
                <w:sz w:val="20"/>
                <w:szCs w:val="20"/>
              </w:rPr>
            </w:pPr>
            <w:r w:rsidRPr="00DF4B7B">
              <w:rPr>
                <w:rFonts w:cstheme="minorHAnsi"/>
                <w:i/>
                <w:color w:val="000000" w:themeColor="text1"/>
                <w:sz w:val="20"/>
              </w:rPr>
              <w:t>Zákon č. 185/2015 Z. z.</w:t>
            </w:r>
          </w:p>
        </w:tc>
        <w:tc>
          <w:tcPr>
            <w:tcW w:w="6593" w:type="dxa"/>
            <w:shd w:val="clear" w:color="auto" w:fill="auto"/>
          </w:tcPr>
          <w:p w14:paraId="45BB2888" w14:textId="77777777" w:rsidR="00703A34" w:rsidRPr="00DF4B7B" w:rsidRDefault="00703A34" w:rsidP="00031B3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F4B7B">
              <w:rPr>
                <w:rFonts w:cstheme="minorHAnsi"/>
                <w:color w:val="000000" w:themeColor="text1"/>
                <w:sz w:val="20"/>
              </w:rPr>
              <w:t>Autorský zákon, ktorý upravuje:</w:t>
            </w:r>
          </w:p>
          <w:p w14:paraId="380EC319" w14:textId="77777777" w:rsidR="00703A34" w:rsidRPr="00DF4B7B" w:rsidRDefault="00703A34" w:rsidP="00795211">
            <w:pPr>
              <w:pStyle w:val="Odsekzoznamu"/>
              <w:numPr>
                <w:ilvl w:val="0"/>
                <w:numId w:val="22"/>
              </w:numPr>
              <w:spacing w:before="130"/>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vzťahy, ktoré vznikajú v súvislosti s vytvorením a použitím autorského diela (ďalej len „dielo“) alebo umeleckého výkonu, v súvislosti s výrobou a použitím zvukového záznamu, audiovizuálneho záznamu alebo vysielania a v súvislosti s vytvorením alebo zhotovením a použitím počítačového programu alebo databázy tak, aby boli chránené práva a oprávnené záujmy autora, výkonného umelca, výrobcu zvukového záznamu, výrobcu audiovizuálneho záznamu, rozhlasového vysielateľa a televízneho vysielateľa (ďalej len „vysielateľ“), autora počítačového programu, autora databázy a zhotoviteľa databázy.</w:t>
            </w:r>
          </w:p>
          <w:p w14:paraId="295F59D2" w14:textId="77777777" w:rsidR="00703A34" w:rsidRPr="00DF4B7B" w:rsidRDefault="00703A34" w:rsidP="00795211">
            <w:pPr>
              <w:pStyle w:val="Odsekzoznamu"/>
              <w:numPr>
                <w:ilvl w:val="0"/>
                <w:numId w:val="22"/>
              </w:numPr>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správu práv.</w:t>
            </w:r>
          </w:p>
        </w:tc>
      </w:tr>
      <w:tr w:rsidR="00703A34" w:rsidRPr="00402F86" w14:paraId="27896A0F" w14:textId="77777777" w:rsidTr="00460DE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tcPr>
          <w:p w14:paraId="5154A36D" w14:textId="77777777" w:rsidR="00703A34" w:rsidRPr="00DF4B7B" w:rsidRDefault="00703A34" w:rsidP="00031B3A">
            <w:pPr>
              <w:rPr>
                <w:rFonts w:cstheme="minorHAnsi"/>
                <w:color w:val="auto"/>
                <w:sz w:val="20"/>
                <w:szCs w:val="20"/>
              </w:rPr>
            </w:pPr>
            <w:r w:rsidRPr="00DF4B7B">
              <w:rPr>
                <w:rFonts w:cstheme="minorHAnsi"/>
                <w:i/>
                <w:color w:val="000000" w:themeColor="text1"/>
                <w:sz w:val="20"/>
              </w:rPr>
              <w:t>Výnos č. 55/2014 Z. z</w:t>
            </w:r>
          </w:p>
        </w:tc>
        <w:tc>
          <w:tcPr>
            <w:tcW w:w="6593" w:type="dxa"/>
            <w:shd w:val="clear" w:color="auto" w:fill="auto"/>
          </w:tcPr>
          <w:p w14:paraId="370E5F65" w14:textId="77777777" w:rsidR="00703A34" w:rsidRPr="00DF4B7B" w:rsidRDefault="00703A34" w:rsidP="00031B3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F4B7B">
              <w:rPr>
                <w:rFonts w:cstheme="minorHAnsi"/>
                <w:color w:val="000000" w:themeColor="text1"/>
                <w:sz w:val="20"/>
              </w:rPr>
              <w:t>Výnos o štandardoch pre informačné systémy verejnej správy, ktorý ustanovuje štandardy pre informačné systémy verejnej správy, ktorými sú:</w:t>
            </w:r>
          </w:p>
          <w:p w14:paraId="3D6E7484" w14:textId="77777777" w:rsidR="00703A34" w:rsidRPr="00DF4B7B"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technické štandardy, vzťahujúce sa na technické prostriedky, sieťovú infraštruktúru a programové prostriedky, a to</w:t>
            </w:r>
          </w:p>
          <w:p w14:paraId="5178C917" w14:textId="77777777" w:rsidR="00703A34" w:rsidRPr="00DF4B7B" w:rsidRDefault="00703A34" w:rsidP="00795211">
            <w:pPr>
              <w:pStyle w:val="Odsekzoznamu"/>
              <w:numPr>
                <w:ilvl w:val="1"/>
                <w:numId w:val="23"/>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pre prepojenie,</w:t>
            </w:r>
          </w:p>
          <w:p w14:paraId="21C748BB" w14:textId="77777777" w:rsidR="00703A34" w:rsidRPr="00DF4B7B" w:rsidRDefault="00703A34" w:rsidP="00795211">
            <w:pPr>
              <w:pStyle w:val="Odsekzoznamu"/>
              <w:numPr>
                <w:ilvl w:val="1"/>
                <w:numId w:val="23"/>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pre prístup k elektronickým službám,</w:t>
            </w:r>
          </w:p>
          <w:p w14:paraId="753DEB72" w14:textId="77777777" w:rsidR="00703A34" w:rsidRPr="00DF4B7B" w:rsidRDefault="00703A34" w:rsidP="00795211">
            <w:pPr>
              <w:pStyle w:val="Odsekzoznamu"/>
              <w:numPr>
                <w:ilvl w:val="1"/>
                <w:numId w:val="23"/>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pre webové služby,</w:t>
            </w:r>
          </w:p>
          <w:p w14:paraId="637E797C" w14:textId="77777777" w:rsidR="00703A34" w:rsidRPr="00DF4B7B" w:rsidRDefault="00703A34" w:rsidP="00795211">
            <w:pPr>
              <w:pStyle w:val="Odsekzoznamu"/>
              <w:numPr>
                <w:ilvl w:val="1"/>
                <w:numId w:val="23"/>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pre integráciu dát,</w:t>
            </w:r>
          </w:p>
          <w:p w14:paraId="06077AAB" w14:textId="77777777" w:rsidR="00703A34" w:rsidRPr="00DF4B7B"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prístupnosti a funkčnosti webových sídiel a mobilných aplikácií, vzťahujúce sa na aplikačné programové vybavenie podľa zákona,</w:t>
            </w:r>
          </w:p>
          <w:p w14:paraId="67F9A5D2" w14:textId="77777777" w:rsidR="00703A34" w:rsidRPr="00DF4B7B"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použitia súborov, vzťahujúce sa na formáty výmeny údajov,</w:t>
            </w:r>
          </w:p>
          <w:p w14:paraId="6F5B4FDD" w14:textId="77777777" w:rsidR="00703A34" w:rsidRPr="00DF4B7B"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názvoslovia elektronických služieb, vzťahujúce sa na sieťovú infraštruktúru,</w:t>
            </w:r>
          </w:p>
          <w:p w14:paraId="1D13C4AD" w14:textId="77777777" w:rsidR="00703A34" w:rsidRPr="00DF4B7B"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bezpečnostné štandardy, vzťahujúce sa na technické prostriedky, sieťovú infraštruktúru, programové prostriedky a údaje, a to</w:t>
            </w:r>
          </w:p>
          <w:p w14:paraId="1A6CF033" w14:textId="77777777" w:rsidR="00703A34" w:rsidRPr="00DF4B7B" w:rsidRDefault="00703A34" w:rsidP="00795211">
            <w:pPr>
              <w:pStyle w:val="Odsekzoznamu"/>
              <w:numPr>
                <w:ilvl w:val="1"/>
                <w:numId w:val="23"/>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lastRenderedPageBreak/>
              <w:t>štandardy pre architektúru riadenia,</w:t>
            </w:r>
          </w:p>
          <w:p w14:paraId="604795B7" w14:textId="77777777" w:rsidR="00703A34" w:rsidRPr="00DF4B7B" w:rsidRDefault="00703A34" w:rsidP="00795211">
            <w:pPr>
              <w:pStyle w:val="Odsekzoznamu"/>
              <w:numPr>
                <w:ilvl w:val="1"/>
                <w:numId w:val="23"/>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minimálneho technického zabezpečenia,</w:t>
            </w:r>
          </w:p>
          <w:p w14:paraId="3547685F" w14:textId="77777777" w:rsidR="00703A34" w:rsidRPr="00DF4B7B"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dátové štandardy, vzťahujúce sa na údaje, registre a číselníky,</w:t>
            </w:r>
          </w:p>
          <w:p w14:paraId="0F7BC4A7" w14:textId="77777777" w:rsidR="00703A34" w:rsidRPr="00DF4B7B"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elektronických služieb verejnej správy, vzťahujúce sa na údaje, registre, číselníky a aplikačné programové vybavenie podľa zákona,</w:t>
            </w:r>
          </w:p>
          <w:p w14:paraId="1A3400BB" w14:textId="77777777" w:rsidR="00703A34" w:rsidRPr="00DF4B7B"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projektového riadenia, vzťahujúce sa na postupy a podmienky spojené s vytváraním a rozvojom informačných systémov verejnej správy,</w:t>
            </w:r>
          </w:p>
          <w:p w14:paraId="580CB30A" w14:textId="77777777" w:rsidR="00703A34" w:rsidRPr="00DF4B7B"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poskytovania údajov v elektronickom prostredí, vzťahujúce sa na databázové prostredie, spoločné moduly, aplikačné programové vybavenie, údaje, registre, číselníky a formáty výmeny údajov,</w:t>
            </w:r>
          </w:p>
          <w:p w14:paraId="7A3D6DCE" w14:textId="77777777" w:rsidR="00703A34" w:rsidRPr="00DF4B7B"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 xml:space="preserve">štandardy poskytovania </w:t>
            </w:r>
            <w:proofErr w:type="spellStart"/>
            <w:r w:rsidRPr="00DF4B7B">
              <w:rPr>
                <w:rFonts w:eastAsia="Roboto Slab" w:cstheme="minorHAnsi"/>
                <w:color w:val="000000" w:themeColor="text1"/>
                <w:sz w:val="20"/>
              </w:rPr>
              <w:t>cloud</w:t>
            </w:r>
            <w:proofErr w:type="spellEnd"/>
            <w:r w:rsidRPr="00DF4B7B">
              <w:rPr>
                <w:rFonts w:eastAsia="Roboto Slab" w:cstheme="minorHAnsi"/>
                <w:color w:val="000000" w:themeColor="text1"/>
                <w:sz w:val="20"/>
              </w:rPr>
              <w:t xml:space="preserve"> </w:t>
            </w:r>
            <w:proofErr w:type="spellStart"/>
            <w:r w:rsidRPr="00DF4B7B">
              <w:rPr>
                <w:rFonts w:eastAsia="Roboto Slab" w:cstheme="minorHAnsi"/>
                <w:color w:val="000000" w:themeColor="text1"/>
                <w:sz w:val="20"/>
              </w:rPr>
              <w:t>computingu</w:t>
            </w:r>
            <w:proofErr w:type="spellEnd"/>
            <w:r w:rsidRPr="00DF4B7B">
              <w:rPr>
                <w:rFonts w:eastAsia="Roboto Slab" w:cstheme="minorHAnsi"/>
                <w:color w:val="000000" w:themeColor="text1"/>
                <w:sz w:val="20"/>
              </w:rPr>
              <w:t xml:space="preserve"> a využívania </w:t>
            </w:r>
            <w:proofErr w:type="spellStart"/>
            <w:r w:rsidRPr="00DF4B7B">
              <w:rPr>
                <w:rFonts w:eastAsia="Roboto Slab" w:cstheme="minorHAnsi"/>
                <w:color w:val="000000" w:themeColor="text1"/>
                <w:sz w:val="20"/>
              </w:rPr>
              <w:t>cloudových</w:t>
            </w:r>
            <w:proofErr w:type="spellEnd"/>
            <w:r w:rsidRPr="00DF4B7B">
              <w:rPr>
                <w:rFonts w:eastAsia="Roboto Slab" w:cstheme="minorHAnsi"/>
                <w:color w:val="000000" w:themeColor="text1"/>
                <w:sz w:val="20"/>
              </w:rPr>
              <w:t xml:space="preserve"> služieb, vzťahujúce sa na technické prostriedky a programové prostriedky,</w:t>
            </w:r>
          </w:p>
          <w:p w14:paraId="21AA7C9C" w14:textId="77777777" w:rsidR="00703A34" w:rsidRPr="00DF4B7B" w:rsidRDefault="00703A34" w:rsidP="00795211">
            <w:pPr>
              <w:pStyle w:val="Odsekzoznamu"/>
              <w:numPr>
                <w:ilvl w:val="0"/>
                <w:numId w:val="23"/>
              </w:numPr>
              <w:spacing w:before="130"/>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 xml:space="preserve">štandardy pre formáty elektronických dokumentov </w:t>
            </w:r>
            <w:proofErr w:type="spellStart"/>
            <w:r w:rsidRPr="00DF4B7B">
              <w:rPr>
                <w:rFonts w:eastAsia="Roboto Slab" w:cstheme="minorHAnsi"/>
                <w:color w:val="000000" w:themeColor="text1"/>
                <w:sz w:val="20"/>
              </w:rPr>
              <w:t>podpísateľných</w:t>
            </w:r>
            <w:proofErr w:type="spellEnd"/>
            <w:r w:rsidRPr="00DF4B7B">
              <w:rPr>
                <w:rFonts w:eastAsia="Roboto Slab" w:cstheme="minorHAnsi"/>
                <w:color w:val="000000" w:themeColor="text1"/>
                <w:sz w:val="20"/>
              </w:rPr>
              <w:t xml:space="preserve"> elektronickým podpisom,</w:t>
            </w:r>
          </w:p>
          <w:p w14:paraId="247B416B" w14:textId="77777777" w:rsidR="00703A34" w:rsidRPr="00DF4B7B"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eastAsia="Roboto Slab" w:cstheme="minorHAnsi"/>
                <w:color w:val="000000" w:themeColor="text1"/>
                <w:sz w:val="20"/>
              </w:rPr>
              <w:t>štandardy pre základné číselníky.</w:t>
            </w:r>
          </w:p>
        </w:tc>
      </w:tr>
      <w:tr w:rsidR="00703A34" w:rsidRPr="00402F86" w14:paraId="2F257462" w14:textId="77777777" w:rsidTr="00460DE6">
        <w:trPr>
          <w:trHeight w:val="28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tcPr>
          <w:p w14:paraId="5DB6802A" w14:textId="77777777" w:rsidR="00703A34" w:rsidRPr="00402F86" w:rsidRDefault="00703A34" w:rsidP="00031B3A">
            <w:pPr>
              <w:rPr>
                <w:rFonts w:cstheme="minorHAnsi"/>
                <w:color w:val="auto"/>
                <w:sz w:val="20"/>
                <w:szCs w:val="20"/>
              </w:rPr>
            </w:pPr>
            <w:r w:rsidRPr="00402F86">
              <w:rPr>
                <w:rFonts w:cstheme="minorHAnsi"/>
                <w:i/>
                <w:color w:val="000000" w:themeColor="text1"/>
                <w:sz w:val="20"/>
              </w:rPr>
              <w:lastRenderedPageBreak/>
              <w:t>Zákon č. 18/2018 Z. z.</w:t>
            </w:r>
          </w:p>
        </w:tc>
        <w:tc>
          <w:tcPr>
            <w:tcW w:w="6593" w:type="dxa"/>
            <w:shd w:val="clear" w:color="auto" w:fill="auto"/>
          </w:tcPr>
          <w:p w14:paraId="3D5FA65F" w14:textId="77777777" w:rsidR="00703A34" w:rsidRPr="00402F86" w:rsidRDefault="00703A34" w:rsidP="00031B3A">
            <w:pPr>
              <w:keepN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rPr>
              <w:t>Zákon o ochrane osobných údajov a o zmene a doplnení niektorých zákonov, ktorý upravuje:</w:t>
            </w:r>
          </w:p>
          <w:p w14:paraId="197E5F8F" w14:textId="77777777" w:rsidR="00703A34" w:rsidRPr="00402F86" w:rsidRDefault="00703A34" w:rsidP="00795211">
            <w:pPr>
              <w:pStyle w:val="Odsekzoznamu"/>
              <w:numPr>
                <w:ilvl w:val="0"/>
                <w:numId w:val="23"/>
              </w:numPr>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eastAsia="Roboto Slab" w:cstheme="minorHAnsi"/>
                <w:color w:val="000000" w:themeColor="text1"/>
                <w:sz w:val="20"/>
              </w:rPr>
              <w:t>ochranu práv fyzických osôb pred neoprávneným spracúvaním ich osobných údajov,</w:t>
            </w:r>
          </w:p>
          <w:p w14:paraId="2024AAA5" w14:textId="77777777" w:rsidR="00703A34" w:rsidRPr="00402F86" w:rsidRDefault="00703A34" w:rsidP="00795211">
            <w:pPr>
              <w:pStyle w:val="Odsekzoznamu"/>
              <w:numPr>
                <w:ilvl w:val="0"/>
                <w:numId w:val="23"/>
              </w:numPr>
              <w:spacing w:before="130"/>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eastAsia="Roboto Slab" w:cstheme="minorHAnsi"/>
                <w:color w:val="000000" w:themeColor="text1"/>
                <w:sz w:val="20"/>
              </w:rPr>
              <w:t>práva, povinnosti a zodpovednosť pri spracúvaní osobných údajov fyzických osôb,</w:t>
            </w:r>
          </w:p>
          <w:p w14:paraId="39B35089" w14:textId="77777777" w:rsidR="00703A34" w:rsidRPr="00402F86" w:rsidRDefault="00703A34" w:rsidP="00795211">
            <w:pPr>
              <w:pStyle w:val="Odsekzoznamu"/>
              <w:numPr>
                <w:ilvl w:val="0"/>
                <w:numId w:val="23"/>
              </w:numPr>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eastAsia="Roboto Slab" w:cstheme="minorHAnsi"/>
                <w:color w:val="000000" w:themeColor="text1"/>
                <w:sz w:val="20"/>
              </w:rPr>
              <w:t>postavenie, pôsobnosť a organizáciu Úradu na ochranu osobných údajov Slovenskej republiky (ďalej len „úrad“).</w:t>
            </w:r>
          </w:p>
        </w:tc>
      </w:tr>
      <w:tr w:rsidR="00703A34" w:rsidRPr="00402F86" w14:paraId="52B713C9" w14:textId="77777777" w:rsidTr="00460DE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tcPr>
          <w:p w14:paraId="4AEE9A8F" w14:textId="77777777" w:rsidR="00703A34" w:rsidRPr="00402F86" w:rsidRDefault="00703A34" w:rsidP="00031B3A">
            <w:pPr>
              <w:rPr>
                <w:rFonts w:cstheme="minorHAnsi"/>
                <w:color w:val="auto"/>
                <w:sz w:val="20"/>
                <w:szCs w:val="20"/>
              </w:rPr>
            </w:pPr>
            <w:r w:rsidRPr="00402F86">
              <w:rPr>
                <w:rFonts w:cstheme="minorHAnsi"/>
                <w:i/>
                <w:color w:val="000000" w:themeColor="text1"/>
                <w:sz w:val="20"/>
              </w:rPr>
              <w:t>Zákon č. 305/2013 Z. z.</w:t>
            </w:r>
          </w:p>
        </w:tc>
        <w:tc>
          <w:tcPr>
            <w:tcW w:w="6593" w:type="dxa"/>
            <w:shd w:val="clear" w:color="auto" w:fill="auto"/>
          </w:tcPr>
          <w:p w14:paraId="3EAC3A50" w14:textId="77777777" w:rsidR="00703A34" w:rsidRPr="00402F86" w:rsidRDefault="00703A34" w:rsidP="00031B3A">
            <w:pPr>
              <w:keepNex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Zákon o elektronickej podobe výkonu pôsobnosti orgánov verejnej moci a o zmene a doplnení niektorých zákonov (zákon o e-</w:t>
            </w:r>
            <w:proofErr w:type="spellStart"/>
            <w:r w:rsidRPr="00402F86">
              <w:rPr>
                <w:rFonts w:cstheme="minorHAnsi"/>
                <w:color w:val="000000" w:themeColor="text1"/>
                <w:sz w:val="20"/>
              </w:rPr>
              <w:t>Governmente</w:t>
            </w:r>
            <w:proofErr w:type="spellEnd"/>
            <w:r w:rsidRPr="00402F86">
              <w:rPr>
                <w:rFonts w:cstheme="minorHAnsi"/>
                <w:color w:val="000000" w:themeColor="text1"/>
                <w:sz w:val="20"/>
              </w:rPr>
              <w:t>), ktorý upravuje:</w:t>
            </w:r>
          </w:p>
          <w:p w14:paraId="7045EB26" w14:textId="77777777" w:rsidR="00703A34" w:rsidRPr="00402F86"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402F86">
              <w:rPr>
                <w:rFonts w:eastAsia="Roboto Slab" w:cstheme="minorHAnsi"/>
                <w:color w:val="000000" w:themeColor="text1"/>
                <w:sz w:val="20"/>
              </w:rPr>
              <w:t>niektoré informačné systémy pre výkon pôsobnosti orgánov verejnej moci v elektronickej podobe (ďalej len „výkon verejnej moci elektronicky“),</w:t>
            </w:r>
          </w:p>
          <w:p w14:paraId="455AF3B6" w14:textId="77777777" w:rsidR="00703A34" w:rsidRPr="00402F86"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elektronické podanie, elektronický úradný dokument a niektoré podmienky a spôsob výkonu verejnej moci elektronicky a elektronickej komunikácie,</w:t>
            </w:r>
          </w:p>
          <w:p w14:paraId="4D445DF7" w14:textId="77777777" w:rsidR="00703A34" w:rsidRPr="00402F86"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elektronické schránky a elektronické doručovanie,</w:t>
            </w:r>
          </w:p>
          <w:p w14:paraId="52D5A632" w14:textId="77777777" w:rsidR="00703A34" w:rsidRPr="00402F86"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identifikáciu osôb a autentifikáciu osôb,</w:t>
            </w:r>
          </w:p>
          <w:p w14:paraId="6955A15B" w14:textId="77777777" w:rsidR="00703A34" w:rsidRPr="00402F86"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autorizáciu,</w:t>
            </w:r>
          </w:p>
          <w:p w14:paraId="151C0E0E" w14:textId="77777777" w:rsidR="00703A34" w:rsidRPr="00402F86"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zaručenú konverziu,</w:t>
            </w:r>
          </w:p>
          <w:p w14:paraId="7053FB6F" w14:textId="77777777" w:rsidR="00703A34" w:rsidRPr="00402F86" w:rsidRDefault="00703A34" w:rsidP="00795211">
            <w:pPr>
              <w:pStyle w:val="Odsekzoznamu"/>
              <w:numPr>
                <w:ilvl w:val="0"/>
                <w:numId w:val="23"/>
              </w:numPr>
              <w:spacing w:before="130"/>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402F86">
              <w:rPr>
                <w:rFonts w:eastAsia="Roboto Slab" w:cstheme="minorHAnsi"/>
                <w:color w:val="000000" w:themeColor="text1"/>
                <w:sz w:val="20"/>
              </w:rPr>
              <w:t>spôsob vykonania úhrady orgánu verejnej moci,</w:t>
            </w:r>
          </w:p>
          <w:p w14:paraId="60E1D50C" w14:textId="77777777" w:rsidR="00703A34" w:rsidRPr="00402F86" w:rsidRDefault="00703A34"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402F86">
              <w:rPr>
                <w:rFonts w:eastAsia="Roboto Slab" w:cstheme="minorHAnsi"/>
                <w:color w:val="000000" w:themeColor="text1"/>
                <w:sz w:val="20"/>
              </w:rPr>
              <w:t>referenčné registre</w:t>
            </w:r>
          </w:p>
        </w:tc>
      </w:tr>
      <w:tr w:rsidR="00703A34" w:rsidRPr="00402F86" w14:paraId="215CD716" w14:textId="77777777" w:rsidTr="00460DE6">
        <w:trPr>
          <w:trHeight w:val="28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tcPr>
          <w:p w14:paraId="547EEB79" w14:textId="77777777" w:rsidR="00703A34" w:rsidRPr="00402F86" w:rsidRDefault="00703A34" w:rsidP="00031B3A">
            <w:pPr>
              <w:rPr>
                <w:rFonts w:cstheme="minorHAnsi"/>
                <w:i/>
                <w:sz w:val="20"/>
              </w:rPr>
            </w:pPr>
            <w:r w:rsidRPr="00402F86">
              <w:rPr>
                <w:rFonts w:cstheme="minorHAnsi"/>
                <w:i/>
                <w:color w:val="000000" w:themeColor="text1"/>
                <w:sz w:val="20"/>
              </w:rPr>
              <w:t>Zákon č. 69/2018 Z. z.</w:t>
            </w:r>
          </w:p>
        </w:tc>
        <w:tc>
          <w:tcPr>
            <w:tcW w:w="6593" w:type="dxa"/>
            <w:shd w:val="clear" w:color="auto" w:fill="auto"/>
          </w:tcPr>
          <w:p w14:paraId="241C588D" w14:textId="77777777" w:rsidR="00703A34" w:rsidRPr="00402F86" w:rsidRDefault="00703A34" w:rsidP="00031B3A">
            <w:pPr>
              <w:keepN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Zákon o kybernetickej bezpečnosti a o zmene a doplnení niektorých zákonov, ktorý upravuje:</w:t>
            </w:r>
          </w:p>
          <w:p w14:paraId="6E7DD9A9" w14:textId="77777777" w:rsidR="00703A34" w:rsidRPr="00402F86" w:rsidRDefault="00703A34" w:rsidP="00795211">
            <w:pPr>
              <w:pStyle w:val="Odsekzoznamu"/>
              <w:numPr>
                <w:ilvl w:val="0"/>
                <w:numId w:val="23"/>
              </w:numPr>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organizáciu, pôsobnosť a povinnosti orgánov verejnej moci v oblasti kybernetickej bezpečnosti,</w:t>
            </w:r>
          </w:p>
          <w:p w14:paraId="6D140A53" w14:textId="77777777" w:rsidR="00703A34" w:rsidRPr="00402F86" w:rsidRDefault="00703A34" w:rsidP="00795211">
            <w:pPr>
              <w:pStyle w:val="Odsekzoznamu"/>
              <w:numPr>
                <w:ilvl w:val="0"/>
                <w:numId w:val="23"/>
              </w:numPr>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národnú stratégiu kybernetickej bezpečnosti,</w:t>
            </w:r>
          </w:p>
          <w:p w14:paraId="34DCFB94" w14:textId="77777777" w:rsidR="00703A34" w:rsidRPr="00402F86" w:rsidRDefault="00703A34" w:rsidP="00795211">
            <w:pPr>
              <w:pStyle w:val="Odsekzoznamu"/>
              <w:numPr>
                <w:ilvl w:val="0"/>
                <w:numId w:val="23"/>
              </w:numPr>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jednotný informačný systém kybernetickej bezpečnosti,</w:t>
            </w:r>
          </w:p>
          <w:p w14:paraId="1CAC261F" w14:textId="77777777" w:rsidR="00703A34" w:rsidRPr="00402F86" w:rsidRDefault="00703A34" w:rsidP="00795211">
            <w:pPr>
              <w:pStyle w:val="Odsekzoznamu"/>
              <w:numPr>
                <w:ilvl w:val="0"/>
                <w:numId w:val="23"/>
              </w:numPr>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organizáciu a pôsobnosť jednotiek pre riešenie kybernetických bezpečnostných incidentov (ďalej len „jednotka CSIRT“) a ich akreditáciu,</w:t>
            </w:r>
          </w:p>
          <w:p w14:paraId="133F466F" w14:textId="77777777" w:rsidR="00703A34" w:rsidRPr="00402F86" w:rsidRDefault="00703A34" w:rsidP="00795211">
            <w:pPr>
              <w:pStyle w:val="Odsekzoznamu"/>
              <w:numPr>
                <w:ilvl w:val="0"/>
                <w:numId w:val="23"/>
              </w:numPr>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lastRenderedPageBreak/>
              <w:t>postavenie a povinnosti prevádzkovateľa základnej služby a poskytovateľa digitálnej služby,</w:t>
            </w:r>
          </w:p>
          <w:p w14:paraId="7D7DDBA0" w14:textId="77777777" w:rsidR="00703A34" w:rsidRPr="00402F86" w:rsidRDefault="00703A34" w:rsidP="00795211">
            <w:pPr>
              <w:pStyle w:val="Odsekzoznamu"/>
              <w:numPr>
                <w:ilvl w:val="0"/>
                <w:numId w:val="23"/>
              </w:numPr>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bezpečnostné opatrenia,</w:t>
            </w:r>
          </w:p>
          <w:p w14:paraId="605F7804" w14:textId="77777777" w:rsidR="00703A34" w:rsidRPr="00402F86" w:rsidRDefault="00703A34" w:rsidP="00795211">
            <w:pPr>
              <w:pStyle w:val="Odsekzoznamu"/>
              <w:numPr>
                <w:ilvl w:val="0"/>
                <w:numId w:val="23"/>
              </w:numPr>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systém zabezpečenia kybernetickej bezpečnosti,</w:t>
            </w:r>
          </w:p>
          <w:p w14:paraId="498C2B10" w14:textId="77777777" w:rsidR="00703A34" w:rsidRPr="00402F86" w:rsidRDefault="00703A34" w:rsidP="00795211">
            <w:pPr>
              <w:pStyle w:val="Odsekzoznamu"/>
              <w:numPr>
                <w:ilvl w:val="0"/>
                <w:numId w:val="23"/>
              </w:numPr>
              <w:ind w:left="4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kontrolu nad dodržiavaním tohto zákona a audit.</w:t>
            </w:r>
          </w:p>
        </w:tc>
      </w:tr>
      <w:tr w:rsidR="00DF4B7B" w:rsidRPr="00402F86" w14:paraId="587BA30A" w14:textId="77777777" w:rsidTr="00460DE6">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vAlign w:val="center"/>
          </w:tcPr>
          <w:p w14:paraId="3739DED5" w14:textId="307342D7" w:rsidR="00DF4B7B" w:rsidRPr="00DF4B7B" w:rsidRDefault="00DF4B7B" w:rsidP="00DF4B7B">
            <w:pPr>
              <w:rPr>
                <w:rFonts w:cstheme="minorHAnsi"/>
                <w:i/>
                <w:iCs/>
                <w:color w:val="000000" w:themeColor="text1"/>
                <w:sz w:val="20"/>
              </w:rPr>
            </w:pPr>
            <w:r w:rsidRPr="00DF4B7B">
              <w:rPr>
                <w:rFonts w:cstheme="minorHAnsi"/>
                <w:i/>
                <w:iCs/>
                <w:color w:val="000000" w:themeColor="text1"/>
                <w:sz w:val="20"/>
              </w:rPr>
              <w:lastRenderedPageBreak/>
              <w:t xml:space="preserve">Zákon 540/2001 </w:t>
            </w:r>
            <w:proofErr w:type="spellStart"/>
            <w:r w:rsidRPr="00DF4B7B">
              <w:rPr>
                <w:rFonts w:cstheme="minorHAnsi"/>
                <w:i/>
                <w:iCs/>
                <w:color w:val="000000" w:themeColor="text1"/>
                <w:sz w:val="20"/>
              </w:rPr>
              <w:t>Z.z</w:t>
            </w:r>
            <w:proofErr w:type="spellEnd"/>
            <w:r w:rsidRPr="00DF4B7B">
              <w:rPr>
                <w:rFonts w:cstheme="minorHAnsi"/>
                <w:i/>
                <w:iCs/>
                <w:color w:val="000000" w:themeColor="text1"/>
                <w:sz w:val="20"/>
              </w:rPr>
              <w:t>.</w:t>
            </w:r>
          </w:p>
        </w:tc>
        <w:tc>
          <w:tcPr>
            <w:tcW w:w="6593" w:type="dxa"/>
            <w:shd w:val="clear" w:color="auto" w:fill="auto"/>
            <w:vAlign w:val="center"/>
          </w:tcPr>
          <w:p w14:paraId="2B1E59C2" w14:textId="77777777" w:rsidR="00DF4B7B" w:rsidRDefault="00DF4B7B" w:rsidP="00DF4B7B">
            <w:pPr>
              <w:keepNex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DF4B7B">
              <w:rPr>
                <w:rFonts w:cstheme="minorHAnsi"/>
                <w:color w:val="000000" w:themeColor="text1"/>
                <w:sz w:val="20"/>
              </w:rPr>
              <w:t>Zákon o štátnej štatistike v znení neskorších predpisov</w:t>
            </w:r>
          </w:p>
          <w:p w14:paraId="422675A2" w14:textId="5EB40866" w:rsidR="00460DE6" w:rsidRPr="00460DE6" w:rsidRDefault="00460DE6" w:rsidP="00795211">
            <w:pPr>
              <w:pStyle w:val="Odsekzoznamu"/>
              <w:numPr>
                <w:ilvl w:val="0"/>
                <w:numId w:val="23"/>
              </w:numPr>
              <w:ind w:left="432"/>
              <w:cnfStyle w:val="000000100000" w:firstRow="0" w:lastRow="0" w:firstColumn="0" w:lastColumn="0" w:oddVBand="0" w:evenVBand="0" w:oddHBand="1" w:evenHBand="0" w:firstRowFirstColumn="0" w:firstRowLastColumn="0" w:lastRowFirstColumn="0" w:lastRowLastColumn="0"/>
              <w:rPr>
                <w:rFonts w:eastAsia="Roboto Slab" w:cstheme="minorHAnsi"/>
                <w:color w:val="000000" w:themeColor="text1"/>
                <w:sz w:val="20"/>
                <w:szCs w:val="18"/>
              </w:rPr>
            </w:pPr>
            <w:r w:rsidRPr="00460DE6">
              <w:rPr>
                <w:rFonts w:eastAsia="Roboto Slab" w:cstheme="minorHAnsi"/>
                <w:color w:val="000000" w:themeColor="text1"/>
                <w:sz w:val="20"/>
                <w:szCs w:val="18"/>
              </w:rPr>
              <w:t>upravuje podmienky získavania štatistických údajov a štatistických informácií potrebných na posudzovanie sociálno-ekonomického vývoja, postavenie a pôsobnosť orgánov vykonávajúcich štátnu štatistiku, úlohy orgánov verejnej moci v oblasti štátnej štatistiky, práva a povinnosti spravodajských jednotiek, ochranu dôverných štatistických údajov pred zneužitím, poskytovanie a zverejňovanie štatistických údajov, zabezpečovanie porovnateľnosti štatistických informácií a plnenie záväzkov vyplývajúcich z medzinárodných zmlúv v oblasti štátnej štatistiky, ktorými je Slovenská republika viazaná</w:t>
            </w:r>
          </w:p>
        </w:tc>
      </w:tr>
    </w:tbl>
    <w:p w14:paraId="5F663F4B" w14:textId="77777777" w:rsidR="00703A34" w:rsidRPr="00402F86" w:rsidRDefault="00703A34" w:rsidP="00DB203F">
      <w:pPr>
        <w:pStyle w:val="Popis"/>
      </w:pPr>
    </w:p>
    <w:p w14:paraId="21389CD8" w14:textId="2328A3C9" w:rsidR="001B7047" w:rsidRPr="00402F86" w:rsidRDefault="00DB203F" w:rsidP="00DB203F">
      <w:pPr>
        <w:pStyle w:val="Popis"/>
      </w:pPr>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11</w:t>
      </w:r>
      <w:r w:rsidRPr="00402F86">
        <w:fldChar w:fldCharType="end"/>
      </w:r>
      <w:r w:rsidRPr="00402F86">
        <w:t>: Súčasné legislatívne zabezpečenie</w:t>
      </w:r>
      <w:bookmarkEnd w:id="51"/>
    </w:p>
    <w:p w14:paraId="7FCC3765" w14:textId="77777777" w:rsidR="00090CCD" w:rsidRPr="00402F86" w:rsidRDefault="00090CCD" w:rsidP="00643F94">
      <w:pPr>
        <w:pStyle w:val="Nadpis3"/>
        <w:spacing w:after="120" w:line="240" w:lineRule="auto"/>
        <w:ind w:left="-142"/>
      </w:pPr>
      <w:bookmarkStart w:id="53" w:name="_Toc534795422"/>
      <w:bookmarkStart w:id="54" w:name="_Toc2942272"/>
      <w:bookmarkStart w:id="55" w:name="_Toc17715695"/>
      <w:r w:rsidRPr="00402F86">
        <w:t>Problémy, ktoré je potrebné vyriešiť</w:t>
      </w:r>
      <w:bookmarkEnd w:id="53"/>
      <w:bookmarkEnd w:id="54"/>
      <w:bookmarkEnd w:id="55"/>
    </w:p>
    <w:tbl>
      <w:tblPr>
        <w:tblStyle w:val="GridTable6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6154"/>
      </w:tblGrid>
      <w:tr w:rsidR="00643F94" w:rsidRPr="00402F86" w14:paraId="084D652E" w14:textId="77777777" w:rsidTr="001D5D49">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7" w:type="dxa"/>
            <w:tcBorders>
              <w:bottom w:val="none" w:sz="0" w:space="0" w:color="auto"/>
            </w:tcBorders>
            <w:shd w:val="clear" w:color="auto" w:fill="FFFFCC"/>
          </w:tcPr>
          <w:p w14:paraId="650FED91" w14:textId="77777777" w:rsidR="00643F94" w:rsidRPr="00402F86" w:rsidRDefault="00643F94" w:rsidP="00980D61">
            <w:pPr>
              <w:rPr>
                <w:rFonts w:cstheme="minorHAnsi"/>
                <w:color w:val="000000" w:themeColor="text1"/>
                <w:sz w:val="20"/>
                <w:szCs w:val="20"/>
              </w:rPr>
            </w:pPr>
            <w:bookmarkStart w:id="56" w:name="_Toc2942273"/>
            <w:r w:rsidRPr="00402F86">
              <w:rPr>
                <w:rFonts w:cstheme="minorHAnsi"/>
                <w:color w:val="000000" w:themeColor="text1"/>
                <w:sz w:val="20"/>
                <w:szCs w:val="20"/>
              </w:rPr>
              <w:t>Problém</w:t>
            </w:r>
            <w:bookmarkEnd w:id="56"/>
          </w:p>
        </w:tc>
        <w:tc>
          <w:tcPr>
            <w:tcW w:w="6154" w:type="dxa"/>
            <w:tcBorders>
              <w:bottom w:val="none" w:sz="0" w:space="0" w:color="auto"/>
            </w:tcBorders>
            <w:shd w:val="clear" w:color="auto" w:fill="FFFFCC"/>
          </w:tcPr>
          <w:p w14:paraId="2F19B54F" w14:textId="77777777" w:rsidR="00643F94" w:rsidRPr="00402F86"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bookmarkStart w:id="57" w:name="_Toc2942274"/>
            <w:r w:rsidRPr="00402F86">
              <w:rPr>
                <w:rFonts w:cstheme="minorHAnsi"/>
                <w:color w:val="000000" w:themeColor="text1"/>
                <w:sz w:val="20"/>
                <w:szCs w:val="20"/>
              </w:rPr>
              <w:t>Návrh riešenia</w:t>
            </w:r>
            <w:bookmarkEnd w:id="57"/>
          </w:p>
        </w:tc>
      </w:tr>
      <w:tr w:rsidR="00703A34" w:rsidRPr="00402F86" w14:paraId="6CF291D6" w14:textId="77777777" w:rsidTr="001D5D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7" w:type="dxa"/>
            <w:shd w:val="clear" w:color="auto" w:fill="auto"/>
          </w:tcPr>
          <w:p w14:paraId="1C2F4225" w14:textId="77F90007" w:rsidR="00703A34" w:rsidRPr="00402F86" w:rsidRDefault="00703A34" w:rsidP="00703A34">
            <w:pPr>
              <w:rPr>
                <w:rFonts w:cstheme="minorHAnsi"/>
                <w:i/>
                <w:color w:val="auto"/>
                <w:sz w:val="20"/>
                <w:szCs w:val="20"/>
                <w:highlight w:val="yellow"/>
              </w:rPr>
            </w:pPr>
            <w:r w:rsidRPr="00402F86">
              <w:rPr>
                <w:rFonts w:cstheme="minorHAnsi"/>
                <w:i/>
                <w:color w:val="000000" w:themeColor="text1"/>
                <w:sz w:val="20"/>
                <w:szCs w:val="20"/>
              </w:rPr>
              <w:t>N/A</w:t>
            </w:r>
          </w:p>
        </w:tc>
        <w:tc>
          <w:tcPr>
            <w:tcW w:w="6154" w:type="dxa"/>
            <w:shd w:val="clear" w:color="auto" w:fill="auto"/>
          </w:tcPr>
          <w:p w14:paraId="5C095444" w14:textId="36E5D12F" w:rsidR="00703A34" w:rsidRPr="00402F86" w:rsidRDefault="00703A34" w:rsidP="00703A34">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highlight w:val="yellow"/>
              </w:rPr>
            </w:pPr>
            <w:r w:rsidRPr="00402F86">
              <w:rPr>
                <w:rFonts w:cstheme="minorHAnsi"/>
                <w:color w:val="000000" w:themeColor="text1"/>
                <w:sz w:val="20"/>
              </w:rPr>
              <w:t>Aktuálne platná legislatíva poskytuje dostatočný legislatívny základ pre realizáciu projektu, t.j. rozsah a ciele predkladaného projektu nevyžadujú úpravu existujúcej legislatívy.</w:t>
            </w:r>
          </w:p>
        </w:tc>
      </w:tr>
    </w:tbl>
    <w:p w14:paraId="167DF4C7" w14:textId="2858B542" w:rsidR="001B7047" w:rsidRPr="00402F86" w:rsidRDefault="00643F94" w:rsidP="00643F94">
      <w:pPr>
        <w:pStyle w:val="Popis"/>
      </w:pPr>
      <w:bookmarkStart w:id="58" w:name="_Toc17715762"/>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12</w:t>
      </w:r>
      <w:r w:rsidRPr="00402F86">
        <w:fldChar w:fldCharType="end"/>
      </w:r>
      <w:r w:rsidRPr="00402F86">
        <w:t>: Návrh opatrení v prípade existujúcej legislatívy</w:t>
      </w:r>
      <w:bookmarkEnd w:id="58"/>
    </w:p>
    <w:p w14:paraId="1B4795C2" w14:textId="0D846320" w:rsidR="001B7047" w:rsidRPr="000B544C" w:rsidRDefault="00643F94" w:rsidP="00643F94">
      <w:pPr>
        <w:pStyle w:val="Nadpis2"/>
        <w:ind w:left="0" w:hanging="851"/>
      </w:pPr>
      <w:bookmarkStart w:id="59" w:name="_Toc17715696"/>
      <w:r w:rsidRPr="000B544C">
        <w:t>Architektúra</w:t>
      </w:r>
      <w:bookmarkEnd w:id="59"/>
    </w:p>
    <w:p w14:paraId="16BE306E" w14:textId="1AA3B69F" w:rsidR="001B7047" w:rsidRPr="00402F86" w:rsidRDefault="00643F94" w:rsidP="00F15A1A">
      <w:pPr>
        <w:pStyle w:val="EYNormal"/>
        <w:spacing w:after="120"/>
        <w:jc w:val="both"/>
        <w:rPr>
          <w:lang w:val="sk-SK"/>
        </w:rPr>
      </w:pPr>
      <w:r w:rsidRPr="00402F86">
        <w:rPr>
          <w:lang w:val="sk-SK"/>
        </w:rPr>
        <w:t>Popi</w:t>
      </w:r>
      <w:r w:rsidR="00E0259A" w:rsidRPr="00402F86">
        <w:rPr>
          <w:lang w:val="sk-SK"/>
        </w:rPr>
        <w:t>s</w:t>
      </w:r>
      <w:r w:rsidRPr="00402F86">
        <w:rPr>
          <w:lang w:val="sk-SK"/>
        </w:rPr>
        <w:t xml:space="preserve"> súčasnej architektúry zachytáva AS IS nastavenie </w:t>
      </w:r>
      <w:r w:rsidR="00A73141" w:rsidRPr="00402F86">
        <w:rPr>
          <w:lang w:val="sk-SK"/>
        </w:rPr>
        <w:t>súčasného riešenia danej oblasti</w:t>
      </w:r>
      <w:r w:rsidRPr="00402F86">
        <w:rPr>
          <w:lang w:val="sk-SK"/>
        </w:rPr>
        <w:t>. Architektúra je popísaná z pohľadu:</w:t>
      </w:r>
    </w:p>
    <w:p w14:paraId="1E150721" w14:textId="7F8EB997" w:rsidR="00643F94" w:rsidRPr="000B544C" w:rsidRDefault="00643F94" w:rsidP="00643F94">
      <w:pPr>
        <w:pStyle w:val="Odsekzoznamu"/>
        <w:numPr>
          <w:ilvl w:val="0"/>
          <w:numId w:val="11"/>
        </w:numPr>
        <w:spacing w:after="120" w:line="240" w:lineRule="auto"/>
        <w:ind w:left="714" w:hanging="357"/>
        <w:contextualSpacing w:val="0"/>
        <w:jc w:val="both"/>
        <w:rPr>
          <w:rFonts w:ascii="EYInterstate Light" w:hAnsi="EYInterstate Light"/>
          <w:sz w:val="20"/>
        </w:rPr>
      </w:pPr>
      <w:r w:rsidRPr="000B544C">
        <w:rPr>
          <w:rFonts w:ascii="EYInterstate Light" w:hAnsi="EYInterstate Light"/>
          <w:b/>
          <w:bCs/>
          <w:sz w:val="20"/>
        </w:rPr>
        <w:t>Biznis architektúry</w:t>
      </w:r>
      <w:r w:rsidRPr="00402F86">
        <w:rPr>
          <w:rFonts w:ascii="EYInterstate Light" w:hAnsi="EYInterstate Light"/>
          <w:sz w:val="20"/>
        </w:rPr>
        <w:t xml:space="preserve"> – </w:t>
      </w:r>
      <w:r w:rsidR="00636385">
        <w:rPr>
          <w:rFonts w:ascii="EYInterstate Light" w:hAnsi="EYInterstate Light"/>
          <w:sz w:val="20"/>
        </w:rPr>
        <w:t xml:space="preserve">úmrtnosť a </w:t>
      </w:r>
      <w:r w:rsidR="00636385" w:rsidRPr="00402F86">
        <w:rPr>
          <w:rFonts w:ascii="EYInterstate Light" w:hAnsi="EYInterstate Light"/>
          <w:sz w:val="20"/>
        </w:rPr>
        <w:t>zdravotný stav obyvateľstva ovplyvňuje široké spektrum rôznorodých faktorov – od kvality poskytovania zdravotnej starostlivosti, cez životosprávu, životný štýl, vzťah k prevencii, vzdelanostnú, vekovú a príjmovú štruktúru až po vonkajšie faktory akými sú kvalita ovzdušia, vody a </w:t>
      </w:r>
      <w:proofErr w:type="spellStart"/>
      <w:r w:rsidR="00636385" w:rsidRPr="00402F86">
        <w:rPr>
          <w:rFonts w:ascii="EYInterstate Light" w:hAnsi="EYInterstate Light"/>
          <w:sz w:val="20"/>
        </w:rPr>
        <w:t>pod.V</w:t>
      </w:r>
      <w:proofErr w:type="spellEnd"/>
      <w:r w:rsidR="00636385" w:rsidRPr="00402F86">
        <w:rPr>
          <w:rFonts w:ascii="EYInterstate Light" w:hAnsi="EYInterstate Light"/>
          <w:sz w:val="20"/>
        </w:rPr>
        <w:t> súčasnosti sa realizuje zber a hodnotenie demografických dát, dát o zdravotnom stave obyvateľstva, dát o poskytovaní zdravotnej starostlivosti čiastkovo vo viacerých inštitúciách akými sú INFOSTAT, NCZ</w:t>
      </w:r>
      <w:r w:rsidR="00636385">
        <w:rPr>
          <w:rFonts w:ascii="EYInterstate Light" w:hAnsi="EYInterstate Light"/>
          <w:sz w:val="20"/>
        </w:rPr>
        <w:t>I</w:t>
      </w:r>
      <w:r w:rsidR="00636385" w:rsidRPr="00402F86">
        <w:rPr>
          <w:rFonts w:ascii="EYInterstate Light" w:hAnsi="EYInterstate Light"/>
          <w:sz w:val="20"/>
        </w:rPr>
        <w:t xml:space="preserve">, Slovenská lekárska komora. Uvedené inštitúcie tvoria čiastkové registre, ktoré následne viac či menej koncepčne analyzujú. Výsledné analýzy však nezachytávajú skutočnosť vo svojej komplexnosti. Preto jestvuje potreba integrácie jestvujúcich </w:t>
      </w:r>
      <w:proofErr w:type="spellStart"/>
      <w:r w:rsidR="00636385" w:rsidRPr="000B544C">
        <w:rPr>
          <w:rFonts w:ascii="EYInterstate Light" w:hAnsi="EYInterstate Light"/>
          <w:sz w:val="20"/>
        </w:rPr>
        <w:t>referencovaných</w:t>
      </w:r>
      <w:proofErr w:type="spellEnd"/>
      <w:r w:rsidR="00636385" w:rsidRPr="000B544C">
        <w:rPr>
          <w:rFonts w:ascii="EYInterstate Light" w:hAnsi="EYInterstate Light"/>
          <w:sz w:val="20"/>
        </w:rPr>
        <w:t xml:space="preserve"> dát s ďalšími spektrom neštandardizovaných dát s výpovednou hodnotou o faktoroch potenciálne ovplyvňujúcich </w:t>
      </w:r>
      <w:r w:rsidR="00636385">
        <w:rPr>
          <w:rFonts w:ascii="EYInterstate Light" w:hAnsi="EYInterstate Light"/>
          <w:sz w:val="20"/>
        </w:rPr>
        <w:t xml:space="preserve">úmrtnosť a </w:t>
      </w:r>
      <w:r w:rsidR="00636385" w:rsidRPr="000B544C">
        <w:rPr>
          <w:rFonts w:ascii="EYInterstate Light" w:hAnsi="EYInterstate Light"/>
          <w:sz w:val="20"/>
        </w:rPr>
        <w:t>zdravotný stav obyvateľstva</w:t>
      </w:r>
      <w:r w:rsidR="00636385">
        <w:rPr>
          <w:rFonts w:ascii="EYInterstate Light" w:hAnsi="EYInterstate Light"/>
          <w:sz w:val="20"/>
        </w:rPr>
        <w:t xml:space="preserve"> na národnej a najmä regionálnej úrovni a to nielen v súčasnosti, ale aj v blízkej budúcnosti</w:t>
      </w:r>
      <w:r w:rsidR="00987EBB" w:rsidRPr="000B544C">
        <w:rPr>
          <w:rFonts w:ascii="EYInterstate Light" w:hAnsi="EYInterstate Light"/>
          <w:sz w:val="20"/>
        </w:rPr>
        <w:t>.</w:t>
      </w:r>
    </w:p>
    <w:p w14:paraId="27BF3051" w14:textId="5C361B7A" w:rsidR="00643F94" w:rsidRPr="000B544C" w:rsidRDefault="00643F94" w:rsidP="00643F94">
      <w:pPr>
        <w:pStyle w:val="Odsekzoznamu"/>
        <w:numPr>
          <w:ilvl w:val="0"/>
          <w:numId w:val="11"/>
        </w:numPr>
        <w:spacing w:after="120" w:line="240" w:lineRule="auto"/>
        <w:ind w:left="714" w:hanging="357"/>
        <w:contextualSpacing w:val="0"/>
        <w:jc w:val="both"/>
        <w:rPr>
          <w:rFonts w:ascii="EYInterstate Light" w:hAnsi="EYInterstate Light"/>
          <w:sz w:val="20"/>
        </w:rPr>
      </w:pPr>
      <w:r w:rsidRPr="000B544C">
        <w:rPr>
          <w:rFonts w:ascii="EYInterstate Light" w:hAnsi="EYInterstate Light"/>
          <w:b/>
          <w:bCs/>
          <w:sz w:val="20"/>
        </w:rPr>
        <w:t>Architektúry informačných systémov</w:t>
      </w:r>
      <w:r w:rsidRPr="000B544C">
        <w:rPr>
          <w:rFonts w:ascii="EYInterstate Light" w:hAnsi="EYInterstate Light"/>
          <w:sz w:val="20"/>
        </w:rPr>
        <w:t xml:space="preserve"> – </w:t>
      </w:r>
      <w:r w:rsidR="008E7A1D" w:rsidRPr="000B544C">
        <w:rPr>
          <w:rFonts w:ascii="EYInterstate Light" w:hAnsi="EYInterstate Light"/>
          <w:sz w:val="20"/>
        </w:rPr>
        <w:t>v súčasnosti nejestvuje</w:t>
      </w:r>
      <w:r w:rsidRPr="000B544C">
        <w:rPr>
          <w:rFonts w:ascii="EYInterstate Light" w:hAnsi="EYInterstate Light"/>
          <w:sz w:val="20"/>
        </w:rPr>
        <w:t xml:space="preserve"> informačný systém</w:t>
      </w:r>
      <w:r w:rsidR="008E7A1D" w:rsidRPr="000B544C">
        <w:rPr>
          <w:rFonts w:ascii="EYInterstate Light" w:hAnsi="EYInterstate Light"/>
          <w:sz w:val="20"/>
        </w:rPr>
        <w:t xml:space="preserve"> pre komplexnú integráciu a</w:t>
      </w:r>
      <w:r w:rsidR="00055A81" w:rsidRPr="000B544C">
        <w:rPr>
          <w:rFonts w:ascii="EYInterstate Light" w:hAnsi="EYInterstate Light"/>
          <w:sz w:val="20"/>
        </w:rPr>
        <w:t xml:space="preserve"> pokročilé </w:t>
      </w:r>
      <w:r w:rsidR="00DE4269" w:rsidRPr="000B544C">
        <w:rPr>
          <w:rFonts w:ascii="EYInterstate Light" w:hAnsi="EYInterstate Light"/>
          <w:sz w:val="20"/>
        </w:rPr>
        <w:t>analytické</w:t>
      </w:r>
      <w:r w:rsidR="00B53481" w:rsidRPr="000B544C">
        <w:rPr>
          <w:rFonts w:ascii="EYInterstate Light" w:hAnsi="EYInterstate Light"/>
          <w:sz w:val="20"/>
        </w:rPr>
        <w:t xml:space="preserve"> </w:t>
      </w:r>
      <w:r w:rsidR="008E7A1D" w:rsidRPr="000B544C">
        <w:rPr>
          <w:rFonts w:ascii="EYInterstate Light" w:hAnsi="EYInterstate Light"/>
          <w:sz w:val="20"/>
        </w:rPr>
        <w:t>hodnotenie</w:t>
      </w:r>
      <w:r w:rsidR="004D2932" w:rsidRPr="000B544C">
        <w:rPr>
          <w:rFonts w:ascii="EYInterstate Light" w:hAnsi="EYInterstate Light"/>
          <w:sz w:val="20"/>
        </w:rPr>
        <w:t> </w:t>
      </w:r>
      <w:r w:rsidR="00FF46CB" w:rsidRPr="000B544C">
        <w:rPr>
          <w:rFonts w:ascii="EYInterstate Light" w:hAnsi="EYInterstate Light"/>
          <w:sz w:val="20"/>
        </w:rPr>
        <w:t xml:space="preserve">relevantných </w:t>
      </w:r>
      <w:r w:rsidR="004D2932" w:rsidRPr="000B544C">
        <w:rPr>
          <w:rFonts w:ascii="EYInterstate Light" w:hAnsi="EYInterstate Light"/>
          <w:sz w:val="20"/>
        </w:rPr>
        <w:t>dátových zdrojov</w:t>
      </w:r>
      <w:r w:rsidRPr="000B544C">
        <w:rPr>
          <w:rFonts w:ascii="EYInterstate Light" w:hAnsi="EYInterstate Light"/>
          <w:sz w:val="20"/>
        </w:rPr>
        <w:t xml:space="preserve">, ktoré sú </w:t>
      </w:r>
      <w:r w:rsidR="004D2932" w:rsidRPr="000B544C">
        <w:rPr>
          <w:rFonts w:ascii="EYInterstate Light" w:hAnsi="EYInterstate Light"/>
          <w:sz w:val="20"/>
        </w:rPr>
        <w:t>potrebné pre riešenie predmetnej oblasti</w:t>
      </w:r>
      <w:r w:rsidR="008E7A1D" w:rsidRPr="000B544C">
        <w:rPr>
          <w:rFonts w:ascii="EYInterstate Light" w:hAnsi="EYInterstate Light"/>
          <w:sz w:val="20"/>
        </w:rPr>
        <w:t>, ktorou je optimalizácia poskytovania zdravotnej starostlivosti</w:t>
      </w:r>
      <w:r w:rsidR="00E50E7C" w:rsidRPr="000B544C">
        <w:rPr>
          <w:rFonts w:ascii="EYInterstate Light" w:hAnsi="EYInterstate Light"/>
          <w:sz w:val="20"/>
        </w:rPr>
        <w:t>. Vytvorenie takéhoto IS je predmetom navrhovaného projektu.</w:t>
      </w:r>
    </w:p>
    <w:p w14:paraId="6CAD5729" w14:textId="3A94CD69" w:rsidR="00643F94" w:rsidRPr="00402F86" w:rsidRDefault="00643F94" w:rsidP="00643F94">
      <w:pPr>
        <w:pStyle w:val="Odsekzoznamu"/>
        <w:numPr>
          <w:ilvl w:val="0"/>
          <w:numId w:val="11"/>
        </w:numPr>
        <w:spacing w:after="120" w:line="240" w:lineRule="auto"/>
        <w:ind w:left="714" w:hanging="357"/>
        <w:contextualSpacing w:val="0"/>
        <w:jc w:val="both"/>
        <w:rPr>
          <w:rFonts w:ascii="EYInterstate Light" w:hAnsi="EYInterstate Light"/>
          <w:sz w:val="20"/>
        </w:rPr>
      </w:pPr>
      <w:r w:rsidRPr="000B544C">
        <w:rPr>
          <w:rFonts w:ascii="EYInterstate Light" w:hAnsi="EYInterstate Light"/>
          <w:b/>
          <w:bCs/>
          <w:sz w:val="20"/>
        </w:rPr>
        <w:t>Technologickej architektúry</w:t>
      </w:r>
      <w:r w:rsidRPr="00402F86">
        <w:rPr>
          <w:rFonts w:ascii="EYInterstate Light" w:hAnsi="EYInterstate Light"/>
          <w:sz w:val="20"/>
        </w:rPr>
        <w:t xml:space="preserve"> – </w:t>
      </w:r>
      <w:r w:rsidR="00CB03A5" w:rsidRPr="000B544C">
        <w:rPr>
          <w:rFonts w:ascii="EYInterstate Light" w:hAnsi="EYInterstate Light"/>
          <w:sz w:val="20"/>
        </w:rPr>
        <w:t>v súčasnosti nejestvuje informačný systém pre komplexnú integráciu a pokročilé analytické hodnotenie relevantných dátových zdrojov</w:t>
      </w:r>
      <w:r w:rsidR="00CB03A5">
        <w:rPr>
          <w:rFonts w:ascii="EYInterstate Light" w:hAnsi="EYInterstate Light"/>
          <w:sz w:val="20"/>
        </w:rPr>
        <w:t>.</w:t>
      </w:r>
    </w:p>
    <w:p w14:paraId="6BE037FC" w14:textId="468F58D5" w:rsidR="00643F94" w:rsidRPr="00277EFE" w:rsidRDefault="00643F94" w:rsidP="00643F94">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lastRenderedPageBreak/>
        <w:t xml:space="preserve">Bezpečnostnej architektúry – </w:t>
      </w:r>
      <w:r w:rsidR="00277EFE">
        <w:rPr>
          <w:rFonts w:ascii="EYInterstate Light" w:hAnsi="EYInterstate Light"/>
          <w:sz w:val="20"/>
        </w:rPr>
        <w:t>s</w:t>
      </w:r>
      <w:r w:rsidR="00277EFE" w:rsidRPr="00277EFE">
        <w:rPr>
          <w:rFonts w:ascii="EYInterstate Light" w:hAnsi="EYInterstate Light"/>
          <w:sz w:val="20"/>
        </w:rPr>
        <w:t> ohľadom na nízku prepojenosť systémov INFOSTAT s okolím, je bezpečnostná architektúra postavená na separácii prístupov používateľov a separácii dát. Prostredníctvom autentifikácie každého používateľa sú definované prav</w:t>
      </w:r>
      <w:r w:rsidR="00277EFE">
        <w:rPr>
          <w:rFonts w:ascii="EYInterstate Light" w:hAnsi="EYInterstate Light"/>
          <w:sz w:val="20"/>
        </w:rPr>
        <w:t>i</w:t>
      </w:r>
      <w:r w:rsidR="00277EFE" w:rsidRPr="00277EFE">
        <w:rPr>
          <w:rFonts w:ascii="EYInterstate Light" w:hAnsi="EYInterstate Light"/>
          <w:sz w:val="20"/>
        </w:rPr>
        <w:t xml:space="preserve">dlá, ku ktorým dátam a systémom môže daný používateľ pristupovať. Manažment prístupov a oprávnení je manuálny per systém, resp. per dátový zdroj. </w:t>
      </w:r>
      <w:proofErr w:type="spellStart"/>
      <w:r w:rsidR="00277EFE" w:rsidRPr="00277EFE">
        <w:rPr>
          <w:rFonts w:ascii="EYInterstate Light" w:hAnsi="EYInterstate Light"/>
          <w:sz w:val="20"/>
        </w:rPr>
        <w:t>Auditovateľnosť</w:t>
      </w:r>
      <w:proofErr w:type="spellEnd"/>
      <w:r w:rsidR="00277EFE" w:rsidRPr="00277EFE">
        <w:rPr>
          <w:rFonts w:ascii="EYInterstate Light" w:hAnsi="EYInterstate Light"/>
          <w:sz w:val="20"/>
        </w:rPr>
        <w:t xml:space="preserve"> je zabezpečená prostredníctvom systémových logov jednotlivých aplikácií a operačných systémov. S ohľadom na skutočnosť, že doteraz neboli spracovávané osobné údaje, neboli špeciálne opatrenia uplatňované.</w:t>
      </w:r>
    </w:p>
    <w:p w14:paraId="41E694AE" w14:textId="410CCF80" w:rsidR="001B7047" w:rsidRPr="00402F86" w:rsidRDefault="001B7047" w:rsidP="00F15A1A">
      <w:pPr>
        <w:pStyle w:val="EYNormal"/>
        <w:spacing w:after="120"/>
        <w:jc w:val="both"/>
        <w:rPr>
          <w:lang w:val="sk-SK"/>
        </w:rPr>
      </w:pPr>
    </w:p>
    <w:p w14:paraId="2381308D" w14:textId="5F0F9405" w:rsidR="001B7047" w:rsidRPr="00456904" w:rsidRDefault="00547C21" w:rsidP="00643F94">
      <w:pPr>
        <w:pStyle w:val="Nadpis3"/>
        <w:spacing w:after="120" w:line="240" w:lineRule="auto"/>
        <w:ind w:left="-142"/>
      </w:pPr>
      <w:bookmarkStart w:id="60" w:name="_Toc17715697"/>
      <w:r w:rsidRPr="00456904">
        <w:t>GAP analýza súčasného st</w:t>
      </w:r>
      <w:r w:rsidR="008737CA" w:rsidRPr="00456904">
        <w:t xml:space="preserve">avu </w:t>
      </w:r>
      <w:r w:rsidR="00511750" w:rsidRPr="00456904">
        <w:t>prípadov použitia</w:t>
      </w:r>
      <w:bookmarkEnd w:id="60"/>
    </w:p>
    <w:tbl>
      <w:tblPr>
        <w:tblW w:w="5389"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0" w:type="dxa"/>
          <w:right w:w="0" w:type="dxa"/>
        </w:tblCellMar>
        <w:tblLook w:val="01E0" w:firstRow="1" w:lastRow="1" w:firstColumn="1" w:lastColumn="1" w:noHBand="0" w:noVBand="0"/>
      </w:tblPr>
      <w:tblGrid>
        <w:gridCol w:w="1624"/>
        <w:gridCol w:w="1875"/>
        <w:gridCol w:w="4005"/>
        <w:gridCol w:w="2697"/>
      </w:tblGrid>
      <w:tr w:rsidR="001B4D9B" w:rsidRPr="00402F86" w14:paraId="58111DE9" w14:textId="2DB99D4A" w:rsidTr="007D0826">
        <w:trPr>
          <w:trHeight w:val="696"/>
          <w:tblHeader/>
        </w:trPr>
        <w:tc>
          <w:tcPr>
            <w:tcW w:w="796" w:type="pct"/>
            <w:shd w:val="clear" w:color="auto" w:fill="FFFFCC"/>
            <w:tcMar>
              <w:top w:w="15" w:type="dxa"/>
              <w:left w:w="108" w:type="dxa"/>
              <w:bottom w:w="0" w:type="dxa"/>
              <w:right w:w="108" w:type="dxa"/>
            </w:tcMar>
            <w:vAlign w:val="center"/>
            <w:hideMark/>
          </w:tcPr>
          <w:p w14:paraId="1131CDC6" w14:textId="77777777" w:rsidR="001B4D9B" w:rsidRPr="00402F86" w:rsidRDefault="001B4D9B" w:rsidP="006C255C">
            <w:pPr>
              <w:rPr>
                <w:b/>
                <w:sz w:val="20"/>
              </w:rPr>
            </w:pPr>
            <w:r w:rsidRPr="00402F86">
              <w:rPr>
                <w:b/>
                <w:sz w:val="20"/>
              </w:rPr>
              <w:t>Oblasť</w:t>
            </w:r>
          </w:p>
        </w:tc>
        <w:tc>
          <w:tcPr>
            <w:tcW w:w="919" w:type="pct"/>
            <w:shd w:val="clear" w:color="auto" w:fill="FFFFCC"/>
            <w:vAlign w:val="center"/>
          </w:tcPr>
          <w:p w14:paraId="3EAFE3CC" w14:textId="77777777" w:rsidR="001B4D9B" w:rsidRPr="00402F86" w:rsidRDefault="001B4D9B" w:rsidP="006C255C">
            <w:pPr>
              <w:rPr>
                <w:b/>
                <w:sz w:val="20"/>
              </w:rPr>
            </w:pPr>
            <w:r w:rsidRPr="00402F86">
              <w:rPr>
                <w:b/>
                <w:sz w:val="20"/>
              </w:rPr>
              <w:t>Prípad použitia</w:t>
            </w:r>
          </w:p>
        </w:tc>
        <w:tc>
          <w:tcPr>
            <w:tcW w:w="1963" w:type="pct"/>
            <w:tcBorders>
              <w:right w:val="single" w:sz="4" w:space="0" w:color="auto"/>
            </w:tcBorders>
            <w:shd w:val="clear" w:color="auto" w:fill="FFFFCC"/>
            <w:vAlign w:val="center"/>
          </w:tcPr>
          <w:p w14:paraId="7CC2CBCB" w14:textId="77777777" w:rsidR="001B4D9B" w:rsidRPr="00402F86" w:rsidRDefault="001B4D9B" w:rsidP="006C255C">
            <w:pPr>
              <w:rPr>
                <w:b/>
                <w:sz w:val="20"/>
              </w:rPr>
            </w:pPr>
            <w:r w:rsidRPr="00402F86">
              <w:rPr>
                <w:b/>
                <w:sz w:val="20"/>
              </w:rPr>
              <w:t>GAP analýza</w:t>
            </w:r>
          </w:p>
        </w:tc>
        <w:tc>
          <w:tcPr>
            <w:tcW w:w="1322" w:type="pct"/>
            <w:tcBorders>
              <w:left w:val="single" w:sz="4" w:space="0" w:color="auto"/>
            </w:tcBorders>
            <w:shd w:val="clear" w:color="auto" w:fill="FFFFCC"/>
            <w:vAlign w:val="center"/>
          </w:tcPr>
          <w:p w14:paraId="44D3EBC9" w14:textId="2772F13A" w:rsidR="001B4D9B" w:rsidRPr="00402F86" w:rsidRDefault="001B4D9B" w:rsidP="001B4D9B">
            <w:pPr>
              <w:rPr>
                <w:b/>
                <w:sz w:val="20"/>
              </w:rPr>
            </w:pPr>
            <w:r w:rsidRPr="00402F86">
              <w:rPr>
                <w:b/>
                <w:sz w:val="20"/>
              </w:rPr>
              <w:t>Návrh riešenia</w:t>
            </w:r>
          </w:p>
        </w:tc>
      </w:tr>
      <w:tr w:rsidR="001B4D9B" w:rsidRPr="00402F86" w14:paraId="107A1229" w14:textId="35795433" w:rsidTr="007D0826">
        <w:trPr>
          <w:trHeight w:val="102"/>
        </w:trPr>
        <w:sdt>
          <w:sdtPr>
            <w:rPr>
              <w:sz w:val="20"/>
            </w:rPr>
            <w:id w:val="-977984780"/>
            <w:dropDownList>
              <w:listItem w:value="Choose an item."/>
              <w:listItem w:displayText="Strategické priority" w:value="Strategické priority"/>
              <w:listItem w:displayText="Politiky" w:value="Politiky"/>
              <w:listItem w:displayText="Regulácie" w:value="Regulácie"/>
              <w:listItem w:displayText="Investície" w:value="Investície"/>
              <w:listItem w:displayText="Výkonnosť a kvalita" w:value="Výkonnosť a kvalita"/>
              <w:listItem w:displayText="Rozhodovacie procesy" w:value="Rozhodovacie procesy"/>
              <w:listItem w:displayText="Iné" w:value="Iné"/>
            </w:dropDownList>
          </w:sdtPr>
          <w:sdtEndPr/>
          <w:sdtContent>
            <w:tc>
              <w:tcPr>
                <w:tcW w:w="796" w:type="pct"/>
                <w:vMerge w:val="restart"/>
                <w:shd w:val="clear" w:color="auto" w:fill="FFFFFF" w:themeFill="background1"/>
                <w:tcMar>
                  <w:top w:w="15" w:type="dxa"/>
                  <w:left w:w="108" w:type="dxa"/>
                  <w:bottom w:w="0" w:type="dxa"/>
                  <w:right w:w="108" w:type="dxa"/>
                </w:tcMar>
              </w:tcPr>
              <w:p w14:paraId="23B55487" w14:textId="1A504C10" w:rsidR="001B4D9B" w:rsidRPr="004A68FF" w:rsidRDefault="00703A34" w:rsidP="006C255C">
                <w:pPr>
                  <w:rPr>
                    <w:sz w:val="20"/>
                  </w:rPr>
                </w:pPr>
                <w:r w:rsidRPr="004A68FF">
                  <w:rPr>
                    <w:sz w:val="20"/>
                  </w:rPr>
                  <w:t>Strategické priority</w:t>
                </w:r>
              </w:p>
            </w:tc>
          </w:sdtContent>
        </w:sdt>
        <w:tc>
          <w:tcPr>
            <w:tcW w:w="919" w:type="pct"/>
            <w:vMerge w:val="restart"/>
            <w:shd w:val="clear" w:color="auto" w:fill="FFFFFF" w:themeFill="background1"/>
          </w:tcPr>
          <w:p w14:paraId="7E78938F" w14:textId="628447F8" w:rsidR="001B4D9B" w:rsidRPr="004A68FF" w:rsidRDefault="002E6303" w:rsidP="006C255C">
            <w:pPr>
              <w:ind w:left="139"/>
              <w:rPr>
                <w:sz w:val="20"/>
              </w:rPr>
            </w:pPr>
            <w:r w:rsidRPr="004A68FF">
              <w:rPr>
                <w:sz w:val="20"/>
              </w:rPr>
              <w:t>Tvorba regionálne diferencovaných politík poskytovania zdravotnej starostlivosti na základe lepšieho využitia komplexných dát o zdravotnom stave obyvateľstva</w:t>
            </w:r>
          </w:p>
        </w:tc>
        <w:tc>
          <w:tcPr>
            <w:tcW w:w="1963" w:type="pct"/>
            <w:tcBorders>
              <w:bottom w:val="single" w:sz="4" w:space="0" w:color="auto"/>
              <w:right w:val="single" w:sz="4" w:space="0" w:color="auto"/>
            </w:tcBorders>
            <w:shd w:val="clear" w:color="auto" w:fill="D9D9D9" w:themeFill="background1" w:themeFillShade="D9"/>
          </w:tcPr>
          <w:p w14:paraId="72C1D0F4" w14:textId="77777777" w:rsidR="001B4D9B" w:rsidRPr="00402F86" w:rsidRDefault="001B4D9B" w:rsidP="006C255C">
            <w:pPr>
              <w:ind w:left="42"/>
              <w:rPr>
                <w:sz w:val="20"/>
              </w:rPr>
            </w:pPr>
            <w:r w:rsidRPr="00402F86">
              <w:rPr>
                <w:sz w:val="20"/>
              </w:rPr>
              <w:t>Ako prebieha v súčasnosti daný prípad?</w:t>
            </w:r>
          </w:p>
        </w:tc>
        <w:tc>
          <w:tcPr>
            <w:tcW w:w="1322" w:type="pct"/>
            <w:tcBorders>
              <w:left w:val="single" w:sz="4" w:space="0" w:color="auto"/>
              <w:bottom w:val="single" w:sz="4" w:space="0" w:color="auto"/>
            </w:tcBorders>
            <w:shd w:val="clear" w:color="auto" w:fill="D9D9D9" w:themeFill="background1" w:themeFillShade="D9"/>
          </w:tcPr>
          <w:p w14:paraId="0A9FF435" w14:textId="77777777" w:rsidR="001B4D9B" w:rsidRPr="00402F86" w:rsidRDefault="001B4D9B" w:rsidP="001B4D9B">
            <w:pPr>
              <w:rPr>
                <w:sz w:val="20"/>
              </w:rPr>
            </w:pPr>
          </w:p>
        </w:tc>
      </w:tr>
      <w:tr w:rsidR="001B4D9B" w:rsidRPr="00402F86" w14:paraId="6E6772EB" w14:textId="52E5BDA3" w:rsidTr="007D0826">
        <w:trPr>
          <w:trHeight w:val="102"/>
        </w:trPr>
        <w:tc>
          <w:tcPr>
            <w:tcW w:w="796" w:type="pct"/>
            <w:vMerge/>
            <w:shd w:val="clear" w:color="auto" w:fill="FFFFFF" w:themeFill="background1"/>
            <w:tcMar>
              <w:top w:w="15" w:type="dxa"/>
              <w:left w:w="108" w:type="dxa"/>
              <w:bottom w:w="0" w:type="dxa"/>
              <w:right w:w="108" w:type="dxa"/>
            </w:tcMar>
          </w:tcPr>
          <w:p w14:paraId="36176990" w14:textId="77777777" w:rsidR="001B4D9B" w:rsidRPr="00402F86" w:rsidRDefault="001B4D9B" w:rsidP="006C255C">
            <w:pPr>
              <w:rPr>
                <w:sz w:val="20"/>
                <w:highlight w:val="yellow"/>
              </w:rPr>
            </w:pPr>
          </w:p>
        </w:tc>
        <w:tc>
          <w:tcPr>
            <w:tcW w:w="919" w:type="pct"/>
            <w:vMerge/>
            <w:shd w:val="clear" w:color="auto" w:fill="FFFFFF" w:themeFill="background1"/>
          </w:tcPr>
          <w:p w14:paraId="3B399BC5"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FFFFFF" w:themeFill="background1"/>
          </w:tcPr>
          <w:p w14:paraId="2C19A1F8" w14:textId="60CDF919" w:rsidR="001B4D9B" w:rsidRPr="00402F86" w:rsidRDefault="009A7322" w:rsidP="00760208">
            <w:pPr>
              <w:pStyle w:val="Bullet"/>
              <w:numPr>
                <w:ilvl w:val="0"/>
                <w:numId w:val="0"/>
              </w:numPr>
              <w:ind w:left="181" w:right="136"/>
              <w:rPr>
                <w:rFonts w:ascii="EYInterstate Light" w:hAnsi="EYInterstate Light"/>
                <w:sz w:val="20"/>
                <w:lang w:val="sk-SK"/>
              </w:rPr>
            </w:pPr>
            <w:r>
              <w:rPr>
                <w:rFonts w:ascii="EYInterstate Light" w:hAnsi="EYInterstate Light"/>
                <w:sz w:val="20"/>
                <w:lang w:val="sk-SK"/>
              </w:rPr>
              <w:t>D</w:t>
            </w:r>
            <w:r w:rsidR="00760208">
              <w:rPr>
                <w:rFonts w:ascii="EYInterstate Light" w:hAnsi="EYInterstate Light"/>
                <w:sz w:val="20"/>
                <w:lang w:val="sk-SK"/>
              </w:rPr>
              <w:t>áta o</w:t>
            </w:r>
            <w:r w:rsidR="00FA597F">
              <w:rPr>
                <w:rFonts w:ascii="EYInterstate Light" w:hAnsi="EYInterstate Light"/>
                <w:sz w:val="20"/>
                <w:lang w:val="sk-SK"/>
              </w:rPr>
              <w:t xml:space="preserve"> úmrtnosti a </w:t>
            </w:r>
            <w:r w:rsidR="00760208">
              <w:rPr>
                <w:rFonts w:ascii="EYInterstate Light" w:hAnsi="EYInterstate Light"/>
                <w:sz w:val="20"/>
                <w:lang w:val="sk-SK"/>
              </w:rPr>
              <w:t>zdravotnom stave obyvateľstva sú</w:t>
            </w:r>
            <w:r>
              <w:rPr>
                <w:rFonts w:ascii="EYInterstate Light" w:hAnsi="EYInterstate Light"/>
                <w:sz w:val="20"/>
                <w:lang w:val="sk-SK"/>
              </w:rPr>
              <w:t xml:space="preserve"> </w:t>
            </w:r>
            <w:r w:rsidR="00760208">
              <w:rPr>
                <w:rFonts w:ascii="EYInterstate Light" w:hAnsi="EYInterstate Light"/>
                <w:sz w:val="20"/>
                <w:lang w:val="sk-SK"/>
              </w:rPr>
              <w:t xml:space="preserve">analyzované iba </w:t>
            </w:r>
            <w:r w:rsidR="00C960DA">
              <w:rPr>
                <w:rFonts w:ascii="EYInterstate Light" w:hAnsi="EYInterstate Light"/>
                <w:sz w:val="20"/>
                <w:lang w:val="sk-SK"/>
              </w:rPr>
              <w:t xml:space="preserve">čiastkovo </w:t>
            </w:r>
            <w:r w:rsidR="00760208">
              <w:rPr>
                <w:rFonts w:ascii="EYInterstate Light" w:hAnsi="EYInterstate Light"/>
                <w:sz w:val="20"/>
                <w:lang w:val="sk-SK"/>
              </w:rPr>
              <w:t>v štruktúre dát zbieraných v rámci štatistických informácií</w:t>
            </w:r>
            <w:r w:rsidR="00C960DA">
              <w:rPr>
                <w:rFonts w:ascii="EYInterstate Light" w:hAnsi="EYInterstate Light"/>
                <w:sz w:val="20"/>
                <w:lang w:val="sk-SK"/>
              </w:rPr>
              <w:t xml:space="preserve"> jednotlivým</w:t>
            </w:r>
            <w:r>
              <w:rPr>
                <w:rFonts w:ascii="EYInterstate Light" w:hAnsi="EYInterstate Light"/>
                <w:sz w:val="20"/>
                <w:lang w:val="sk-SK"/>
              </w:rPr>
              <w:t>i</w:t>
            </w:r>
            <w:r w:rsidR="00C960DA">
              <w:rPr>
                <w:rFonts w:ascii="EYInterstate Light" w:hAnsi="EYInterstate Light"/>
                <w:sz w:val="20"/>
                <w:lang w:val="sk-SK"/>
              </w:rPr>
              <w:t xml:space="preserve"> OVM.</w:t>
            </w:r>
            <w:r w:rsidR="00760208">
              <w:rPr>
                <w:rFonts w:ascii="EYInterstate Light" w:hAnsi="EYInterstate Light"/>
                <w:sz w:val="20"/>
                <w:lang w:val="sk-SK"/>
              </w:rPr>
              <w:t xml:space="preserve">  </w:t>
            </w:r>
            <w:r w:rsidR="001340DE">
              <w:rPr>
                <w:rFonts w:ascii="EYInterstate Light" w:hAnsi="EYInterstate Light"/>
                <w:sz w:val="20"/>
                <w:lang w:val="sk-SK"/>
              </w:rPr>
              <w:t xml:space="preserve">Strategické </w:t>
            </w:r>
            <w:r w:rsidR="0078097D">
              <w:rPr>
                <w:rFonts w:ascii="EYInterstate Light" w:hAnsi="EYInterstate Light"/>
                <w:sz w:val="20"/>
                <w:lang w:val="sk-SK"/>
              </w:rPr>
              <w:t xml:space="preserve">politiky a </w:t>
            </w:r>
            <w:r w:rsidR="001340DE">
              <w:rPr>
                <w:rFonts w:ascii="EYInterstate Light" w:hAnsi="EYInterstate Light"/>
                <w:sz w:val="20"/>
                <w:lang w:val="sk-SK"/>
              </w:rPr>
              <w:t xml:space="preserve">priority sú určované na základe výstupov </w:t>
            </w:r>
            <w:r w:rsidR="0078097D">
              <w:rPr>
                <w:rFonts w:ascii="EYInterstate Light" w:hAnsi="EYInterstate Light"/>
                <w:sz w:val="20"/>
                <w:lang w:val="sk-SK"/>
              </w:rPr>
              <w:t>štandardných </w:t>
            </w:r>
            <w:r w:rsidR="001340DE">
              <w:rPr>
                <w:rFonts w:ascii="EYInterstate Light" w:hAnsi="EYInterstate Light"/>
                <w:sz w:val="20"/>
                <w:lang w:val="sk-SK"/>
              </w:rPr>
              <w:t>analýz</w:t>
            </w:r>
            <w:r w:rsidR="0078097D">
              <w:rPr>
                <w:rFonts w:ascii="EYInterstate Light" w:hAnsi="EYInterstate Light"/>
                <w:sz w:val="20"/>
                <w:lang w:val="sk-SK"/>
              </w:rPr>
              <w:t xml:space="preserve"> založených na čiastkových výstupoch </w:t>
            </w:r>
            <w:r w:rsidR="002A5018">
              <w:rPr>
                <w:rFonts w:ascii="EYInterstate Light" w:hAnsi="EYInterstate Light"/>
                <w:sz w:val="20"/>
                <w:lang w:val="sk-SK"/>
              </w:rPr>
              <w:t xml:space="preserve">čo je nedostatočné </w:t>
            </w:r>
            <w:r w:rsidR="0078097D">
              <w:rPr>
                <w:rFonts w:ascii="EYInterstate Light" w:hAnsi="EYInterstate Light"/>
                <w:sz w:val="20"/>
                <w:lang w:val="sk-SK"/>
              </w:rPr>
              <w:t xml:space="preserve">z pohľadu komplexnosti </w:t>
            </w:r>
            <w:r w:rsidR="00214B25">
              <w:rPr>
                <w:rFonts w:ascii="EYInterstate Light" w:hAnsi="EYInterstate Light"/>
                <w:sz w:val="20"/>
                <w:lang w:val="sk-SK"/>
              </w:rPr>
              <w:t xml:space="preserve">problematiky (t.j. nezahŕňajú demografické údaje, geografické rozlíšenie, </w:t>
            </w:r>
            <w:r w:rsidR="00B057D2">
              <w:rPr>
                <w:rFonts w:ascii="EYInterstate Light" w:hAnsi="EYInterstate Light"/>
                <w:sz w:val="20"/>
                <w:lang w:val="sk-SK"/>
              </w:rPr>
              <w:t xml:space="preserve">ovplyvňujúce faktory zdravia obyvateľstva, </w:t>
            </w:r>
            <w:r w:rsidR="00214B25">
              <w:rPr>
                <w:rFonts w:ascii="EYInterstate Light" w:hAnsi="EYInterstate Light"/>
                <w:sz w:val="20"/>
                <w:lang w:val="sk-SK"/>
              </w:rPr>
              <w:t>dáta z externého prostredia a pod.)</w:t>
            </w:r>
            <w:r w:rsidR="0078097D">
              <w:rPr>
                <w:rFonts w:ascii="EYInterstate Light" w:hAnsi="EYInterstate Light"/>
                <w:sz w:val="20"/>
                <w:lang w:val="sk-SK"/>
              </w:rPr>
              <w:t>.</w:t>
            </w:r>
          </w:p>
        </w:tc>
        <w:tc>
          <w:tcPr>
            <w:tcW w:w="1322" w:type="pct"/>
            <w:tcBorders>
              <w:left w:val="single" w:sz="4" w:space="0" w:color="auto"/>
              <w:bottom w:val="single" w:sz="4" w:space="0" w:color="auto"/>
            </w:tcBorders>
            <w:shd w:val="clear" w:color="auto" w:fill="FFFFFF" w:themeFill="background1"/>
          </w:tcPr>
          <w:p w14:paraId="52A8FAB1" w14:textId="5B31D58B" w:rsidR="001B4D9B" w:rsidRPr="00402F86" w:rsidRDefault="00C960DA" w:rsidP="007D0826">
            <w:pPr>
              <w:pStyle w:val="Bullet"/>
              <w:numPr>
                <w:ilvl w:val="0"/>
                <w:numId w:val="0"/>
              </w:numPr>
              <w:ind w:left="149" w:right="137"/>
              <w:rPr>
                <w:rFonts w:ascii="EYInterstate Light" w:hAnsi="EYInterstate Light"/>
                <w:sz w:val="20"/>
                <w:lang w:val="sk-SK"/>
              </w:rPr>
            </w:pPr>
            <w:r>
              <w:rPr>
                <w:rFonts w:ascii="EYInterstate Light" w:hAnsi="EYInterstate Light"/>
                <w:sz w:val="20"/>
                <w:lang w:val="sk-SK"/>
              </w:rPr>
              <w:t xml:space="preserve">Integrácia všetkých dostupných dátových zdrojov a ich doplnenie o zdroje dát získané z online prostredia metódami Big </w:t>
            </w:r>
            <w:proofErr w:type="spellStart"/>
            <w:r>
              <w:rPr>
                <w:rFonts w:ascii="EYInterstate Light" w:hAnsi="EYInterstate Light"/>
                <w:sz w:val="20"/>
                <w:lang w:val="sk-SK"/>
              </w:rPr>
              <w:t>Data</w:t>
            </w:r>
            <w:proofErr w:type="spellEnd"/>
            <w:r>
              <w:rPr>
                <w:rFonts w:ascii="EYInterstate Light" w:hAnsi="EYInterstate Light"/>
                <w:sz w:val="20"/>
                <w:lang w:val="sk-SK"/>
              </w:rPr>
              <w:t xml:space="preserve"> s cieľom vytvoriť </w:t>
            </w:r>
            <w:r w:rsidR="003C0147">
              <w:rPr>
                <w:rFonts w:ascii="EYInterstate Light" w:hAnsi="EYInterstate Light"/>
                <w:sz w:val="20"/>
                <w:lang w:val="sk-SK"/>
              </w:rPr>
              <w:t xml:space="preserve">pokročilý prediktívny </w:t>
            </w:r>
            <w:r w:rsidR="00C03136">
              <w:rPr>
                <w:rFonts w:ascii="EYInterstate Light" w:hAnsi="EYInterstate Light"/>
                <w:sz w:val="20"/>
                <w:lang w:val="sk-SK"/>
              </w:rPr>
              <w:t>analytický model poskytujúci štruktúrované dát</w:t>
            </w:r>
            <w:r w:rsidR="003C0147">
              <w:rPr>
                <w:rFonts w:ascii="EYInterstate Light" w:hAnsi="EYInterstate Light"/>
                <w:sz w:val="20"/>
                <w:lang w:val="sk-SK"/>
              </w:rPr>
              <w:t>a</w:t>
            </w:r>
            <w:r w:rsidR="00C03136">
              <w:rPr>
                <w:rFonts w:ascii="EYInterstate Light" w:hAnsi="EYInterstate Light"/>
                <w:sz w:val="20"/>
                <w:lang w:val="sk-SK"/>
              </w:rPr>
              <w:t xml:space="preserve"> relevantnej informačnej hodnoty.</w:t>
            </w:r>
            <w:r w:rsidR="001340DE">
              <w:rPr>
                <w:rFonts w:ascii="EYInterstate Light" w:hAnsi="EYInterstate Light"/>
                <w:sz w:val="20"/>
                <w:lang w:val="sk-SK"/>
              </w:rPr>
              <w:t xml:space="preserve"> Uvedené dáta sú následne aktívne využité pri tvorbe strategických politík a stanovovaní priorít v oblasti politiky zdravotnej starostlivosti. </w:t>
            </w:r>
          </w:p>
        </w:tc>
      </w:tr>
      <w:tr w:rsidR="001B4D9B" w:rsidRPr="00402F86" w14:paraId="7BDDD2B4" w14:textId="13A764E9" w:rsidTr="007D0826">
        <w:trPr>
          <w:trHeight w:val="102"/>
        </w:trPr>
        <w:tc>
          <w:tcPr>
            <w:tcW w:w="796" w:type="pct"/>
            <w:vMerge/>
            <w:shd w:val="clear" w:color="auto" w:fill="FFFFFF" w:themeFill="background1"/>
            <w:tcMar>
              <w:top w:w="15" w:type="dxa"/>
              <w:left w:w="108" w:type="dxa"/>
              <w:bottom w:w="0" w:type="dxa"/>
              <w:right w:w="108" w:type="dxa"/>
            </w:tcMar>
          </w:tcPr>
          <w:p w14:paraId="11B09AAF" w14:textId="77777777" w:rsidR="001B4D9B" w:rsidRPr="00402F86" w:rsidRDefault="001B4D9B" w:rsidP="006C255C">
            <w:pPr>
              <w:rPr>
                <w:sz w:val="20"/>
                <w:highlight w:val="yellow"/>
              </w:rPr>
            </w:pPr>
          </w:p>
        </w:tc>
        <w:tc>
          <w:tcPr>
            <w:tcW w:w="919" w:type="pct"/>
            <w:vMerge/>
            <w:shd w:val="clear" w:color="auto" w:fill="FFFFFF" w:themeFill="background1"/>
          </w:tcPr>
          <w:p w14:paraId="3F2AE20C"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D9D9D9" w:themeFill="background1" w:themeFillShade="D9"/>
          </w:tcPr>
          <w:p w14:paraId="6B2EC238" w14:textId="54B522CB" w:rsidR="001B4D9B" w:rsidRPr="00402F86" w:rsidRDefault="001B4D9B" w:rsidP="006C255C">
            <w:pPr>
              <w:ind w:left="42"/>
              <w:rPr>
                <w:sz w:val="20"/>
              </w:rPr>
            </w:pPr>
            <w:r w:rsidRPr="00402F86">
              <w:rPr>
                <w:sz w:val="20"/>
              </w:rPr>
              <w:t>Problémy technického riešenia</w:t>
            </w:r>
          </w:p>
        </w:tc>
        <w:tc>
          <w:tcPr>
            <w:tcW w:w="1322" w:type="pct"/>
            <w:tcBorders>
              <w:left w:val="single" w:sz="4" w:space="0" w:color="auto"/>
              <w:bottom w:val="single" w:sz="4" w:space="0" w:color="auto"/>
            </w:tcBorders>
            <w:shd w:val="clear" w:color="auto" w:fill="D9D9D9" w:themeFill="background1" w:themeFillShade="D9"/>
          </w:tcPr>
          <w:p w14:paraId="17D6F38C" w14:textId="77777777" w:rsidR="001B4D9B" w:rsidRPr="00402F86" w:rsidRDefault="001B4D9B" w:rsidP="007D0826">
            <w:pPr>
              <w:ind w:left="149" w:right="137"/>
              <w:rPr>
                <w:sz w:val="20"/>
              </w:rPr>
            </w:pPr>
          </w:p>
        </w:tc>
      </w:tr>
      <w:tr w:rsidR="001B4D9B" w:rsidRPr="00402F86" w14:paraId="16CF20CA" w14:textId="18804446" w:rsidTr="007D0826">
        <w:trPr>
          <w:trHeight w:val="102"/>
        </w:trPr>
        <w:tc>
          <w:tcPr>
            <w:tcW w:w="796" w:type="pct"/>
            <w:vMerge/>
            <w:shd w:val="clear" w:color="auto" w:fill="FFFFFF" w:themeFill="background1"/>
            <w:tcMar>
              <w:top w:w="15" w:type="dxa"/>
              <w:left w:w="108" w:type="dxa"/>
              <w:bottom w:w="0" w:type="dxa"/>
              <w:right w:w="108" w:type="dxa"/>
            </w:tcMar>
          </w:tcPr>
          <w:p w14:paraId="07E9470B" w14:textId="77777777" w:rsidR="001B4D9B" w:rsidRPr="00402F86" w:rsidRDefault="001B4D9B" w:rsidP="006C255C">
            <w:pPr>
              <w:rPr>
                <w:sz w:val="20"/>
                <w:highlight w:val="yellow"/>
              </w:rPr>
            </w:pPr>
          </w:p>
        </w:tc>
        <w:tc>
          <w:tcPr>
            <w:tcW w:w="919" w:type="pct"/>
            <w:vMerge/>
            <w:shd w:val="clear" w:color="auto" w:fill="FFFFFF" w:themeFill="background1"/>
          </w:tcPr>
          <w:p w14:paraId="1B572A05"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FFFFFF" w:themeFill="background1"/>
          </w:tcPr>
          <w:p w14:paraId="79F3BE0E" w14:textId="2F4A078D" w:rsidR="001B4D9B" w:rsidRPr="00402F86" w:rsidRDefault="00C03136" w:rsidP="00C03136">
            <w:pPr>
              <w:pStyle w:val="Bullet"/>
              <w:numPr>
                <w:ilvl w:val="0"/>
                <w:numId w:val="0"/>
              </w:numPr>
              <w:ind w:left="181" w:right="136"/>
              <w:rPr>
                <w:rFonts w:ascii="EYInterstate Light" w:hAnsi="EYInterstate Light"/>
                <w:sz w:val="20"/>
                <w:lang w:val="sk-SK"/>
              </w:rPr>
            </w:pPr>
            <w:r>
              <w:rPr>
                <w:rFonts w:ascii="EYInterstate Light" w:hAnsi="EYInterstate Light"/>
                <w:sz w:val="20"/>
                <w:lang w:val="sk-SK"/>
              </w:rPr>
              <w:t xml:space="preserve">V súčasnosti nejestvuje informačný systém komplexnej </w:t>
            </w:r>
            <w:r w:rsidR="00065D04">
              <w:rPr>
                <w:rFonts w:ascii="EYInterstate Light" w:hAnsi="EYInterstate Light"/>
                <w:sz w:val="20"/>
                <w:lang w:val="sk-SK"/>
              </w:rPr>
              <w:t xml:space="preserve">pokročilej prediktívnej </w:t>
            </w:r>
            <w:proofErr w:type="spellStart"/>
            <w:r>
              <w:rPr>
                <w:rFonts w:ascii="EYInterstate Light" w:hAnsi="EYInterstate Light"/>
                <w:sz w:val="20"/>
                <w:lang w:val="sk-SK"/>
              </w:rPr>
              <w:t>analytiky</w:t>
            </w:r>
            <w:proofErr w:type="spellEnd"/>
            <w:r>
              <w:rPr>
                <w:rFonts w:ascii="EYInterstate Light" w:hAnsi="EYInterstate Light"/>
                <w:sz w:val="20"/>
                <w:lang w:val="sk-SK"/>
              </w:rPr>
              <w:t xml:space="preserve"> zdravotníckych a súvisiacich dát</w:t>
            </w:r>
            <w:r w:rsidR="004A68FF">
              <w:rPr>
                <w:rFonts w:ascii="EYInterstate Light" w:hAnsi="EYInterstate Light"/>
                <w:sz w:val="20"/>
                <w:lang w:val="sk-SK"/>
              </w:rPr>
              <w:t xml:space="preserve">, ktorý by programovo poskytoval analytické východiská pre tvorbu strategických priorít. </w:t>
            </w:r>
          </w:p>
        </w:tc>
        <w:tc>
          <w:tcPr>
            <w:tcW w:w="1322" w:type="pct"/>
            <w:tcBorders>
              <w:left w:val="single" w:sz="4" w:space="0" w:color="auto"/>
              <w:bottom w:val="single" w:sz="4" w:space="0" w:color="auto"/>
            </w:tcBorders>
            <w:shd w:val="clear" w:color="auto" w:fill="FFFFFF" w:themeFill="background1"/>
          </w:tcPr>
          <w:p w14:paraId="0BC7E07D" w14:textId="42A997C8" w:rsidR="001B4D9B" w:rsidRPr="00402F86" w:rsidRDefault="00C03136" w:rsidP="007D0826">
            <w:pPr>
              <w:pStyle w:val="Bullet"/>
              <w:numPr>
                <w:ilvl w:val="0"/>
                <w:numId w:val="0"/>
              </w:numPr>
              <w:ind w:left="149" w:right="137"/>
              <w:rPr>
                <w:rFonts w:ascii="EYInterstate Light" w:hAnsi="EYInterstate Light"/>
                <w:sz w:val="20"/>
                <w:lang w:val="sk-SK"/>
              </w:rPr>
            </w:pPr>
            <w:r>
              <w:rPr>
                <w:rFonts w:ascii="EYInterstate Light" w:hAnsi="EYInterstate Light"/>
                <w:sz w:val="20"/>
                <w:lang w:val="sk-SK"/>
              </w:rPr>
              <w:t>Vytvorenie informačného systému komplexnej integrácie a hodnotenia dát súvisiacich so zdravotným stavom obyvateľstva SR</w:t>
            </w:r>
            <w:r w:rsidR="004A68FF">
              <w:rPr>
                <w:rFonts w:ascii="EYInterstate Light" w:hAnsi="EYInterstate Light"/>
                <w:sz w:val="20"/>
                <w:lang w:val="sk-SK"/>
              </w:rPr>
              <w:t>, ktorý bude poskytovať analytické vstupy a východiská pre tvorbu strategických priorít.</w:t>
            </w:r>
          </w:p>
        </w:tc>
      </w:tr>
      <w:tr w:rsidR="001B4D9B" w:rsidRPr="00402F86" w14:paraId="1B20C3B2" w14:textId="505F91D8" w:rsidTr="007D0826">
        <w:trPr>
          <w:trHeight w:val="102"/>
        </w:trPr>
        <w:tc>
          <w:tcPr>
            <w:tcW w:w="796" w:type="pct"/>
            <w:vMerge/>
            <w:shd w:val="clear" w:color="auto" w:fill="FFFFFF" w:themeFill="background1"/>
            <w:tcMar>
              <w:top w:w="15" w:type="dxa"/>
              <w:left w:w="108" w:type="dxa"/>
              <w:bottom w:w="0" w:type="dxa"/>
              <w:right w:w="108" w:type="dxa"/>
            </w:tcMar>
          </w:tcPr>
          <w:p w14:paraId="2329A90C" w14:textId="77777777" w:rsidR="001B4D9B" w:rsidRPr="00402F86" w:rsidRDefault="001B4D9B" w:rsidP="006C255C">
            <w:pPr>
              <w:rPr>
                <w:sz w:val="20"/>
                <w:highlight w:val="yellow"/>
              </w:rPr>
            </w:pPr>
          </w:p>
        </w:tc>
        <w:tc>
          <w:tcPr>
            <w:tcW w:w="919" w:type="pct"/>
            <w:vMerge/>
            <w:shd w:val="clear" w:color="auto" w:fill="FFFFFF" w:themeFill="background1"/>
          </w:tcPr>
          <w:p w14:paraId="1046E5AA"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D9D9D9" w:themeFill="background1" w:themeFillShade="D9"/>
          </w:tcPr>
          <w:p w14:paraId="0AE555FF" w14:textId="77777777" w:rsidR="001B4D9B" w:rsidRPr="00402F86" w:rsidRDefault="001B4D9B" w:rsidP="006C255C">
            <w:pPr>
              <w:ind w:left="42"/>
              <w:rPr>
                <w:sz w:val="20"/>
              </w:rPr>
            </w:pPr>
            <w:r w:rsidRPr="00402F86">
              <w:rPr>
                <w:sz w:val="20"/>
              </w:rPr>
              <w:t>Problémy dátového riešenia</w:t>
            </w:r>
          </w:p>
        </w:tc>
        <w:tc>
          <w:tcPr>
            <w:tcW w:w="1322" w:type="pct"/>
            <w:tcBorders>
              <w:left w:val="single" w:sz="4" w:space="0" w:color="auto"/>
              <w:bottom w:val="single" w:sz="4" w:space="0" w:color="auto"/>
            </w:tcBorders>
            <w:shd w:val="clear" w:color="auto" w:fill="D9D9D9" w:themeFill="background1" w:themeFillShade="D9"/>
          </w:tcPr>
          <w:p w14:paraId="7D6AEE25" w14:textId="77777777" w:rsidR="001B4D9B" w:rsidRPr="00402F86" w:rsidRDefault="001B4D9B" w:rsidP="007D0826">
            <w:pPr>
              <w:ind w:left="149" w:right="137"/>
              <w:rPr>
                <w:sz w:val="20"/>
              </w:rPr>
            </w:pPr>
          </w:p>
        </w:tc>
      </w:tr>
      <w:tr w:rsidR="001B4D9B" w:rsidRPr="00402F86" w14:paraId="11BF82D9" w14:textId="083212D1" w:rsidTr="007D0826">
        <w:trPr>
          <w:trHeight w:val="81"/>
        </w:trPr>
        <w:tc>
          <w:tcPr>
            <w:tcW w:w="796" w:type="pct"/>
            <w:vMerge/>
            <w:shd w:val="clear" w:color="auto" w:fill="FFFFFF" w:themeFill="background1"/>
            <w:tcMar>
              <w:top w:w="15" w:type="dxa"/>
              <w:left w:w="108" w:type="dxa"/>
              <w:bottom w:w="0" w:type="dxa"/>
              <w:right w:w="108" w:type="dxa"/>
            </w:tcMar>
          </w:tcPr>
          <w:p w14:paraId="53005602" w14:textId="77777777" w:rsidR="001B4D9B" w:rsidRPr="00402F86" w:rsidRDefault="001B4D9B" w:rsidP="006C255C">
            <w:pPr>
              <w:rPr>
                <w:sz w:val="20"/>
                <w:highlight w:val="yellow"/>
              </w:rPr>
            </w:pPr>
          </w:p>
        </w:tc>
        <w:tc>
          <w:tcPr>
            <w:tcW w:w="919" w:type="pct"/>
            <w:vMerge/>
            <w:shd w:val="clear" w:color="auto" w:fill="FFFFFF" w:themeFill="background1"/>
          </w:tcPr>
          <w:p w14:paraId="4EF07C78"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FFFFFF" w:themeFill="background1"/>
          </w:tcPr>
          <w:p w14:paraId="7AE3D717" w14:textId="59CF0DF2" w:rsidR="001B4D9B" w:rsidRPr="00402F86" w:rsidRDefault="008013E4" w:rsidP="00D13CE7">
            <w:pPr>
              <w:pStyle w:val="Bullet"/>
              <w:numPr>
                <w:ilvl w:val="0"/>
                <w:numId w:val="0"/>
              </w:numPr>
              <w:ind w:left="181" w:right="136"/>
              <w:rPr>
                <w:rFonts w:ascii="EYInterstate Light" w:hAnsi="EYInterstate Light"/>
                <w:sz w:val="20"/>
                <w:lang w:val="sk-SK"/>
              </w:rPr>
            </w:pPr>
            <w:r>
              <w:rPr>
                <w:rFonts w:ascii="EYInterstate Light" w:hAnsi="EYInterstate Light"/>
                <w:sz w:val="20"/>
                <w:lang w:val="sk-SK"/>
              </w:rPr>
              <w:t>Dáta o úmrtnosti a zdravotnom</w:t>
            </w:r>
            <w:r w:rsidR="00514068">
              <w:rPr>
                <w:rFonts w:ascii="EYInterstate Light" w:hAnsi="EYInterstate Light"/>
                <w:sz w:val="20"/>
                <w:lang w:val="sk-SK"/>
              </w:rPr>
              <w:t xml:space="preserve"> stave obyvateľstva sú zbierané a analyzované izolovane v rámci štatistických informácií, ktoré majú  jednotlivé OVM k dispozícii.</w:t>
            </w:r>
          </w:p>
        </w:tc>
        <w:tc>
          <w:tcPr>
            <w:tcW w:w="1322" w:type="pct"/>
            <w:tcBorders>
              <w:left w:val="single" w:sz="4" w:space="0" w:color="auto"/>
              <w:bottom w:val="single" w:sz="4" w:space="0" w:color="auto"/>
            </w:tcBorders>
            <w:shd w:val="clear" w:color="auto" w:fill="FFFFFF" w:themeFill="background1"/>
          </w:tcPr>
          <w:p w14:paraId="04088F41" w14:textId="032D7943" w:rsidR="001B4D9B" w:rsidRPr="00402F86" w:rsidRDefault="00832332" w:rsidP="007D0826">
            <w:pPr>
              <w:pStyle w:val="Bullet"/>
              <w:numPr>
                <w:ilvl w:val="0"/>
                <w:numId w:val="0"/>
              </w:numPr>
              <w:ind w:left="149" w:right="137"/>
              <w:rPr>
                <w:rFonts w:ascii="EYInterstate Light" w:hAnsi="EYInterstate Light"/>
                <w:sz w:val="20"/>
                <w:lang w:val="sk-SK"/>
              </w:rPr>
            </w:pPr>
            <w:r>
              <w:rPr>
                <w:rFonts w:ascii="EYInterstate Light" w:hAnsi="EYInterstate Light"/>
                <w:sz w:val="20"/>
                <w:lang w:val="sk-SK"/>
              </w:rPr>
              <w:t xml:space="preserve">Integrácia všetkých dostupných dátových zdrojov a ich doplnenie o zdroje dát získané z online prostredia metódami Big </w:t>
            </w:r>
            <w:proofErr w:type="spellStart"/>
            <w:r>
              <w:rPr>
                <w:rFonts w:ascii="EYInterstate Light" w:hAnsi="EYInterstate Light"/>
                <w:sz w:val="20"/>
                <w:lang w:val="sk-SK"/>
              </w:rPr>
              <w:t>Data</w:t>
            </w:r>
            <w:proofErr w:type="spellEnd"/>
            <w:r>
              <w:rPr>
                <w:rFonts w:ascii="EYInterstate Light" w:hAnsi="EYInterstate Light"/>
                <w:sz w:val="20"/>
                <w:lang w:val="sk-SK"/>
              </w:rPr>
              <w:t xml:space="preserve"> s cieľom vytvoriť analytický model poskytujúci štruktúrované </w:t>
            </w:r>
            <w:r>
              <w:rPr>
                <w:rFonts w:ascii="EYInterstate Light" w:hAnsi="EYInterstate Light"/>
                <w:sz w:val="20"/>
                <w:lang w:val="sk-SK"/>
              </w:rPr>
              <w:lastRenderedPageBreak/>
              <w:t>dát relevantnej informačnej hodnoty.</w:t>
            </w:r>
          </w:p>
        </w:tc>
      </w:tr>
      <w:tr w:rsidR="001B4D9B" w:rsidRPr="00402F86" w14:paraId="5D38DB6B" w14:textId="75DE007D" w:rsidTr="007D0826">
        <w:trPr>
          <w:trHeight w:val="81"/>
        </w:trPr>
        <w:tc>
          <w:tcPr>
            <w:tcW w:w="796" w:type="pct"/>
            <w:vMerge/>
            <w:shd w:val="clear" w:color="auto" w:fill="FFFFFF" w:themeFill="background1"/>
            <w:tcMar>
              <w:top w:w="15" w:type="dxa"/>
              <w:left w:w="108" w:type="dxa"/>
              <w:bottom w:w="0" w:type="dxa"/>
              <w:right w:w="108" w:type="dxa"/>
            </w:tcMar>
          </w:tcPr>
          <w:p w14:paraId="7B0B6B1D" w14:textId="77777777" w:rsidR="001B4D9B" w:rsidRPr="00402F86" w:rsidRDefault="001B4D9B" w:rsidP="006C255C">
            <w:pPr>
              <w:rPr>
                <w:sz w:val="20"/>
                <w:highlight w:val="yellow"/>
              </w:rPr>
            </w:pPr>
          </w:p>
        </w:tc>
        <w:tc>
          <w:tcPr>
            <w:tcW w:w="919" w:type="pct"/>
            <w:vMerge/>
            <w:shd w:val="clear" w:color="auto" w:fill="FFFFFF" w:themeFill="background1"/>
          </w:tcPr>
          <w:p w14:paraId="00191ECA"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D9D9D9" w:themeFill="background1" w:themeFillShade="D9"/>
          </w:tcPr>
          <w:p w14:paraId="5EBEEA8C" w14:textId="77777777" w:rsidR="001B4D9B" w:rsidRPr="00402F86" w:rsidRDefault="001B4D9B" w:rsidP="006C255C">
            <w:pPr>
              <w:ind w:left="42"/>
              <w:rPr>
                <w:sz w:val="20"/>
              </w:rPr>
            </w:pPr>
            <w:r w:rsidRPr="00402F86">
              <w:rPr>
                <w:sz w:val="20"/>
              </w:rPr>
              <w:t>Problémy legislatívy</w:t>
            </w:r>
          </w:p>
        </w:tc>
        <w:tc>
          <w:tcPr>
            <w:tcW w:w="1322" w:type="pct"/>
            <w:tcBorders>
              <w:left w:val="single" w:sz="4" w:space="0" w:color="auto"/>
              <w:bottom w:val="single" w:sz="4" w:space="0" w:color="auto"/>
            </w:tcBorders>
            <w:shd w:val="clear" w:color="auto" w:fill="D9D9D9" w:themeFill="background1" w:themeFillShade="D9"/>
          </w:tcPr>
          <w:p w14:paraId="60C59F37" w14:textId="77777777" w:rsidR="001B4D9B" w:rsidRPr="00402F86" w:rsidRDefault="001B4D9B" w:rsidP="007D0826">
            <w:pPr>
              <w:ind w:left="149" w:right="137"/>
              <w:rPr>
                <w:sz w:val="20"/>
              </w:rPr>
            </w:pPr>
          </w:p>
        </w:tc>
      </w:tr>
      <w:tr w:rsidR="001B4D9B" w:rsidRPr="00402F86" w14:paraId="0BD3A0FD" w14:textId="19431EDA" w:rsidTr="007D0826">
        <w:trPr>
          <w:trHeight w:val="81"/>
        </w:trPr>
        <w:tc>
          <w:tcPr>
            <w:tcW w:w="796" w:type="pct"/>
            <w:vMerge/>
            <w:shd w:val="clear" w:color="auto" w:fill="FFFFFF" w:themeFill="background1"/>
            <w:tcMar>
              <w:top w:w="15" w:type="dxa"/>
              <w:left w:w="108" w:type="dxa"/>
              <w:bottom w:w="0" w:type="dxa"/>
              <w:right w:w="108" w:type="dxa"/>
            </w:tcMar>
          </w:tcPr>
          <w:p w14:paraId="69468830" w14:textId="77777777" w:rsidR="001B4D9B" w:rsidRPr="00402F86" w:rsidRDefault="001B4D9B" w:rsidP="006C255C">
            <w:pPr>
              <w:rPr>
                <w:sz w:val="20"/>
                <w:highlight w:val="yellow"/>
              </w:rPr>
            </w:pPr>
          </w:p>
        </w:tc>
        <w:tc>
          <w:tcPr>
            <w:tcW w:w="919" w:type="pct"/>
            <w:vMerge/>
            <w:shd w:val="clear" w:color="auto" w:fill="FFFFFF" w:themeFill="background1"/>
          </w:tcPr>
          <w:p w14:paraId="51E37DFE"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FFFFFF" w:themeFill="background1"/>
          </w:tcPr>
          <w:p w14:paraId="1F6549F9" w14:textId="7A8663C5" w:rsidR="001B4D9B" w:rsidRPr="00402F86" w:rsidRDefault="0002741C" w:rsidP="0002741C">
            <w:pPr>
              <w:pStyle w:val="Bullet"/>
              <w:numPr>
                <w:ilvl w:val="0"/>
                <w:numId w:val="0"/>
              </w:numPr>
              <w:ind w:left="183" w:right="134"/>
              <w:rPr>
                <w:rFonts w:ascii="EYInterstate Light" w:hAnsi="EYInterstate Light"/>
                <w:sz w:val="20"/>
                <w:lang w:val="sk-SK"/>
              </w:rPr>
            </w:pPr>
            <w:r w:rsidRPr="00402F86">
              <w:rPr>
                <w:rFonts w:ascii="EYInterstate Light" w:hAnsi="EYInterstate Light"/>
                <w:sz w:val="20"/>
                <w:lang w:val="sk-SK"/>
              </w:rPr>
              <w:t>Existujúca platná legislatíva nepredstavuje obmedzenie tak v súčasnom stave, ako aj z pohľadu zavedenia a prevádzkovania navrhovaného IS.</w:t>
            </w:r>
          </w:p>
        </w:tc>
        <w:tc>
          <w:tcPr>
            <w:tcW w:w="1322" w:type="pct"/>
            <w:tcBorders>
              <w:left w:val="single" w:sz="4" w:space="0" w:color="auto"/>
              <w:bottom w:val="single" w:sz="4" w:space="0" w:color="auto"/>
            </w:tcBorders>
            <w:shd w:val="clear" w:color="auto" w:fill="FFFFFF" w:themeFill="background1"/>
          </w:tcPr>
          <w:p w14:paraId="3F034EA3" w14:textId="2FACC5EA" w:rsidR="001B4D9B" w:rsidRPr="00402F86" w:rsidRDefault="001457E2" w:rsidP="007D0826">
            <w:pPr>
              <w:pStyle w:val="Bullet"/>
              <w:numPr>
                <w:ilvl w:val="0"/>
                <w:numId w:val="0"/>
              </w:numPr>
              <w:ind w:left="149" w:right="137"/>
              <w:rPr>
                <w:rFonts w:ascii="EYInterstate Light" w:hAnsi="EYInterstate Light"/>
                <w:sz w:val="20"/>
                <w:lang w:val="sk-SK"/>
              </w:rPr>
            </w:pPr>
            <w:r>
              <w:rPr>
                <w:rFonts w:ascii="EYInterstate Light" w:hAnsi="EYInterstate Light"/>
                <w:sz w:val="20"/>
                <w:lang w:val="sk-SK"/>
              </w:rPr>
              <w:t>Nie je potrebná intervencia v oblasti legislatívy.</w:t>
            </w:r>
          </w:p>
        </w:tc>
      </w:tr>
      <w:tr w:rsidR="001F4D0B" w:rsidRPr="00402F86" w14:paraId="312D5045" w14:textId="52593CF5" w:rsidTr="007D0826">
        <w:trPr>
          <w:trHeight w:val="162"/>
        </w:trPr>
        <w:tc>
          <w:tcPr>
            <w:tcW w:w="796" w:type="pct"/>
            <w:vMerge/>
            <w:shd w:val="clear" w:color="auto" w:fill="FFFFFF" w:themeFill="background1"/>
            <w:tcMar>
              <w:top w:w="15" w:type="dxa"/>
              <w:left w:w="108" w:type="dxa"/>
              <w:bottom w:w="0" w:type="dxa"/>
              <w:right w:w="108" w:type="dxa"/>
            </w:tcMar>
          </w:tcPr>
          <w:p w14:paraId="50D3C0FB" w14:textId="77777777" w:rsidR="001F4D0B" w:rsidRPr="00402F86" w:rsidRDefault="001F4D0B" w:rsidP="006C255C">
            <w:pPr>
              <w:rPr>
                <w:sz w:val="20"/>
                <w:highlight w:val="yellow"/>
              </w:rPr>
            </w:pPr>
          </w:p>
        </w:tc>
        <w:tc>
          <w:tcPr>
            <w:tcW w:w="919" w:type="pct"/>
            <w:vMerge/>
            <w:shd w:val="clear" w:color="auto" w:fill="FFFFFF" w:themeFill="background1"/>
          </w:tcPr>
          <w:p w14:paraId="669F4A6D" w14:textId="77777777" w:rsidR="001F4D0B" w:rsidRPr="00402F86" w:rsidRDefault="001F4D0B" w:rsidP="006C255C">
            <w:pPr>
              <w:ind w:left="139"/>
              <w:rPr>
                <w:sz w:val="20"/>
                <w:highlight w:val="yellow"/>
              </w:rPr>
            </w:pPr>
          </w:p>
        </w:tc>
        <w:tc>
          <w:tcPr>
            <w:tcW w:w="3285" w:type="pct"/>
            <w:gridSpan w:val="2"/>
            <w:tcBorders>
              <w:bottom w:val="single" w:sz="4" w:space="0" w:color="auto"/>
            </w:tcBorders>
            <w:shd w:val="clear" w:color="auto" w:fill="D9D9D9" w:themeFill="background1" w:themeFillShade="D9"/>
          </w:tcPr>
          <w:p w14:paraId="44845DAB" w14:textId="069EE934" w:rsidR="001F4D0B" w:rsidRPr="00402F86" w:rsidRDefault="00F53E9E" w:rsidP="001B4D9B">
            <w:pPr>
              <w:rPr>
                <w:sz w:val="20"/>
              </w:rPr>
            </w:pPr>
            <w:r>
              <w:rPr>
                <w:sz w:val="20"/>
              </w:rPr>
              <w:t xml:space="preserve"> </w:t>
            </w:r>
            <w:r w:rsidR="001F4D0B" w:rsidRPr="00402F86">
              <w:rPr>
                <w:sz w:val="20"/>
              </w:rPr>
              <w:t>Čo je pre vytvorenie riešenia potrebné</w:t>
            </w:r>
          </w:p>
        </w:tc>
      </w:tr>
      <w:tr w:rsidR="001F4D0B" w:rsidRPr="00402F86" w14:paraId="7230AFD5" w14:textId="0F1EE148" w:rsidTr="007D0826">
        <w:trPr>
          <w:trHeight w:val="162"/>
        </w:trPr>
        <w:tc>
          <w:tcPr>
            <w:tcW w:w="796" w:type="pct"/>
            <w:vMerge/>
            <w:tcBorders>
              <w:bottom w:val="single" w:sz="4" w:space="0" w:color="auto"/>
            </w:tcBorders>
            <w:shd w:val="clear" w:color="auto" w:fill="FFFFFF" w:themeFill="background1"/>
            <w:tcMar>
              <w:top w:w="15" w:type="dxa"/>
              <w:left w:w="108" w:type="dxa"/>
              <w:bottom w:w="0" w:type="dxa"/>
              <w:right w:w="108" w:type="dxa"/>
            </w:tcMar>
          </w:tcPr>
          <w:p w14:paraId="326D233C" w14:textId="77777777" w:rsidR="001F4D0B" w:rsidRPr="00402F86" w:rsidRDefault="001F4D0B" w:rsidP="006C255C">
            <w:pPr>
              <w:rPr>
                <w:sz w:val="20"/>
                <w:highlight w:val="yellow"/>
              </w:rPr>
            </w:pPr>
          </w:p>
        </w:tc>
        <w:tc>
          <w:tcPr>
            <w:tcW w:w="919" w:type="pct"/>
            <w:vMerge/>
            <w:tcBorders>
              <w:bottom w:val="single" w:sz="4" w:space="0" w:color="auto"/>
            </w:tcBorders>
            <w:shd w:val="clear" w:color="auto" w:fill="FFFFFF" w:themeFill="background1"/>
          </w:tcPr>
          <w:p w14:paraId="1FED892B" w14:textId="77777777" w:rsidR="001F4D0B" w:rsidRPr="00402F86" w:rsidRDefault="001F4D0B" w:rsidP="006C255C">
            <w:pPr>
              <w:ind w:left="139"/>
              <w:rPr>
                <w:sz w:val="20"/>
                <w:highlight w:val="yellow"/>
              </w:rPr>
            </w:pPr>
          </w:p>
        </w:tc>
        <w:tc>
          <w:tcPr>
            <w:tcW w:w="3285" w:type="pct"/>
            <w:gridSpan w:val="2"/>
            <w:tcBorders>
              <w:bottom w:val="single" w:sz="4" w:space="0" w:color="auto"/>
            </w:tcBorders>
            <w:shd w:val="clear" w:color="auto" w:fill="FFFFFF" w:themeFill="background1"/>
          </w:tcPr>
          <w:p w14:paraId="2EB5480C" w14:textId="75124D96" w:rsidR="001F4D0B" w:rsidRPr="00402F86" w:rsidRDefault="000805AC" w:rsidP="001457E2">
            <w:pPr>
              <w:pStyle w:val="Bullet"/>
              <w:numPr>
                <w:ilvl w:val="0"/>
                <w:numId w:val="0"/>
              </w:numPr>
              <w:ind w:left="181" w:right="145"/>
              <w:rPr>
                <w:rFonts w:ascii="EYInterstate Light" w:hAnsi="EYInterstate Light"/>
                <w:sz w:val="20"/>
                <w:lang w:val="sk-SK"/>
              </w:rPr>
            </w:pPr>
            <w:r w:rsidRPr="00402F86">
              <w:rPr>
                <w:rFonts w:ascii="EYInterstate Light" w:hAnsi="EYInterstate Light"/>
                <w:sz w:val="20"/>
                <w:lang w:val="sk-SK"/>
              </w:rPr>
              <w:t xml:space="preserve">Nasadenie navrhovaného </w:t>
            </w:r>
            <w:r w:rsidR="001457E2">
              <w:rPr>
                <w:rFonts w:ascii="EYInterstate Light" w:hAnsi="EYInterstate Light"/>
                <w:sz w:val="20"/>
                <w:lang w:val="sk-SK"/>
              </w:rPr>
              <w:t xml:space="preserve">integrujúceho </w:t>
            </w:r>
            <w:r w:rsidRPr="00402F86">
              <w:rPr>
                <w:rFonts w:ascii="EYInterstate Light" w:hAnsi="EYInterstate Light"/>
                <w:sz w:val="20"/>
                <w:lang w:val="sk-SK"/>
              </w:rPr>
              <w:t xml:space="preserve">analytického IS zameraného na dáta týkajúce sa </w:t>
            </w:r>
            <w:r w:rsidR="009A768C">
              <w:rPr>
                <w:rFonts w:ascii="EYInterstate Light" w:hAnsi="EYInterstate Light"/>
                <w:sz w:val="20"/>
                <w:lang w:val="sk-SK"/>
              </w:rPr>
              <w:t xml:space="preserve">úmrtnosti a </w:t>
            </w:r>
            <w:r w:rsidRPr="00402F86">
              <w:rPr>
                <w:rFonts w:ascii="EYInterstate Light" w:hAnsi="EYInterstate Light"/>
                <w:sz w:val="20"/>
                <w:lang w:val="sk-SK"/>
              </w:rPr>
              <w:t xml:space="preserve">zdravotného stavu obyvateľstva a poskytovania </w:t>
            </w:r>
            <w:r w:rsidR="00E55213">
              <w:rPr>
                <w:rFonts w:ascii="EYInterstate Light" w:hAnsi="EYInterstate Light"/>
                <w:sz w:val="20"/>
                <w:lang w:val="sk-SK"/>
              </w:rPr>
              <w:t>zdravotnej starostlivosti</w:t>
            </w:r>
            <w:r w:rsidR="005C1B2E" w:rsidRPr="00402F86">
              <w:rPr>
                <w:rFonts w:ascii="EYInterstate Light" w:hAnsi="EYInterstate Light"/>
                <w:sz w:val="20"/>
                <w:lang w:val="sk-SK"/>
              </w:rPr>
              <w:t xml:space="preserve"> a následné využívanie získaných údajov v príslušnom OVM na zmenu strategických priorít.</w:t>
            </w:r>
          </w:p>
        </w:tc>
      </w:tr>
      <w:tr w:rsidR="001B4D9B" w:rsidRPr="00402F86" w14:paraId="21F504C8" w14:textId="668670E5" w:rsidTr="007D0826">
        <w:trPr>
          <w:trHeight w:val="102"/>
        </w:trPr>
        <w:sdt>
          <w:sdtPr>
            <w:rPr>
              <w:sz w:val="20"/>
            </w:rPr>
            <w:id w:val="412279465"/>
            <w:dropDownList>
              <w:listItem w:value="Choose an item."/>
              <w:listItem w:displayText="Strategické priority" w:value="Strategické priority"/>
              <w:listItem w:displayText="Politiky" w:value="Politiky"/>
              <w:listItem w:displayText="Regulácie" w:value="Regulácie"/>
              <w:listItem w:displayText="Investície" w:value="Investície"/>
              <w:listItem w:displayText="Výkonnosť a kvalita" w:value="Výkonnosť a kvalita"/>
              <w:listItem w:displayText="Rozhodovacie procesy" w:value="Rozhodovacie procesy"/>
              <w:listItem w:displayText="Iné" w:value="Iné"/>
            </w:dropDownList>
          </w:sdtPr>
          <w:sdtEndPr/>
          <w:sdtContent>
            <w:tc>
              <w:tcPr>
                <w:tcW w:w="796" w:type="pct"/>
                <w:vMerge w:val="restart"/>
                <w:shd w:val="clear" w:color="auto" w:fill="FFFFFF" w:themeFill="background1"/>
                <w:tcMar>
                  <w:top w:w="15" w:type="dxa"/>
                  <w:left w:w="108" w:type="dxa"/>
                  <w:bottom w:w="0" w:type="dxa"/>
                  <w:right w:w="108" w:type="dxa"/>
                </w:tcMar>
              </w:tcPr>
              <w:p w14:paraId="50D67DFB" w14:textId="5254EAD9" w:rsidR="001B4D9B" w:rsidRPr="00D51DA7" w:rsidRDefault="00703A34" w:rsidP="006C255C">
                <w:pPr>
                  <w:rPr>
                    <w:sz w:val="20"/>
                  </w:rPr>
                </w:pPr>
                <w:r w:rsidRPr="00D51DA7">
                  <w:rPr>
                    <w:sz w:val="20"/>
                  </w:rPr>
                  <w:t>Rozhodovacie procesy</w:t>
                </w:r>
              </w:p>
            </w:tc>
          </w:sdtContent>
        </w:sdt>
        <w:tc>
          <w:tcPr>
            <w:tcW w:w="919" w:type="pct"/>
            <w:vMerge w:val="restart"/>
            <w:shd w:val="clear" w:color="auto" w:fill="FFFFFF" w:themeFill="background1"/>
          </w:tcPr>
          <w:p w14:paraId="4FABECE9" w14:textId="28080CF1" w:rsidR="001B4D9B" w:rsidRPr="00D51DA7" w:rsidRDefault="0072337C" w:rsidP="006C255C">
            <w:pPr>
              <w:ind w:left="139"/>
              <w:rPr>
                <w:sz w:val="20"/>
              </w:rPr>
            </w:pPr>
            <w:r>
              <w:rPr>
                <w:sz w:val="20"/>
              </w:rPr>
              <w:t>Prediktívne r</w:t>
            </w:r>
            <w:r w:rsidR="0093143A" w:rsidRPr="00D51DA7">
              <w:rPr>
                <w:sz w:val="20"/>
              </w:rPr>
              <w:t>ozhodova</w:t>
            </w:r>
            <w:r w:rsidR="001A2014" w:rsidRPr="00D51DA7">
              <w:rPr>
                <w:sz w:val="20"/>
              </w:rPr>
              <w:t>nie o </w:t>
            </w:r>
            <w:r w:rsidR="00783E41" w:rsidRPr="00D51DA7">
              <w:rPr>
                <w:sz w:val="20"/>
              </w:rPr>
              <w:t>alokácii</w:t>
            </w:r>
            <w:r w:rsidR="001A2014" w:rsidRPr="00D51DA7">
              <w:rPr>
                <w:sz w:val="20"/>
              </w:rPr>
              <w:t xml:space="preserve"> personálnych a finančných zdrojov na základe poznania potrieb jednotlivých území</w:t>
            </w:r>
          </w:p>
        </w:tc>
        <w:tc>
          <w:tcPr>
            <w:tcW w:w="1963" w:type="pct"/>
            <w:tcBorders>
              <w:bottom w:val="single" w:sz="4" w:space="0" w:color="auto"/>
              <w:right w:val="single" w:sz="4" w:space="0" w:color="auto"/>
            </w:tcBorders>
            <w:shd w:val="clear" w:color="auto" w:fill="D9D9D9" w:themeFill="background1" w:themeFillShade="D9"/>
          </w:tcPr>
          <w:p w14:paraId="11AC819C" w14:textId="77777777" w:rsidR="001B4D9B" w:rsidRPr="00402F86" w:rsidRDefault="001B4D9B" w:rsidP="006C255C">
            <w:pPr>
              <w:ind w:left="42"/>
              <w:rPr>
                <w:sz w:val="20"/>
              </w:rPr>
            </w:pPr>
            <w:r w:rsidRPr="00402F86">
              <w:rPr>
                <w:sz w:val="20"/>
              </w:rPr>
              <w:t>Ako prebieha v súčasnosti daný prípad?</w:t>
            </w:r>
          </w:p>
        </w:tc>
        <w:tc>
          <w:tcPr>
            <w:tcW w:w="1322" w:type="pct"/>
            <w:tcBorders>
              <w:left w:val="single" w:sz="4" w:space="0" w:color="auto"/>
              <w:bottom w:val="single" w:sz="4" w:space="0" w:color="auto"/>
            </w:tcBorders>
            <w:shd w:val="clear" w:color="auto" w:fill="D9D9D9" w:themeFill="background1" w:themeFillShade="D9"/>
          </w:tcPr>
          <w:p w14:paraId="4EA5E598" w14:textId="77777777" w:rsidR="001B4D9B" w:rsidRPr="00402F86" w:rsidRDefault="001B4D9B" w:rsidP="001B4D9B">
            <w:pPr>
              <w:rPr>
                <w:sz w:val="20"/>
              </w:rPr>
            </w:pPr>
          </w:p>
        </w:tc>
      </w:tr>
      <w:tr w:rsidR="001B4D9B" w:rsidRPr="00402F86" w14:paraId="76AFE365" w14:textId="710E13E7" w:rsidTr="007D0826">
        <w:trPr>
          <w:trHeight w:val="102"/>
        </w:trPr>
        <w:tc>
          <w:tcPr>
            <w:tcW w:w="796" w:type="pct"/>
            <w:vMerge/>
            <w:shd w:val="clear" w:color="auto" w:fill="FFFFFF" w:themeFill="background1"/>
            <w:tcMar>
              <w:top w:w="15" w:type="dxa"/>
              <w:left w:w="108" w:type="dxa"/>
              <w:bottom w:w="0" w:type="dxa"/>
              <w:right w:w="108" w:type="dxa"/>
            </w:tcMar>
          </w:tcPr>
          <w:p w14:paraId="4FC52E98" w14:textId="77777777" w:rsidR="001B4D9B" w:rsidRPr="00402F86" w:rsidRDefault="001B4D9B" w:rsidP="006C255C">
            <w:pPr>
              <w:rPr>
                <w:sz w:val="20"/>
                <w:highlight w:val="yellow"/>
              </w:rPr>
            </w:pPr>
          </w:p>
        </w:tc>
        <w:tc>
          <w:tcPr>
            <w:tcW w:w="919" w:type="pct"/>
            <w:vMerge/>
            <w:shd w:val="clear" w:color="auto" w:fill="FFFFFF" w:themeFill="background1"/>
          </w:tcPr>
          <w:p w14:paraId="5A995110"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FFFFFF" w:themeFill="background1"/>
          </w:tcPr>
          <w:p w14:paraId="46C7B678" w14:textId="1F0A2261" w:rsidR="001B4D9B" w:rsidRPr="00402F86" w:rsidRDefault="00341449" w:rsidP="0042036C">
            <w:pPr>
              <w:pStyle w:val="Bullet"/>
              <w:numPr>
                <w:ilvl w:val="0"/>
                <w:numId w:val="0"/>
              </w:numPr>
              <w:ind w:left="181" w:right="136"/>
              <w:rPr>
                <w:rFonts w:ascii="EYInterstate Light" w:hAnsi="EYInterstate Light"/>
                <w:sz w:val="20"/>
                <w:lang w:val="sk-SK"/>
              </w:rPr>
            </w:pPr>
            <w:r>
              <w:rPr>
                <w:rFonts w:ascii="EYInterstate Light" w:hAnsi="EYInterstate Light"/>
                <w:sz w:val="20"/>
                <w:lang w:val="sk-SK"/>
              </w:rPr>
              <w:t xml:space="preserve">Rozhodovanie </w:t>
            </w:r>
            <w:r w:rsidR="0042036C">
              <w:rPr>
                <w:rFonts w:ascii="EYInterstate Light" w:hAnsi="EYInterstate Light"/>
                <w:sz w:val="20"/>
                <w:lang w:val="sk-SK"/>
              </w:rPr>
              <w:t xml:space="preserve">o tvorbe a alokácii </w:t>
            </w:r>
            <w:r w:rsidR="0042036C" w:rsidRPr="0042036C">
              <w:rPr>
                <w:rFonts w:ascii="EYInterstate Light" w:hAnsi="EYInterstate Light"/>
                <w:sz w:val="20"/>
                <w:lang w:val="sk-SK"/>
              </w:rPr>
              <w:t xml:space="preserve">personálnych a finančných zdrojov </w:t>
            </w:r>
            <w:r w:rsidR="0042036C">
              <w:rPr>
                <w:rFonts w:ascii="EYInterstate Light" w:hAnsi="EYInterstate Light"/>
                <w:sz w:val="20"/>
                <w:lang w:val="sk-SK"/>
              </w:rPr>
              <w:t xml:space="preserve">prebieha ex-post </w:t>
            </w:r>
            <w:r>
              <w:rPr>
                <w:rFonts w:ascii="EYInterstate Light" w:hAnsi="EYInterstate Light"/>
                <w:sz w:val="20"/>
                <w:lang w:val="sk-SK"/>
              </w:rPr>
              <w:t xml:space="preserve">na základe </w:t>
            </w:r>
            <w:r w:rsidR="0042036C">
              <w:rPr>
                <w:rFonts w:ascii="EYInterstate Light" w:hAnsi="EYInterstate Light"/>
                <w:sz w:val="20"/>
                <w:lang w:val="sk-SK"/>
              </w:rPr>
              <w:t>zistenia nedostatku kapacít.</w:t>
            </w:r>
          </w:p>
        </w:tc>
        <w:tc>
          <w:tcPr>
            <w:tcW w:w="1322" w:type="pct"/>
            <w:tcBorders>
              <w:left w:val="single" w:sz="4" w:space="0" w:color="auto"/>
              <w:bottom w:val="single" w:sz="4" w:space="0" w:color="auto"/>
            </w:tcBorders>
            <w:shd w:val="clear" w:color="auto" w:fill="FFFFFF" w:themeFill="background1"/>
          </w:tcPr>
          <w:p w14:paraId="441E8B44" w14:textId="76DB2C30" w:rsidR="001B4D9B" w:rsidRPr="00402F86" w:rsidRDefault="00341449" w:rsidP="007D0826">
            <w:pPr>
              <w:pStyle w:val="Bullet"/>
              <w:numPr>
                <w:ilvl w:val="0"/>
                <w:numId w:val="0"/>
              </w:numPr>
              <w:ind w:left="67" w:right="137"/>
              <w:rPr>
                <w:rFonts w:ascii="EYInterstate Light" w:hAnsi="EYInterstate Light"/>
                <w:sz w:val="20"/>
                <w:lang w:val="sk-SK"/>
              </w:rPr>
            </w:pPr>
            <w:r>
              <w:rPr>
                <w:rFonts w:ascii="EYInterstate Light" w:hAnsi="EYInterstate Light"/>
                <w:sz w:val="20"/>
                <w:lang w:val="sk-SK"/>
              </w:rPr>
              <w:t>Rozhodovanie na základe poznania predikcie o charaktere a rozsahu budúcich potrieb</w:t>
            </w:r>
            <w:r w:rsidR="00055AB4">
              <w:rPr>
                <w:rFonts w:ascii="EYInterstate Light" w:hAnsi="EYInterstate Light"/>
                <w:sz w:val="20"/>
                <w:lang w:val="sk-SK"/>
              </w:rPr>
              <w:t xml:space="preserve"> zdrojov. </w:t>
            </w:r>
          </w:p>
        </w:tc>
      </w:tr>
      <w:tr w:rsidR="001B4D9B" w:rsidRPr="00402F86" w14:paraId="53D7AC5A" w14:textId="681FCDCC" w:rsidTr="007D0826">
        <w:trPr>
          <w:trHeight w:val="102"/>
        </w:trPr>
        <w:tc>
          <w:tcPr>
            <w:tcW w:w="796" w:type="pct"/>
            <w:vMerge/>
            <w:shd w:val="clear" w:color="auto" w:fill="FFFFFF" w:themeFill="background1"/>
            <w:tcMar>
              <w:top w:w="15" w:type="dxa"/>
              <w:left w:w="108" w:type="dxa"/>
              <w:bottom w:w="0" w:type="dxa"/>
              <w:right w:w="108" w:type="dxa"/>
            </w:tcMar>
          </w:tcPr>
          <w:p w14:paraId="54B396AC" w14:textId="77777777" w:rsidR="001B4D9B" w:rsidRPr="00402F86" w:rsidRDefault="001B4D9B" w:rsidP="006C255C">
            <w:pPr>
              <w:rPr>
                <w:sz w:val="20"/>
                <w:highlight w:val="yellow"/>
              </w:rPr>
            </w:pPr>
          </w:p>
        </w:tc>
        <w:tc>
          <w:tcPr>
            <w:tcW w:w="919" w:type="pct"/>
            <w:vMerge/>
            <w:shd w:val="clear" w:color="auto" w:fill="FFFFFF" w:themeFill="background1"/>
          </w:tcPr>
          <w:p w14:paraId="08A81D6E"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D9D9D9" w:themeFill="background1" w:themeFillShade="D9"/>
          </w:tcPr>
          <w:p w14:paraId="347DA961" w14:textId="032B4F7C" w:rsidR="001B4D9B" w:rsidRPr="00402F86" w:rsidRDefault="001B4D9B" w:rsidP="006C255C">
            <w:pPr>
              <w:ind w:left="42"/>
              <w:rPr>
                <w:sz w:val="20"/>
              </w:rPr>
            </w:pPr>
            <w:r w:rsidRPr="00402F86">
              <w:rPr>
                <w:sz w:val="20"/>
              </w:rPr>
              <w:t>Problémy technického riešenia</w:t>
            </w:r>
          </w:p>
        </w:tc>
        <w:tc>
          <w:tcPr>
            <w:tcW w:w="1322" w:type="pct"/>
            <w:tcBorders>
              <w:left w:val="single" w:sz="4" w:space="0" w:color="auto"/>
              <w:bottom w:val="single" w:sz="4" w:space="0" w:color="auto"/>
            </w:tcBorders>
            <w:shd w:val="clear" w:color="auto" w:fill="D9D9D9" w:themeFill="background1" w:themeFillShade="D9"/>
          </w:tcPr>
          <w:p w14:paraId="2726ED44" w14:textId="77777777" w:rsidR="001B4D9B" w:rsidRPr="00402F86" w:rsidRDefault="001B4D9B" w:rsidP="007D0826">
            <w:pPr>
              <w:ind w:left="67" w:right="137"/>
              <w:rPr>
                <w:sz w:val="20"/>
              </w:rPr>
            </w:pPr>
          </w:p>
        </w:tc>
      </w:tr>
      <w:tr w:rsidR="00073FE9" w:rsidRPr="00402F86" w14:paraId="3D076C80" w14:textId="0486651B" w:rsidTr="007D0826">
        <w:trPr>
          <w:trHeight w:val="102"/>
        </w:trPr>
        <w:tc>
          <w:tcPr>
            <w:tcW w:w="796" w:type="pct"/>
            <w:vMerge/>
            <w:shd w:val="clear" w:color="auto" w:fill="FFFFFF" w:themeFill="background1"/>
            <w:tcMar>
              <w:top w:w="15" w:type="dxa"/>
              <w:left w:w="108" w:type="dxa"/>
              <w:bottom w:w="0" w:type="dxa"/>
              <w:right w:w="108" w:type="dxa"/>
            </w:tcMar>
          </w:tcPr>
          <w:p w14:paraId="13FBE8CB" w14:textId="77777777" w:rsidR="00073FE9" w:rsidRPr="00402F86" w:rsidRDefault="00073FE9" w:rsidP="00073FE9">
            <w:pPr>
              <w:rPr>
                <w:sz w:val="20"/>
                <w:highlight w:val="yellow"/>
              </w:rPr>
            </w:pPr>
          </w:p>
        </w:tc>
        <w:tc>
          <w:tcPr>
            <w:tcW w:w="919" w:type="pct"/>
            <w:vMerge/>
            <w:shd w:val="clear" w:color="auto" w:fill="FFFFFF" w:themeFill="background1"/>
          </w:tcPr>
          <w:p w14:paraId="421E5D08" w14:textId="77777777" w:rsidR="00073FE9" w:rsidRPr="00402F86" w:rsidRDefault="00073FE9" w:rsidP="00073FE9">
            <w:pPr>
              <w:ind w:left="139"/>
              <w:rPr>
                <w:sz w:val="20"/>
                <w:highlight w:val="yellow"/>
              </w:rPr>
            </w:pPr>
          </w:p>
        </w:tc>
        <w:tc>
          <w:tcPr>
            <w:tcW w:w="1963" w:type="pct"/>
            <w:tcBorders>
              <w:bottom w:val="single" w:sz="4" w:space="0" w:color="auto"/>
              <w:right w:val="single" w:sz="4" w:space="0" w:color="auto"/>
            </w:tcBorders>
            <w:shd w:val="clear" w:color="auto" w:fill="FFFFFF" w:themeFill="background1"/>
          </w:tcPr>
          <w:p w14:paraId="21E3D8F8" w14:textId="4CFB869D" w:rsidR="00073FE9" w:rsidRPr="00402F86" w:rsidRDefault="00073FE9" w:rsidP="00073FE9">
            <w:pPr>
              <w:pStyle w:val="Bullet"/>
              <w:numPr>
                <w:ilvl w:val="0"/>
                <w:numId w:val="0"/>
              </w:numPr>
              <w:ind w:left="181" w:right="136"/>
              <w:rPr>
                <w:rFonts w:ascii="EYInterstate Light" w:hAnsi="EYInterstate Light"/>
                <w:sz w:val="20"/>
                <w:lang w:val="sk-SK"/>
              </w:rPr>
            </w:pPr>
            <w:r>
              <w:rPr>
                <w:rFonts w:ascii="EYInterstate Light" w:hAnsi="EYInterstate Light"/>
                <w:sz w:val="20"/>
                <w:lang w:val="sk-SK"/>
              </w:rPr>
              <w:t xml:space="preserve">V súčasnosti nejestvuje informačný systém komplexnej </w:t>
            </w:r>
            <w:r w:rsidR="000D23C0">
              <w:rPr>
                <w:rFonts w:ascii="EYInterstate Light" w:hAnsi="EYInterstate Light"/>
                <w:sz w:val="20"/>
                <w:lang w:val="sk-SK"/>
              </w:rPr>
              <w:t xml:space="preserve">prediktívnej </w:t>
            </w:r>
            <w:proofErr w:type="spellStart"/>
            <w:r>
              <w:rPr>
                <w:rFonts w:ascii="EYInterstate Light" w:hAnsi="EYInterstate Light"/>
                <w:sz w:val="20"/>
                <w:lang w:val="sk-SK"/>
              </w:rPr>
              <w:t>analytiky</w:t>
            </w:r>
            <w:proofErr w:type="spellEnd"/>
            <w:r>
              <w:rPr>
                <w:rFonts w:ascii="EYInterstate Light" w:hAnsi="EYInterstate Light"/>
                <w:sz w:val="20"/>
                <w:lang w:val="sk-SK"/>
              </w:rPr>
              <w:t xml:space="preserve"> zdravotníckych a súvisiacich dát, ktorý by programovo poskytoval predikcie o budúcich potrebách  personálnych a finančných zdrojov.</w:t>
            </w:r>
          </w:p>
        </w:tc>
        <w:tc>
          <w:tcPr>
            <w:tcW w:w="1322" w:type="pct"/>
            <w:tcBorders>
              <w:left w:val="single" w:sz="4" w:space="0" w:color="auto"/>
              <w:bottom w:val="single" w:sz="4" w:space="0" w:color="auto"/>
            </w:tcBorders>
            <w:shd w:val="clear" w:color="auto" w:fill="FFFFFF" w:themeFill="background1"/>
          </w:tcPr>
          <w:p w14:paraId="32E1693E" w14:textId="6E476090" w:rsidR="00073FE9" w:rsidRPr="00402F86" w:rsidRDefault="00073FE9" w:rsidP="007D0826">
            <w:pPr>
              <w:pStyle w:val="Bullet"/>
              <w:numPr>
                <w:ilvl w:val="0"/>
                <w:numId w:val="0"/>
              </w:numPr>
              <w:ind w:left="67" w:right="137"/>
              <w:rPr>
                <w:rFonts w:ascii="EYInterstate Light" w:hAnsi="EYInterstate Light"/>
                <w:sz w:val="20"/>
                <w:lang w:val="sk-SK"/>
              </w:rPr>
            </w:pPr>
            <w:r>
              <w:rPr>
                <w:rFonts w:ascii="EYInterstate Light" w:hAnsi="EYInterstate Light"/>
                <w:sz w:val="20"/>
                <w:lang w:val="sk-SK"/>
              </w:rPr>
              <w:t xml:space="preserve">Vytvorenie informačného systému komplexnej integrácie a hodnotenia dát súvisiacich so zdravotným stavom obyvateľstva SR, ktorý bude poskytovať východiská pre tvorbu </w:t>
            </w:r>
            <w:r w:rsidR="00E6292C">
              <w:rPr>
                <w:rFonts w:ascii="EYInterstate Light" w:hAnsi="EYInterstate Light"/>
                <w:sz w:val="20"/>
                <w:lang w:val="sk-SK"/>
              </w:rPr>
              <w:t>plánovanie personálnych kapacít a včasnú alokáciu finančných zdrojov.</w:t>
            </w:r>
          </w:p>
        </w:tc>
      </w:tr>
      <w:tr w:rsidR="001B4D9B" w:rsidRPr="00402F86" w14:paraId="7E4057CD" w14:textId="6471CBC4" w:rsidTr="007D0826">
        <w:trPr>
          <w:trHeight w:val="102"/>
        </w:trPr>
        <w:tc>
          <w:tcPr>
            <w:tcW w:w="796" w:type="pct"/>
            <w:vMerge/>
            <w:shd w:val="clear" w:color="auto" w:fill="FFFFFF" w:themeFill="background1"/>
            <w:tcMar>
              <w:top w:w="15" w:type="dxa"/>
              <w:left w:w="108" w:type="dxa"/>
              <w:bottom w:w="0" w:type="dxa"/>
              <w:right w:w="108" w:type="dxa"/>
            </w:tcMar>
          </w:tcPr>
          <w:p w14:paraId="60DA2C23" w14:textId="77777777" w:rsidR="001B4D9B" w:rsidRPr="00402F86" w:rsidRDefault="001B4D9B" w:rsidP="006C255C">
            <w:pPr>
              <w:rPr>
                <w:sz w:val="20"/>
                <w:highlight w:val="yellow"/>
              </w:rPr>
            </w:pPr>
          </w:p>
        </w:tc>
        <w:tc>
          <w:tcPr>
            <w:tcW w:w="919" w:type="pct"/>
            <w:vMerge/>
            <w:shd w:val="clear" w:color="auto" w:fill="FFFFFF" w:themeFill="background1"/>
          </w:tcPr>
          <w:p w14:paraId="2CDC190D"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D9D9D9" w:themeFill="background1" w:themeFillShade="D9"/>
          </w:tcPr>
          <w:p w14:paraId="12B9D580" w14:textId="77777777" w:rsidR="001B4D9B" w:rsidRPr="00402F86" w:rsidRDefault="001B4D9B" w:rsidP="006C255C">
            <w:pPr>
              <w:ind w:left="42"/>
              <w:rPr>
                <w:sz w:val="20"/>
              </w:rPr>
            </w:pPr>
            <w:r w:rsidRPr="00402F86">
              <w:rPr>
                <w:sz w:val="20"/>
              </w:rPr>
              <w:t>Problémy dátového riešenia</w:t>
            </w:r>
          </w:p>
        </w:tc>
        <w:tc>
          <w:tcPr>
            <w:tcW w:w="1322" w:type="pct"/>
            <w:tcBorders>
              <w:left w:val="single" w:sz="4" w:space="0" w:color="auto"/>
              <w:bottom w:val="single" w:sz="4" w:space="0" w:color="auto"/>
            </w:tcBorders>
            <w:shd w:val="clear" w:color="auto" w:fill="D9D9D9" w:themeFill="background1" w:themeFillShade="D9"/>
          </w:tcPr>
          <w:p w14:paraId="7CA31C01" w14:textId="77777777" w:rsidR="001B4D9B" w:rsidRPr="00402F86" w:rsidRDefault="001B4D9B" w:rsidP="007D0826">
            <w:pPr>
              <w:ind w:left="67"/>
              <w:rPr>
                <w:sz w:val="20"/>
              </w:rPr>
            </w:pPr>
          </w:p>
        </w:tc>
      </w:tr>
      <w:tr w:rsidR="002B2B63" w:rsidRPr="00402F86" w14:paraId="0CA77363" w14:textId="748AAC35" w:rsidTr="007D0826">
        <w:trPr>
          <w:trHeight w:val="81"/>
        </w:trPr>
        <w:tc>
          <w:tcPr>
            <w:tcW w:w="796" w:type="pct"/>
            <w:vMerge/>
            <w:shd w:val="clear" w:color="auto" w:fill="FFFFFF" w:themeFill="background1"/>
            <w:tcMar>
              <w:top w:w="15" w:type="dxa"/>
              <w:left w:w="108" w:type="dxa"/>
              <w:bottom w:w="0" w:type="dxa"/>
              <w:right w:w="108" w:type="dxa"/>
            </w:tcMar>
          </w:tcPr>
          <w:p w14:paraId="05755E8B" w14:textId="77777777" w:rsidR="002B2B63" w:rsidRPr="00402F86" w:rsidRDefault="002B2B63" w:rsidP="002B2B63">
            <w:pPr>
              <w:rPr>
                <w:sz w:val="20"/>
                <w:highlight w:val="yellow"/>
              </w:rPr>
            </w:pPr>
          </w:p>
        </w:tc>
        <w:tc>
          <w:tcPr>
            <w:tcW w:w="919" w:type="pct"/>
            <w:vMerge/>
            <w:shd w:val="clear" w:color="auto" w:fill="FFFFFF" w:themeFill="background1"/>
          </w:tcPr>
          <w:p w14:paraId="02B8B2C5" w14:textId="77777777" w:rsidR="002B2B63" w:rsidRPr="00402F86" w:rsidRDefault="002B2B63" w:rsidP="002B2B63">
            <w:pPr>
              <w:ind w:left="139"/>
              <w:rPr>
                <w:sz w:val="20"/>
                <w:highlight w:val="yellow"/>
              </w:rPr>
            </w:pPr>
          </w:p>
        </w:tc>
        <w:tc>
          <w:tcPr>
            <w:tcW w:w="1963" w:type="pct"/>
            <w:tcBorders>
              <w:bottom w:val="single" w:sz="4" w:space="0" w:color="auto"/>
              <w:right w:val="single" w:sz="4" w:space="0" w:color="auto"/>
            </w:tcBorders>
            <w:shd w:val="clear" w:color="auto" w:fill="FFFFFF" w:themeFill="background1"/>
          </w:tcPr>
          <w:p w14:paraId="02AEF2DB" w14:textId="7E679E30" w:rsidR="002B2B63" w:rsidRPr="00402F86" w:rsidRDefault="002A6AB2" w:rsidP="003A6044">
            <w:pPr>
              <w:pStyle w:val="Bullet"/>
              <w:numPr>
                <w:ilvl w:val="0"/>
                <w:numId w:val="0"/>
              </w:numPr>
              <w:ind w:left="183" w:right="135"/>
              <w:rPr>
                <w:rFonts w:ascii="EYInterstate Light" w:hAnsi="EYInterstate Light"/>
                <w:sz w:val="20"/>
                <w:lang w:val="sk-SK"/>
              </w:rPr>
            </w:pPr>
            <w:r>
              <w:rPr>
                <w:rFonts w:ascii="EYInterstate Light" w:hAnsi="EYInterstate Light"/>
                <w:sz w:val="20"/>
                <w:lang w:val="sk-SK"/>
              </w:rPr>
              <w:t xml:space="preserve">Dáta o úmrtnosti a zdravotnom </w:t>
            </w:r>
            <w:r w:rsidR="002B2B63">
              <w:rPr>
                <w:rFonts w:ascii="EYInterstate Light" w:hAnsi="EYInterstate Light"/>
                <w:sz w:val="20"/>
                <w:lang w:val="sk-SK"/>
              </w:rPr>
              <w:t>stave obyvateľstva sú zbierané a analyzované izolovane v rámci štatistických informácií, ktoré majú  jednotlivé OVM k dispozícii.</w:t>
            </w:r>
          </w:p>
        </w:tc>
        <w:tc>
          <w:tcPr>
            <w:tcW w:w="1322" w:type="pct"/>
            <w:tcBorders>
              <w:left w:val="single" w:sz="4" w:space="0" w:color="auto"/>
              <w:bottom w:val="single" w:sz="4" w:space="0" w:color="auto"/>
            </w:tcBorders>
            <w:shd w:val="clear" w:color="auto" w:fill="FFFFFF" w:themeFill="background1"/>
          </w:tcPr>
          <w:p w14:paraId="06FD6A9D" w14:textId="62A902E0" w:rsidR="002B2B63" w:rsidRPr="00402F86" w:rsidRDefault="002B2B63" w:rsidP="007D0826">
            <w:pPr>
              <w:pStyle w:val="Bullet"/>
              <w:numPr>
                <w:ilvl w:val="0"/>
                <w:numId w:val="0"/>
              </w:numPr>
              <w:ind w:left="67" w:right="137"/>
              <w:rPr>
                <w:rFonts w:ascii="EYInterstate Light" w:hAnsi="EYInterstate Light"/>
                <w:sz w:val="20"/>
                <w:lang w:val="sk-SK"/>
              </w:rPr>
            </w:pPr>
            <w:r>
              <w:rPr>
                <w:rFonts w:ascii="EYInterstate Light" w:hAnsi="EYInterstate Light"/>
                <w:sz w:val="20"/>
                <w:lang w:val="sk-SK"/>
              </w:rPr>
              <w:t xml:space="preserve"> Integrácia všetkých dostupných dátových zdrojov a ich doplnenie o zdroje dát získané z online prostredia metódami Big </w:t>
            </w:r>
            <w:proofErr w:type="spellStart"/>
            <w:r>
              <w:rPr>
                <w:rFonts w:ascii="EYInterstate Light" w:hAnsi="EYInterstate Light"/>
                <w:sz w:val="20"/>
                <w:lang w:val="sk-SK"/>
              </w:rPr>
              <w:t>Data</w:t>
            </w:r>
            <w:proofErr w:type="spellEnd"/>
            <w:r>
              <w:rPr>
                <w:rFonts w:ascii="EYInterstate Light" w:hAnsi="EYInterstate Light"/>
                <w:sz w:val="20"/>
                <w:lang w:val="sk-SK"/>
              </w:rPr>
              <w:t xml:space="preserve"> s cieľom vytvoriť analytický model poskytujúci štruktúrované dát relevantnej informačnej hodnoty.</w:t>
            </w:r>
          </w:p>
        </w:tc>
      </w:tr>
      <w:tr w:rsidR="001B4D9B" w:rsidRPr="00402F86" w14:paraId="23F72F49" w14:textId="0EFAD643" w:rsidTr="007D0826">
        <w:trPr>
          <w:trHeight w:val="81"/>
        </w:trPr>
        <w:tc>
          <w:tcPr>
            <w:tcW w:w="796" w:type="pct"/>
            <w:vMerge/>
            <w:shd w:val="clear" w:color="auto" w:fill="FFFFFF" w:themeFill="background1"/>
            <w:tcMar>
              <w:top w:w="15" w:type="dxa"/>
              <w:left w:w="108" w:type="dxa"/>
              <w:bottom w:w="0" w:type="dxa"/>
              <w:right w:w="108" w:type="dxa"/>
            </w:tcMar>
          </w:tcPr>
          <w:p w14:paraId="0F024D71" w14:textId="77777777" w:rsidR="001B4D9B" w:rsidRPr="00402F86" w:rsidRDefault="001B4D9B" w:rsidP="006C255C">
            <w:pPr>
              <w:rPr>
                <w:sz w:val="20"/>
                <w:highlight w:val="yellow"/>
              </w:rPr>
            </w:pPr>
          </w:p>
        </w:tc>
        <w:tc>
          <w:tcPr>
            <w:tcW w:w="919" w:type="pct"/>
            <w:vMerge/>
            <w:shd w:val="clear" w:color="auto" w:fill="FFFFFF" w:themeFill="background1"/>
          </w:tcPr>
          <w:p w14:paraId="6661A7E8"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D9D9D9" w:themeFill="background1" w:themeFillShade="D9"/>
          </w:tcPr>
          <w:p w14:paraId="4B735E58" w14:textId="77777777" w:rsidR="001B4D9B" w:rsidRPr="00402F86" w:rsidRDefault="001B4D9B" w:rsidP="006C255C">
            <w:pPr>
              <w:ind w:left="42"/>
              <w:rPr>
                <w:sz w:val="20"/>
              </w:rPr>
            </w:pPr>
            <w:r w:rsidRPr="00402F86">
              <w:rPr>
                <w:sz w:val="20"/>
              </w:rPr>
              <w:t>Problémy legislatívy</w:t>
            </w:r>
          </w:p>
        </w:tc>
        <w:tc>
          <w:tcPr>
            <w:tcW w:w="1322" w:type="pct"/>
            <w:tcBorders>
              <w:left w:val="single" w:sz="4" w:space="0" w:color="auto"/>
              <w:bottom w:val="single" w:sz="4" w:space="0" w:color="auto"/>
            </w:tcBorders>
            <w:shd w:val="clear" w:color="auto" w:fill="D9D9D9" w:themeFill="background1" w:themeFillShade="D9"/>
          </w:tcPr>
          <w:p w14:paraId="47FA8ACD" w14:textId="77777777" w:rsidR="001B4D9B" w:rsidRPr="00402F86" w:rsidRDefault="001B4D9B" w:rsidP="007D0826">
            <w:pPr>
              <w:ind w:left="67" w:right="137"/>
              <w:rPr>
                <w:sz w:val="20"/>
              </w:rPr>
            </w:pPr>
          </w:p>
        </w:tc>
      </w:tr>
      <w:tr w:rsidR="001B4D9B" w:rsidRPr="00402F86" w14:paraId="0C58BC1D" w14:textId="1A11C48B" w:rsidTr="007D0826">
        <w:trPr>
          <w:trHeight w:val="81"/>
        </w:trPr>
        <w:tc>
          <w:tcPr>
            <w:tcW w:w="796" w:type="pct"/>
            <w:vMerge/>
            <w:shd w:val="clear" w:color="auto" w:fill="FFFFFF" w:themeFill="background1"/>
            <w:tcMar>
              <w:top w:w="15" w:type="dxa"/>
              <w:left w:w="108" w:type="dxa"/>
              <w:bottom w:w="0" w:type="dxa"/>
              <w:right w:w="108" w:type="dxa"/>
            </w:tcMar>
          </w:tcPr>
          <w:p w14:paraId="5CDDCAC6" w14:textId="77777777" w:rsidR="001B4D9B" w:rsidRPr="00402F86" w:rsidRDefault="001B4D9B" w:rsidP="006C255C">
            <w:pPr>
              <w:rPr>
                <w:sz w:val="20"/>
                <w:highlight w:val="yellow"/>
              </w:rPr>
            </w:pPr>
          </w:p>
        </w:tc>
        <w:tc>
          <w:tcPr>
            <w:tcW w:w="919" w:type="pct"/>
            <w:vMerge/>
            <w:shd w:val="clear" w:color="auto" w:fill="FFFFFF" w:themeFill="background1"/>
          </w:tcPr>
          <w:p w14:paraId="43B9042B" w14:textId="77777777" w:rsidR="001B4D9B" w:rsidRPr="00402F86" w:rsidRDefault="001B4D9B" w:rsidP="006C255C">
            <w:pPr>
              <w:ind w:left="139"/>
              <w:rPr>
                <w:sz w:val="20"/>
                <w:highlight w:val="yellow"/>
              </w:rPr>
            </w:pPr>
          </w:p>
        </w:tc>
        <w:tc>
          <w:tcPr>
            <w:tcW w:w="1963" w:type="pct"/>
            <w:tcBorders>
              <w:bottom w:val="single" w:sz="4" w:space="0" w:color="auto"/>
              <w:right w:val="single" w:sz="4" w:space="0" w:color="auto"/>
            </w:tcBorders>
            <w:shd w:val="clear" w:color="auto" w:fill="FFFFFF" w:themeFill="background1"/>
          </w:tcPr>
          <w:p w14:paraId="2BE1B13A" w14:textId="432D5CC2" w:rsidR="001B4D9B" w:rsidRPr="00402F86" w:rsidRDefault="0002741C" w:rsidP="0002741C">
            <w:pPr>
              <w:pStyle w:val="Bullet"/>
              <w:numPr>
                <w:ilvl w:val="0"/>
                <w:numId w:val="0"/>
              </w:numPr>
              <w:ind w:left="183" w:right="134"/>
              <w:rPr>
                <w:rFonts w:ascii="EYInterstate Light" w:hAnsi="EYInterstate Light"/>
                <w:sz w:val="20"/>
                <w:lang w:val="sk-SK"/>
              </w:rPr>
            </w:pPr>
            <w:r w:rsidRPr="00402F86">
              <w:rPr>
                <w:rFonts w:ascii="EYInterstate Light" w:hAnsi="EYInterstate Light"/>
                <w:sz w:val="20"/>
                <w:lang w:val="sk-SK"/>
              </w:rPr>
              <w:t>Existujúca platná legislatíva nepredstavuje obmedzenie tak v súčasnom stave, ako aj z pohľadu zavedenia a prevádzkovania navrhovaného IS.</w:t>
            </w:r>
          </w:p>
        </w:tc>
        <w:tc>
          <w:tcPr>
            <w:tcW w:w="1322" w:type="pct"/>
            <w:tcBorders>
              <w:left w:val="single" w:sz="4" w:space="0" w:color="auto"/>
              <w:bottom w:val="single" w:sz="4" w:space="0" w:color="auto"/>
            </w:tcBorders>
            <w:shd w:val="clear" w:color="auto" w:fill="FFFFFF" w:themeFill="background1"/>
          </w:tcPr>
          <w:p w14:paraId="36ADC557" w14:textId="297DE459" w:rsidR="001B4D9B" w:rsidRPr="00402F86" w:rsidRDefault="00CA4CB2" w:rsidP="007D0826">
            <w:pPr>
              <w:pStyle w:val="Bullet"/>
              <w:numPr>
                <w:ilvl w:val="0"/>
                <w:numId w:val="0"/>
              </w:numPr>
              <w:ind w:left="67" w:right="137"/>
              <w:rPr>
                <w:rFonts w:ascii="EYInterstate Light" w:hAnsi="EYInterstate Light"/>
                <w:sz w:val="20"/>
                <w:lang w:val="sk-SK"/>
              </w:rPr>
            </w:pPr>
            <w:r>
              <w:rPr>
                <w:rFonts w:ascii="EYInterstate Light" w:hAnsi="EYInterstate Light"/>
                <w:sz w:val="20"/>
                <w:lang w:val="sk-SK"/>
              </w:rPr>
              <w:t>Nie je potrebná intervencia v oblasti legislatívy.</w:t>
            </w:r>
          </w:p>
        </w:tc>
      </w:tr>
      <w:tr w:rsidR="001F4D0B" w:rsidRPr="00402F86" w14:paraId="2243351A" w14:textId="7AA62F6B" w:rsidTr="007D0826">
        <w:trPr>
          <w:trHeight w:val="162"/>
        </w:trPr>
        <w:tc>
          <w:tcPr>
            <w:tcW w:w="796" w:type="pct"/>
            <w:vMerge/>
            <w:shd w:val="clear" w:color="auto" w:fill="FFFFFF" w:themeFill="background1"/>
            <w:tcMar>
              <w:top w:w="15" w:type="dxa"/>
              <w:left w:w="108" w:type="dxa"/>
              <w:bottom w:w="0" w:type="dxa"/>
              <w:right w:w="108" w:type="dxa"/>
            </w:tcMar>
          </w:tcPr>
          <w:p w14:paraId="4335674C" w14:textId="77777777" w:rsidR="001F4D0B" w:rsidRPr="00402F86" w:rsidRDefault="001F4D0B" w:rsidP="006C255C">
            <w:pPr>
              <w:rPr>
                <w:sz w:val="20"/>
                <w:highlight w:val="yellow"/>
              </w:rPr>
            </w:pPr>
          </w:p>
        </w:tc>
        <w:tc>
          <w:tcPr>
            <w:tcW w:w="919" w:type="pct"/>
            <w:vMerge/>
            <w:shd w:val="clear" w:color="auto" w:fill="FFFFFF" w:themeFill="background1"/>
          </w:tcPr>
          <w:p w14:paraId="72C8A260" w14:textId="77777777" w:rsidR="001F4D0B" w:rsidRPr="00402F86" w:rsidRDefault="001F4D0B" w:rsidP="006C255C">
            <w:pPr>
              <w:ind w:left="139"/>
              <w:rPr>
                <w:sz w:val="20"/>
                <w:highlight w:val="yellow"/>
              </w:rPr>
            </w:pPr>
          </w:p>
        </w:tc>
        <w:tc>
          <w:tcPr>
            <w:tcW w:w="3285" w:type="pct"/>
            <w:gridSpan w:val="2"/>
            <w:tcBorders>
              <w:bottom w:val="single" w:sz="4" w:space="0" w:color="auto"/>
            </w:tcBorders>
            <w:shd w:val="clear" w:color="auto" w:fill="D9D9D9" w:themeFill="background1" w:themeFillShade="D9"/>
          </w:tcPr>
          <w:p w14:paraId="5476201E" w14:textId="185C0C52" w:rsidR="001F4D0B" w:rsidRPr="00402F86" w:rsidRDefault="001F4D0B" w:rsidP="001B4D9B">
            <w:pPr>
              <w:rPr>
                <w:sz w:val="20"/>
              </w:rPr>
            </w:pPr>
            <w:r w:rsidRPr="00402F86">
              <w:rPr>
                <w:sz w:val="20"/>
              </w:rPr>
              <w:t>Čo je pre vytvorenie riešenia potrebné</w:t>
            </w:r>
          </w:p>
        </w:tc>
      </w:tr>
      <w:tr w:rsidR="001F4D0B" w:rsidRPr="00402F86" w14:paraId="2717F67C" w14:textId="2279E23F" w:rsidTr="007D0826">
        <w:trPr>
          <w:trHeight w:val="162"/>
        </w:trPr>
        <w:tc>
          <w:tcPr>
            <w:tcW w:w="796" w:type="pct"/>
            <w:vMerge/>
            <w:tcBorders>
              <w:bottom w:val="single" w:sz="4" w:space="0" w:color="auto"/>
            </w:tcBorders>
            <w:shd w:val="clear" w:color="auto" w:fill="FFFFFF" w:themeFill="background1"/>
            <w:tcMar>
              <w:top w:w="15" w:type="dxa"/>
              <w:left w:w="108" w:type="dxa"/>
              <w:bottom w:w="0" w:type="dxa"/>
              <w:right w:w="108" w:type="dxa"/>
            </w:tcMar>
          </w:tcPr>
          <w:p w14:paraId="0758DD4C" w14:textId="77777777" w:rsidR="001F4D0B" w:rsidRPr="00402F86" w:rsidRDefault="001F4D0B" w:rsidP="006C255C">
            <w:pPr>
              <w:rPr>
                <w:sz w:val="20"/>
                <w:highlight w:val="yellow"/>
              </w:rPr>
            </w:pPr>
          </w:p>
        </w:tc>
        <w:tc>
          <w:tcPr>
            <w:tcW w:w="919" w:type="pct"/>
            <w:vMerge/>
            <w:tcBorders>
              <w:bottom w:val="single" w:sz="4" w:space="0" w:color="auto"/>
            </w:tcBorders>
            <w:shd w:val="clear" w:color="auto" w:fill="FFFFFF" w:themeFill="background1"/>
          </w:tcPr>
          <w:p w14:paraId="772E5E95" w14:textId="77777777" w:rsidR="001F4D0B" w:rsidRPr="00402F86" w:rsidRDefault="001F4D0B" w:rsidP="006C255C">
            <w:pPr>
              <w:ind w:left="139"/>
              <w:rPr>
                <w:sz w:val="20"/>
                <w:highlight w:val="yellow"/>
              </w:rPr>
            </w:pPr>
          </w:p>
        </w:tc>
        <w:tc>
          <w:tcPr>
            <w:tcW w:w="3285" w:type="pct"/>
            <w:gridSpan w:val="2"/>
            <w:tcBorders>
              <w:bottom w:val="single" w:sz="4" w:space="0" w:color="auto"/>
            </w:tcBorders>
            <w:shd w:val="clear" w:color="auto" w:fill="FFFFFF" w:themeFill="background1"/>
          </w:tcPr>
          <w:p w14:paraId="38E9519F" w14:textId="38A9BB0B" w:rsidR="001F4D0B" w:rsidRPr="00402F86" w:rsidRDefault="000805AC" w:rsidP="007D0826">
            <w:pPr>
              <w:pStyle w:val="Bullet"/>
              <w:numPr>
                <w:ilvl w:val="0"/>
                <w:numId w:val="0"/>
              </w:numPr>
              <w:ind w:left="183" w:right="137"/>
              <w:rPr>
                <w:rFonts w:ascii="EYInterstate Light" w:hAnsi="EYInterstate Light"/>
                <w:sz w:val="20"/>
                <w:lang w:val="sk-SK"/>
              </w:rPr>
            </w:pPr>
            <w:r w:rsidRPr="00402F86">
              <w:rPr>
                <w:rFonts w:ascii="EYInterstate Light" w:hAnsi="EYInterstate Light"/>
                <w:sz w:val="20"/>
                <w:lang w:val="sk-SK"/>
              </w:rPr>
              <w:t xml:space="preserve">Nasadenie navrhovaného analytického IS zameraného na dáta týkajúce sa </w:t>
            </w:r>
            <w:r w:rsidR="00BD49DA">
              <w:rPr>
                <w:rFonts w:ascii="EYInterstate Light" w:hAnsi="EYInterstate Light"/>
                <w:sz w:val="20"/>
                <w:lang w:val="sk-SK"/>
              </w:rPr>
              <w:t xml:space="preserve">úmrtnosti a </w:t>
            </w:r>
            <w:r w:rsidRPr="00402F86">
              <w:rPr>
                <w:rFonts w:ascii="EYInterstate Light" w:hAnsi="EYInterstate Light"/>
                <w:sz w:val="20"/>
                <w:lang w:val="sk-SK"/>
              </w:rPr>
              <w:t>zdravotného stavu obyvateľstva a poskytovania ZS</w:t>
            </w:r>
            <w:r w:rsidR="005C1B2E" w:rsidRPr="00402F86">
              <w:rPr>
                <w:rFonts w:ascii="EYInterstate Light" w:hAnsi="EYInterstate Light"/>
                <w:sz w:val="20"/>
                <w:lang w:val="sk-SK"/>
              </w:rPr>
              <w:t xml:space="preserve"> a následne využitie získaných údajov pre rozhodovacie procesy.</w:t>
            </w:r>
          </w:p>
        </w:tc>
      </w:tr>
      <w:tr w:rsidR="001B4D9B" w:rsidRPr="00402F86" w14:paraId="607CF60B" w14:textId="130254D0" w:rsidTr="007D0826">
        <w:trPr>
          <w:trHeight w:val="102"/>
        </w:trPr>
        <w:sdt>
          <w:sdtPr>
            <w:rPr>
              <w:sz w:val="20"/>
            </w:rPr>
            <w:id w:val="-548999850"/>
            <w:dropDownList>
              <w:listItem w:value="Choose an item."/>
              <w:listItem w:displayText="Strategické priority" w:value="Strategické priority"/>
              <w:listItem w:displayText="Politiky" w:value="Politiky"/>
              <w:listItem w:displayText="Regulácie" w:value="Regulácie"/>
              <w:listItem w:displayText="Investície" w:value="Investície"/>
              <w:listItem w:displayText="Výkonnosť a kvalita" w:value="Výkonnosť a kvalita"/>
              <w:listItem w:displayText="Rozhodovacie procesy" w:value="Rozhodovacie procesy"/>
              <w:listItem w:displayText="Iné" w:value="Iné"/>
            </w:dropDownList>
          </w:sdtPr>
          <w:sdtEndPr/>
          <w:sdtContent>
            <w:tc>
              <w:tcPr>
                <w:tcW w:w="796" w:type="pct"/>
                <w:vMerge w:val="restart"/>
                <w:shd w:val="clear" w:color="auto" w:fill="FFFFFF" w:themeFill="background1"/>
                <w:tcMar>
                  <w:top w:w="15" w:type="dxa"/>
                  <w:left w:w="108" w:type="dxa"/>
                  <w:bottom w:w="0" w:type="dxa"/>
                  <w:right w:w="108" w:type="dxa"/>
                </w:tcMar>
              </w:tcPr>
              <w:p w14:paraId="5D57C7B7" w14:textId="225F7405" w:rsidR="001B4D9B" w:rsidRPr="00402F86" w:rsidRDefault="00703A34" w:rsidP="006C255C">
                <w:pPr>
                  <w:rPr>
                    <w:sz w:val="20"/>
                  </w:rPr>
                </w:pPr>
                <w:r w:rsidRPr="00402F86">
                  <w:rPr>
                    <w:sz w:val="20"/>
                  </w:rPr>
                  <w:t>Politiky</w:t>
                </w:r>
              </w:p>
            </w:tc>
          </w:sdtContent>
        </w:sdt>
        <w:tc>
          <w:tcPr>
            <w:tcW w:w="919" w:type="pct"/>
            <w:vMerge w:val="restart"/>
            <w:shd w:val="clear" w:color="auto" w:fill="FFFFFF" w:themeFill="background1"/>
          </w:tcPr>
          <w:p w14:paraId="0B959B10" w14:textId="14E45CE6" w:rsidR="001B4D9B" w:rsidRPr="00402F86" w:rsidRDefault="0093143A" w:rsidP="006C255C">
            <w:pPr>
              <w:ind w:left="139"/>
              <w:rPr>
                <w:sz w:val="20"/>
              </w:rPr>
            </w:pPr>
            <w:r w:rsidRPr="00402F86">
              <w:rPr>
                <w:sz w:val="20"/>
              </w:rPr>
              <w:t>n/a</w:t>
            </w:r>
          </w:p>
        </w:tc>
        <w:tc>
          <w:tcPr>
            <w:tcW w:w="1963" w:type="pct"/>
            <w:tcBorders>
              <w:bottom w:val="single" w:sz="4" w:space="0" w:color="auto"/>
              <w:right w:val="single" w:sz="4" w:space="0" w:color="auto"/>
            </w:tcBorders>
            <w:shd w:val="clear" w:color="auto" w:fill="D9D9D9" w:themeFill="background1" w:themeFillShade="D9"/>
          </w:tcPr>
          <w:p w14:paraId="056A77A7" w14:textId="77777777" w:rsidR="001B4D9B" w:rsidRPr="00402F86" w:rsidRDefault="001B4D9B" w:rsidP="006C255C">
            <w:pPr>
              <w:ind w:left="42"/>
              <w:rPr>
                <w:sz w:val="20"/>
              </w:rPr>
            </w:pPr>
            <w:r w:rsidRPr="00402F86">
              <w:rPr>
                <w:sz w:val="20"/>
              </w:rPr>
              <w:t>Ako prebieha v súčasnosti daný prípad?</w:t>
            </w:r>
          </w:p>
        </w:tc>
        <w:tc>
          <w:tcPr>
            <w:tcW w:w="1322" w:type="pct"/>
            <w:tcBorders>
              <w:left w:val="single" w:sz="4" w:space="0" w:color="auto"/>
              <w:bottom w:val="single" w:sz="4" w:space="0" w:color="auto"/>
            </w:tcBorders>
            <w:shd w:val="clear" w:color="auto" w:fill="D9D9D9" w:themeFill="background1" w:themeFillShade="D9"/>
          </w:tcPr>
          <w:p w14:paraId="5B7C7C10" w14:textId="77777777" w:rsidR="001B4D9B" w:rsidRPr="00402F86" w:rsidRDefault="001B4D9B" w:rsidP="001B4D9B">
            <w:pPr>
              <w:rPr>
                <w:sz w:val="20"/>
              </w:rPr>
            </w:pPr>
          </w:p>
        </w:tc>
      </w:tr>
      <w:tr w:rsidR="001B4D9B" w:rsidRPr="00402F86" w14:paraId="2BA46D56" w14:textId="6969052B" w:rsidTr="007D0826">
        <w:trPr>
          <w:trHeight w:val="102"/>
        </w:trPr>
        <w:tc>
          <w:tcPr>
            <w:tcW w:w="796" w:type="pct"/>
            <w:vMerge/>
            <w:shd w:val="clear" w:color="auto" w:fill="FFFFFF" w:themeFill="background1"/>
            <w:tcMar>
              <w:top w:w="15" w:type="dxa"/>
              <w:left w:w="108" w:type="dxa"/>
              <w:bottom w:w="0" w:type="dxa"/>
              <w:right w:w="108" w:type="dxa"/>
            </w:tcMar>
          </w:tcPr>
          <w:p w14:paraId="34F7DC90" w14:textId="77777777" w:rsidR="001B4D9B" w:rsidRPr="00402F86" w:rsidRDefault="001B4D9B" w:rsidP="006C255C">
            <w:pPr>
              <w:rPr>
                <w:sz w:val="20"/>
              </w:rPr>
            </w:pPr>
          </w:p>
        </w:tc>
        <w:tc>
          <w:tcPr>
            <w:tcW w:w="919" w:type="pct"/>
            <w:vMerge/>
            <w:shd w:val="clear" w:color="auto" w:fill="FFFFFF" w:themeFill="background1"/>
          </w:tcPr>
          <w:p w14:paraId="23D54E9D" w14:textId="77777777" w:rsidR="001B4D9B" w:rsidRPr="00402F86" w:rsidRDefault="001B4D9B" w:rsidP="006C255C">
            <w:pPr>
              <w:ind w:left="139"/>
              <w:rPr>
                <w:sz w:val="20"/>
              </w:rPr>
            </w:pPr>
          </w:p>
        </w:tc>
        <w:tc>
          <w:tcPr>
            <w:tcW w:w="1963" w:type="pct"/>
            <w:tcBorders>
              <w:bottom w:val="single" w:sz="4" w:space="0" w:color="auto"/>
              <w:right w:val="single" w:sz="4" w:space="0" w:color="auto"/>
            </w:tcBorders>
            <w:shd w:val="clear" w:color="auto" w:fill="FFFFFF" w:themeFill="background1"/>
          </w:tcPr>
          <w:p w14:paraId="4935AFC1" w14:textId="695FD5A4" w:rsidR="001B4D9B" w:rsidRPr="00402F86" w:rsidRDefault="00D51DA7" w:rsidP="00D51DA7">
            <w:pPr>
              <w:pStyle w:val="Bullet"/>
              <w:numPr>
                <w:ilvl w:val="0"/>
                <w:numId w:val="0"/>
              </w:numPr>
              <w:ind w:left="360" w:hanging="360"/>
              <w:rPr>
                <w:rFonts w:ascii="EYInterstate Light" w:hAnsi="EYInterstate Light"/>
                <w:sz w:val="20"/>
                <w:lang w:val="sk-SK"/>
              </w:rPr>
            </w:pPr>
            <w:r>
              <w:rPr>
                <w:rFonts w:ascii="EYInterstate Light" w:hAnsi="EYInterstate Light"/>
                <w:sz w:val="20"/>
                <w:lang w:val="sk-SK"/>
              </w:rPr>
              <w:t xml:space="preserve"> n/a</w:t>
            </w:r>
          </w:p>
        </w:tc>
        <w:tc>
          <w:tcPr>
            <w:tcW w:w="1322" w:type="pct"/>
            <w:tcBorders>
              <w:left w:val="single" w:sz="4" w:space="0" w:color="auto"/>
              <w:bottom w:val="single" w:sz="4" w:space="0" w:color="auto"/>
            </w:tcBorders>
            <w:shd w:val="clear" w:color="auto" w:fill="FFFFFF" w:themeFill="background1"/>
          </w:tcPr>
          <w:p w14:paraId="7CF82752" w14:textId="69B5B25A" w:rsidR="001B4D9B" w:rsidRPr="00402F86" w:rsidRDefault="00D51DA7" w:rsidP="001B4D9B">
            <w:pPr>
              <w:pStyle w:val="Bullet"/>
              <w:numPr>
                <w:ilvl w:val="0"/>
                <w:numId w:val="0"/>
              </w:numPr>
              <w:rPr>
                <w:rFonts w:ascii="EYInterstate Light" w:hAnsi="EYInterstate Light"/>
                <w:sz w:val="20"/>
                <w:lang w:val="sk-SK"/>
              </w:rPr>
            </w:pPr>
            <w:r>
              <w:rPr>
                <w:rFonts w:ascii="EYInterstate Light" w:hAnsi="EYInterstate Light"/>
                <w:sz w:val="20"/>
                <w:lang w:val="sk-SK"/>
              </w:rPr>
              <w:t>n/a</w:t>
            </w:r>
          </w:p>
        </w:tc>
      </w:tr>
      <w:tr w:rsidR="001B4D9B" w:rsidRPr="00402F86" w14:paraId="64AFEE44" w14:textId="06A08BBD" w:rsidTr="007D0826">
        <w:trPr>
          <w:trHeight w:val="102"/>
        </w:trPr>
        <w:tc>
          <w:tcPr>
            <w:tcW w:w="796" w:type="pct"/>
            <w:vMerge/>
            <w:shd w:val="clear" w:color="auto" w:fill="FFFFFF" w:themeFill="background1"/>
            <w:tcMar>
              <w:top w:w="15" w:type="dxa"/>
              <w:left w:w="108" w:type="dxa"/>
              <w:bottom w:w="0" w:type="dxa"/>
              <w:right w:w="108" w:type="dxa"/>
            </w:tcMar>
          </w:tcPr>
          <w:p w14:paraId="5E033722" w14:textId="77777777" w:rsidR="001B4D9B" w:rsidRPr="00402F86" w:rsidRDefault="001B4D9B" w:rsidP="006C255C">
            <w:pPr>
              <w:rPr>
                <w:sz w:val="20"/>
              </w:rPr>
            </w:pPr>
          </w:p>
        </w:tc>
        <w:tc>
          <w:tcPr>
            <w:tcW w:w="919" w:type="pct"/>
            <w:vMerge/>
            <w:shd w:val="clear" w:color="auto" w:fill="FFFFFF" w:themeFill="background1"/>
          </w:tcPr>
          <w:p w14:paraId="3C670AB6" w14:textId="77777777" w:rsidR="001B4D9B" w:rsidRPr="00402F86" w:rsidRDefault="001B4D9B" w:rsidP="006C255C">
            <w:pPr>
              <w:ind w:left="139"/>
              <w:rPr>
                <w:sz w:val="20"/>
              </w:rPr>
            </w:pPr>
          </w:p>
        </w:tc>
        <w:tc>
          <w:tcPr>
            <w:tcW w:w="1963" w:type="pct"/>
            <w:tcBorders>
              <w:bottom w:val="single" w:sz="4" w:space="0" w:color="auto"/>
              <w:right w:val="single" w:sz="4" w:space="0" w:color="auto"/>
            </w:tcBorders>
            <w:shd w:val="clear" w:color="auto" w:fill="D9D9D9" w:themeFill="background1" w:themeFillShade="D9"/>
          </w:tcPr>
          <w:p w14:paraId="5812CF84" w14:textId="7F9C4B35" w:rsidR="001B4D9B" w:rsidRPr="00402F86" w:rsidRDefault="001B4D9B" w:rsidP="006C255C">
            <w:pPr>
              <w:ind w:left="42"/>
              <w:rPr>
                <w:sz w:val="20"/>
              </w:rPr>
            </w:pPr>
            <w:r w:rsidRPr="00402F86">
              <w:rPr>
                <w:sz w:val="20"/>
              </w:rPr>
              <w:t>Problémy technického riešenia</w:t>
            </w:r>
          </w:p>
        </w:tc>
        <w:tc>
          <w:tcPr>
            <w:tcW w:w="1322" w:type="pct"/>
            <w:tcBorders>
              <w:left w:val="single" w:sz="4" w:space="0" w:color="auto"/>
              <w:bottom w:val="single" w:sz="4" w:space="0" w:color="auto"/>
            </w:tcBorders>
            <w:shd w:val="clear" w:color="auto" w:fill="D9D9D9" w:themeFill="background1" w:themeFillShade="D9"/>
          </w:tcPr>
          <w:p w14:paraId="581D73AD" w14:textId="77777777" w:rsidR="001B4D9B" w:rsidRPr="00402F86" w:rsidRDefault="001B4D9B" w:rsidP="001B4D9B">
            <w:pPr>
              <w:rPr>
                <w:sz w:val="20"/>
              </w:rPr>
            </w:pPr>
          </w:p>
        </w:tc>
      </w:tr>
      <w:tr w:rsidR="00D51DA7" w:rsidRPr="00402F86" w14:paraId="66FCBEE3" w14:textId="7D403D49" w:rsidTr="007D0826">
        <w:trPr>
          <w:trHeight w:val="102"/>
        </w:trPr>
        <w:tc>
          <w:tcPr>
            <w:tcW w:w="796" w:type="pct"/>
            <w:vMerge/>
            <w:shd w:val="clear" w:color="auto" w:fill="FFFFFF" w:themeFill="background1"/>
            <w:tcMar>
              <w:top w:w="15" w:type="dxa"/>
              <w:left w:w="108" w:type="dxa"/>
              <w:bottom w:w="0" w:type="dxa"/>
              <w:right w:w="108" w:type="dxa"/>
            </w:tcMar>
          </w:tcPr>
          <w:p w14:paraId="4C549572" w14:textId="77777777" w:rsidR="00D51DA7" w:rsidRPr="00402F86" w:rsidRDefault="00D51DA7" w:rsidP="00D51DA7">
            <w:pPr>
              <w:rPr>
                <w:sz w:val="20"/>
              </w:rPr>
            </w:pPr>
          </w:p>
        </w:tc>
        <w:tc>
          <w:tcPr>
            <w:tcW w:w="919" w:type="pct"/>
            <w:vMerge/>
            <w:shd w:val="clear" w:color="auto" w:fill="FFFFFF" w:themeFill="background1"/>
          </w:tcPr>
          <w:p w14:paraId="63F62216" w14:textId="77777777" w:rsidR="00D51DA7" w:rsidRPr="00402F86" w:rsidRDefault="00D51DA7" w:rsidP="00D51DA7">
            <w:pPr>
              <w:ind w:left="139"/>
              <w:rPr>
                <w:sz w:val="20"/>
              </w:rPr>
            </w:pPr>
          </w:p>
        </w:tc>
        <w:tc>
          <w:tcPr>
            <w:tcW w:w="1963" w:type="pct"/>
            <w:tcBorders>
              <w:bottom w:val="single" w:sz="4" w:space="0" w:color="auto"/>
              <w:right w:val="single" w:sz="4" w:space="0" w:color="auto"/>
            </w:tcBorders>
            <w:shd w:val="clear" w:color="auto" w:fill="FFFFFF" w:themeFill="background1"/>
          </w:tcPr>
          <w:p w14:paraId="74868081" w14:textId="1028FDF5" w:rsidR="00D51DA7" w:rsidRPr="00402F86" w:rsidRDefault="007D0826" w:rsidP="007D0826">
            <w:pPr>
              <w:pStyle w:val="Bullet"/>
              <w:numPr>
                <w:ilvl w:val="0"/>
                <w:numId w:val="0"/>
              </w:numPr>
              <w:ind w:left="360" w:hanging="360"/>
              <w:rPr>
                <w:rFonts w:ascii="EYInterstate Light" w:hAnsi="EYInterstate Light"/>
                <w:sz w:val="20"/>
                <w:lang w:val="sk-SK"/>
              </w:rPr>
            </w:pPr>
            <w:r>
              <w:rPr>
                <w:rFonts w:ascii="EYInterstate Light" w:hAnsi="EYInterstate Light"/>
                <w:sz w:val="20"/>
                <w:lang w:val="sk-SK"/>
              </w:rPr>
              <w:t xml:space="preserve"> </w:t>
            </w:r>
            <w:r w:rsidR="00D51DA7" w:rsidRPr="00E073CD">
              <w:rPr>
                <w:rFonts w:ascii="EYInterstate Light" w:hAnsi="EYInterstate Light"/>
                <w:sz w:val="20"/>
                <w:lang w:val="sk-SK"/>
              </w:rPr>
              <w:t>n/a</w:t>
            </w:r>
          </w:p>
        </w:tc>
        <w:tc>
          <w:tcPr>
            <w:tcW w:w="1322" w:type="pct"/>
            <w:tcBorders>
              <w:left w:val="single" w:sz="4" w:space="0" w:color="auto"/>
              <w:bottom w:val="single" w:sz="4" w:space="0" w:color="auto"/>
            </w:tcBorders>
            <w:shd w:val="clear" w:color="auto" w:fill="FFFFFF" w:themeFill="background1"/>
          </w:tcPr>
          <w:p w14:paraId="247C081E" w14:textId="374497F0" w:rsidR="00D51DA7" w:rsidRPr="00402F86" w:rsidRDefault="00D51DA7" w:rsidP="00D51DA7">
            <w:pPr>
              <w:pStyle w:val="Bullet"/>
              <w:numPr>
                <w:ilvl w:val="0"/>
                <w:numId w:val="0"/>
              </w:numPr>
              <w:rPr>
                <w:rFonts w:ascii="EYInterstate Light" w:hAnsi="EYInterstate Light"/>
                <w:sz w:val="20"/>
                <w:lang w:val="sk-SK"/>
              </w:rPr>
            </w:pPr>
            <w:r w:rsidRPr="00E073CD">
              <w:rPr>
                <w:rFonts w:ascii="EYInterstate Light" w:hAnsi="EYInterstate Light"/>
                <w:sz w:val="20"/>
                <w:lang w:val="sk-SK"/>
              </w:rPr>
              <w:t>n/a</w:t>
            </w:r>
          </w:p>
        </w:tc>
      </w:tr>
      <w:tr w:rsidR="001B4D9B" w:rsidRPr="00402F86" w14:paraId="0A6B638F" w14:textId="3A2AA3A7" w:rsidTr="007D0826">
        <w:trPr>
          <w:trHeight w:val="102"/>
        </w:trPr>
        <w:tc>
          <w:tcPr>
            <w:tcW w:w="796" w:type="pct"/>
            <w:vMerge/>
            <w:shd w:val="clear" w:color="auto" w:fill="FFFFFF" w:themeFill="background1"/>
            <w:tcMar>
              <w:top w:w="15" w:type="dxa"/>
              <w:left w:w="108" w:type="dxa"/>
              <w:bottom w:w="0" w:type="dxa"/>
              <w:right w:w="108" w:type="dxa"/>
            </w:tcMar>
          </w:tcPr>
          <w:p w14:paraId="0933E535" w14:textId="77777777" w:rsidR="001B4D9B" w:rsidRPr="00402F86" w:rsidRDefault="001B4D9B" w:rsidP="006C255C">
            <w:pPr>
              <w:rPr>
                <w:sz w:val="20"/>
              </w:rPr>
            </w:pPr>
          </w:p>
        </w:tc>
        <w:tc>
          <w:tcPr>
            <w:tcW w:w="919" w:type="pct"/>
            <w:vMerge/>
            <w:shd w:val="clear" w:color="auto" w:fill="FFFFFF" w:themeFill="background1"/>
          </w:tcPr>
          <w:p w14:paraId="26ECD475" w14:textId="77777777" w:rsidR="001B4D9B" w:rsidRPr="00402F86" w:rsidRDefault="001B4D9B" w:rsidP="006C255C">
            <w:pPr>
              <w:ind w:left="139"/>
              <w:rPr>
                <w:sz w:val="20"/>
              </w:rPr>
            </w:pPr>
          </w:p>
        </w:tc>
        <w:tc>
          <w:tcPr>
            <w:tcW w:w="1963" w:type="pct"/>
            <w:tcBorders>
              <w:bottom w:val="single" w:sz="4" w:space="0" w:color="auto"/>
              <w:right w:val="single" w:sz="4" w:space="0" w:color="auto"/>
            </w:tcBorders>
            <w:shd w:val="clear" w:color="auto" w:fill="D9D9D9" w:themeFill="background1" w:themeFillShade="D9"/>
          </w:tcPr>
          <w:p w14:paraId="669F5ACD" w14:textId="77777777" w:rsidR="001B4D9B" w:rsidRPr="00402F86" w:rsidRDefault="001B4D9B" w:rsidP="006C255C">
            <w:pPr>
              <w:ind w:left="42"/>
              <w:rPr>
                <w:sz w:val="20"/>
              </w:rPr>
            </w:pPr>
            <w:r w:rsidRPr="00402F86">
              <w:rPr>
                <w:sz w:val="20"/>
              </w:rPr>
              <w:t>Problémy dátového riešenia</w:t>
            </w:r>
          </w:p>
        </w:tc>
        <w:tc>
          <w:tcPr>
            <w:tcW w:w="1322" w:type="pct"/>
            <w:tcBorders>
              <w:left w:val="single" w:sz="4" w:space="0" w:color="auto"/>
              <w:bottom w:val="single" w:sz="4" w:space="0" w:color="auto"/>
            </w:tcBorders>
            <w:shd w:val="clear" w:color="auto" w:fill="D9D9D9" w:themeFill="background1" w:themeFillShade="D9"/>
          </w:tcPr>
          <w:p w14:paraId="10D51749" w14:textId="77777777" w:rsidR="001B4D9B" w:rsidRPr="00402F86" w:rsidRDefault="001B4D9B" w:rsidP="001B4D9B">
            <w:pPr>
              <w:rPr>
                <w:sz w:val="20"/>
              </w:rPr>
            </w:pPr>
          </w:p>
        </w:tc>
      </w:tr>
      <w:tr w:rsidR="00D51DA7" w:rsidRPr="00402F86" w14:paraId="486214E2" w14:textId="2F7D324D" w:rsidTr="007D0826">
        <w:trPr>
          <w:trHeight w:val="81"/>
        </w:trPr>
        <w:tc>
          <w:tcPr>
            <w:tcW w:w="796" w:type="pct"/>
            <w:vMerge/>
            <w:shd w:val="clear" w:color="auto" w:fill="FFFFFF" w:themeFill="background1"/>
            <w:tcMar>
              <w:top w:w="15" w:type="dxa"/>
              <w:left w:w="108" w:type="dxa"/>
              <w:bottom w:w="0" w:type="dxa"/>
              <w:right w:w="108" w:type="dxa"/>
            </w:tcMar>
          </w:tcPr>
          <w:p w14:paraId="54D72CCE" w14:textId="77777777" w:rsidR="00D51DA7" w:rsidRPr="00402F86" w:rsidRDefault="00D51DA7" w:rsidP="00D51DA7">
            <w:pPr>
              <w:rPr>
                <w:sz w:val="20"/>
              </w:rPr>
            </w:pPr>
          </w:p>
        </w:tc>
        <w:tc>
          <w:tcPr>
            <w:tcW w:w="919" w:type="pct"/>
            <w:vMerge/>
            <w:shd w:val="clear" w:color="auto" w:fill="FFFFFF" w:themeFill="background1"/>
          </w:tcPr>
          <w:p w14:paraId="5DDEBC17" w14:textId="77777777" w:rsidR="00D51DA7" w:rsidRPr="00402F86" w:rsidRDefault="00D51DA7" w:rsidP="00D51DA7">
            <w:pPr>
              <w:ind w:left="139"/>
              <w:rPr>
                <w:sz w:val="20"/>
              </w:rPr>
            </w:pPr>
          </w:p>
        </w:tc>
        <w:tc>
          <w:tcPr>
            <w:tcW w:w="1963" w:type="pct"/>
            <w:tcBorders>
              <w:bottom w:val="single" w:sz="4" w:space="0" w:color="auto"/>
              <w:right w:val="single" w:sz="4" w:space="0" w:color="auto"/>
            </w:tcBorders>
            <w:shd w:val="clear" w:color="auto" w:fill="FFFFFF" w:themeFill="background1"/>
          </w:tcPr>
          <w:p w14:paraId="44E2B5B7" w14:textId="0FA349E4" w:rsidR="00D51DA7" w:rsidRPr="00402F86" w:rsidRDefault="007D0826" w:rsidP="007D0826">
            <w:pPr>
              <w:pStyle w:val="Bullet"/>
              <w:numPr>
                <w:ilvl w:val="0"/>
                <w:numId w:val="0"/>
              </w:numPr>
              <w:ind w:left="360" w:hanging="360"/>
              <w:rPr>
                <w:rFonts w:ascii="EYInterstate Light" w:hAnsi="EYInterstate Light"/>
                <w:sz w:val="20"/>
                <w:lang w:val="sk-SK"/>
              </w:rPr>
            </w:pPr>
            <w:r>
              <w:rPr>
                <w:rFonts w:ascii="EYInterstate Light" w:hAnsi="EYInterstate Light"/>
                <w:sz w:val="20"/>
                <w:lang w:val="sk-SK"/>
              </w:rPr>
              <w:t xml:space="preserve"> </w:t>
            </w:r>
            <w:r w:rsidR="00D51DA7" w:rsidRPr="00274116">
              <w:rPr>
                <w:rFonts w:ascii="EYInterstate Light" w:hAnsi="EYInterstate Light"/>
                <w:sz w:val="20"/>
                <w:lang w:val="sk-SK"/>
              </w:rPr>
              <w:t>n/a</w:t>
            </w:r>
          </w:p>
        </w:tc>
        <w:tc>
          <w:tcPr>
            <w:tcW w:w="1322" w:type="pct"/>
            <w:tcBorders>
              <w:left w:val="single" w:sz="4" w:space="0" w:color="auto"/>
              <w:bottom w:val="single" w:sz="4" w:space="0" w:color="auto"/>
            </w:tcBorders>
            <w:shd w:val="clear" w:color="auto" w:fill="FFFFFF" w:themeFill="background1"/>
          </w:tcPr>
          <w:p w14:paraId="70FF8BC9" w14:textId="251B03F2" w:rsidR="00D51DA7" w:rsidRPr="00402F86" w:rsidRDefault="00D51DA7" w:rsidP="00D51DA7">
            <w:pPr>
              <w:pStyle w:val="Bullet"/>
              <w:numPr>
                <w:ilvl w:val="0"/>
                <w:numId w:val="0"/>
              </w:numPr>
              <w:rPr>
                <w:rFonts w:ascii="EYInterstate Light" w:hAnsi="EYInterstate Light"/>
                <w:sz w:val="20"/>
                <w:lang w:val="sk-SK"/>
              </w:rPr>
            </w:pPr>
            <w:r w:rsidRPr="00274116">
              <w:rPr>
                <w:rFonts w:ascii="EYInterstate Light" w:hAnsi="EYInterstate Light"/>
                <w:sz w:val="20"/>
                <w:lang w:val="sk-SK"/>
              </w:rPr>
              <w:t>n/a</w:t>
            </w:r>
          </w:p>
        </w:tc>
      </w:tr>
      <w:tr w:rsidR="001B4D9B" w:rsidRPr="00402F86" w14:paraId="1C4C4C2D" w14:textId="06480FC0" w:rsidTr="007D0826">
        <w:trPr>
          <w:trHeight w:val="81"/>
        </w:trPr>
        <w:tc>
          <w:tcPr>
            <w:tcW w:w="796" w:type="pct"/>
            <w:vMerge/>
            <w:shd w:val="clear" w:color="auto" w:fill="FFFFFF" w:themeFill="background1"/>
            <w:tcMar>
              <w:top w:w="15" w:type="dxa"/>
              <w:left w:w="108" w:type="dxa"/>
              <w:bottom w:w="0" w:type="dxa"/>
              <w:right w:w="108" w:type="dxa"/>
            </w:tcMar>
          </w:tcPr>
          <w:p w14:paraId="75C7EF0D" w14:textId="77777777" w:rsidR="001B4D9B" w:rsidRPr="00402F86" w:rsidRDefault="001B4D9B" w:rsidP="006C255C">
            <w:pPr>
              <w:rPr>
                <w:sz w:val="20"/>
              </w:rPr>
            </w:pPr>
          </w:p>
        </w:tc>
        <w:tc>
          <w:tcPr>
            <w:tcW w:w="919" w:type="pct"/>
            <w:vMerge/>
            <w:shd w:val="clear" w:color="auto" w:fill="FFFFFF" w:themeFill="background1"/>
          </w:tcPr>
          <w:p w14:paraId="122AB478" w14:textId="77777777" w:rsidR="001B4D9B" w:rsidRPr="00402F86" w:rsidRDefault="001B4D9B" w:rsidP="006C255C">
            <w:pPr>
              <w:ind w:left="139"/>
              <w:rPr>
                <w:sz w:val="20"/>
              </w:rPr>
            </w:pPr>
          </w:p>
        </w:tc>
        <w:tc>
          <w:tcPr>
            <w:tcW w:w="1963" w:type="pct"/>
            <w:tcBorders>
              <w:bottom w:val="single" w:sz="4" w:space="0" w:color="auto"/>
              <w:right w:val="single" w:sz="4" w:space="0" w:color="auto"/>
            </w:tcBorders>
            <w:shd w:val="clear" w:color="auto" w:fill="D9D9D9" w:themeFill="background1" w:themeFillShade="D9"/>
          </w:tcPr>
          <w:p w14:paraId="0B5A250E" w14:textId="77777777" w:rsidR="001B4D9B" w:rsidRPr="00402F86" w:rsidRDefault="001B4D9B" w:rsidP="006C255C">
            <w:pPr>
              <w:ind w:left="42"/>
              <w:rPr>
                <w:sz w:val="20"/>
              </w:rPr>
            </w:pPr>
            <w:r w:rsidRPr="00402F86">
              <w:rPr>
                <w:sz w:val="20"/>
              </w:rPr>
              <w:t>Problémy legislatívy</w:t>
            </w:r>
          </w:p>
        </w:tc>
        <w:tc>
          <w:tcPr>
            <w:tcW w:w="1322" w:type="pct"/>
            <w:tcBorders>
              <w:left w:val="single" w:sz="4" w:space="0" w:color="auto"/>
              <w:bottom w:val="single" w:sz="4" w:space="0" w:color="auto"/>
            </w:tcBorders>
            <w:shd w:val="clear" w:color="auto" w:fill="D9D9D9" w:themeFill="background1" w:themeFillShade="D9"/>
          </w:tcPr>
          <w:p w14:paraId="1590F6CB" w14:textId="77777777" w:rsidR="001B4D9B" w:rsidRPr="00402F86" w:rsidRDefault="001B4D9B" w:rsidP="001B4D9B">
            <w:pPr>
              <w:rPr>
                <w:sz w:val="20"/>
              </w:rPr>
            </w:pPr>
          </w:p>
        </w:tc>
      </w:tr>
      <w:tr w:rsidR="00D51DA7" w:rsidRPr="00402F86" w14:paraId="6DDB8E36" w14:textId="239D6110" w:rsidTr="007D0826">
        <w:trPr>
          <w:trHeight w:val="81"/>
        </w:trPr>
        <w:tc>
          <w:tcPr>
            <w:tcW w:w="796" w:type="pct"/>
            <w:vMerge/>
            <w:shd w:val="clear" w:color="auto" w:fill="FFFFFF" w:themeFill="background1"/>
            <w:tcMar>
              <w:top w:w="15" w:type="dxa"/>
              <w:left w:w="108" w:type="dxa"/>
              <w:bottom w:w="0" w:type="dxa"/>
              <w:right w:w="108" w:type="dxa"/>
            </w:tcMar>
          </w:tcPr>
          <w:p w14:paraId="361315C4" w14:textId="77777777" w:rsidR="00D51DA7" w:rsidRPr="00402F86" w:rsidRDefault="00D51DA7" w:rsidP="00D51DA7">
            <w:pPr>
              <w:rPr>
                <w:sz w:val="20"/>
              </w:rPr>
            </w:pPr>
          </w:p>
        </w:tc>
        <w:tc>
          <w:tcPr>
            <w:tcW w:w="919" w:type="pct"/>
            <w:vMerge/>
            <w:shd w:val="clear" w:color="auto" w:fill="FFFFFF" w:themeFill="background1"/>
          </w:tcPr>
          <w:p w14:paraId="1536DB9E" w14:textId="77777777" w:rsidR="00D51DA7" w:rsidRPr="00402F86" w:rsidRDefault="00D51DA7" w:rsidP="00D51DA7">
            <w:pPr>
              <w:ind w:left="139"/>
              <w:rPr>
                <w:sz w:val="20"/>
              </w:rPr>
            </w:pPr>
          </w:p>
        </w:tc>
        <w:tc>
          <w:tcPr>
            <w:tcW w:w="1963" w:type="pct"/>
            <w:tcBorders>
              <w:bottom w:val="single" w:sz="4" w:space="0" w:color="auto"/>
              <w:right w:val="single" w:sz="4" w:space="0" w:color="auto"/>
            </w:tcBorders>
            <w:shd w:val="clear" w:color="auto" w:fill="FFFFFF" w:themeFill="background1"/>
          </w:tcPr>
          <w:p w14:paraId="749406F3" w14:textId="065677EA" w:rsidR="00D51DA7" w:rsidRPr="00402F86" w:rsidRDefault="007D0826" w:rsidP="007D0826">
            <w:pPr>
              <w:pStyle w:val="Bullet"/>
              <w:numPr>
                <w:ilvl w:val="0"/>
                <w:numId w:val="0"/>
              </w:numPr>
              <w:ind w:left="360" w:hanging="360"/>
              <w:rPr>
                <w:rFonts w:ascii="EYInterstate Light" w:hAnsi="EYInterstate Light"/>
                <w:sz w:val="20"/>
                <w:lang w:val="sk-SK"/>
              </w:rPr>
            </w:pPr>
            <w:r>
              <w:rPr>
                <w:rFonts w:ascii="EYInterstate Light" w:hAnsi="EYInterstate Light"/>
                <w:sz w:val="20"/>
                <w:lang w:val="sk-SK"/>
              </w:rPr>
              <w:t xml:space="preserve"> </w:t>
            </w:r>
            <w:r w:rsidR="00D51DA7" w:rsidRPr="00652F0C">
              <w:rPr>
                <w:rFonts w:ascii="EYInterstate Light" w:hAnsi="EYInterstate Light"/>
                <w:sz w:val="20"/>
                <w:lang w:val="sk-SK"/>
              </w:rPr>
              <w:t>n/a</w:t>
            </w:r>
          </w:p>
        </w:tc>
        <w:tc>
          <w:tcPr>
            <w:tcW w:w="1322" w:type="pct"/>
            <w:tcBorders>
              <w:left w:val="single" w:sz="4" w:space="0" w:color="auto"/>
              <w:bottom w:val="single" w:sz="4" w:space="0" w:color="auto"/>
            </w:tcBorders>
            <w:shd w:val="clear" w:color="auto" w:fill="FFFFFF" w:themeFill="background1"/>
          </w:tcPr>
          <w:p w14:paraId="67A15C35" w14:textId="43942396" w:rsidR="00D51DA7" w:rsidRPr="00402F86" w:rsidRDefault="00D51DA7" w:rsidP="00D51DA7">
            <w:pPr>
              <w:pStyle w:val="Bullet"/>
              <w:numPr>
                <w:ilvl w:val="0"/>
                <w:numId w:val="0"/>
              </w:numPr>
              <w:rPr>
                <w:rFonts w:ascii="EYInterstate Light" w:hAnsi="EYInterstate Light"/>
                <w:sz w:val="20"/>
                <w:lang w:val="sk-SK"/>
              </w:rPr>
            </w:pPr>
            <w:r w:rsidRPr="00652F0C">
              <w:rPr>
                <w:rFonts w:ascii="EYInterstate Light" w:hAnsi="EYInterstate Light"/>
                <w:sz w:val="20"/>
                <w:lang w:val="sk-SK"/>
              </w:rPr>
              <w:t>n/a</w:t>
            </w:r>
          </w:p>
        </w:tc>
      </w:tr>
      <w:tr w:rsidR="001F4D0B" w:rsidRPr="00402F86" w14:paraId="68A110DB" w14:textId="5015ECB3" w:rsidTr="007D0826">
        <w:trPr>
          <w:trHeight w:val="162"/>
        </w:trPr>
        <w:tc>
          <w:tcPr>
            <w:tcW w:w="796" w:type="pct"/>
            <w:vMerge/>
            <w:shd w:val="clear" w:color="auto" w:fill="FFFFFF" w:themeFill="background1"/>
            <w:tcMar>
              <w:top w:w="15" w:type="dxa"/>
              <w:left w:w="108" w:type="dxa"/>
              <w:bottom w:w="0" w:type="dxa"/>
              <w:right w:w="108" w:type="dxa"/>
            </w:tcMar>
          </w:tcPr>
          <w:p w14:paraId="1AEBAA3A" w14:textId="77777777" w:rsidR="001F4D0B" w:rsidRPr="00402F86" w:rsidRDefault="001F4D0B" w:rsidP="006C255C">
            <w:pPr>
              <w:rPr>
                <w:sz w:val="20"/>
              </w:rPr>
            </w:pPr>
          </w:p>
        </w:tc>
        <w:tc>
          <w:tcPr>
            <w:tcW w:w="919" w:type="pct"/>
            <w:vMerge/>
            <w:shd w:val="clear" w:color="auto" w:fill="FFFFFF" w:themeFill="background1"/>
          </w:tcPr>
          <w:p w14:paraId="5DEE293E" w14:textId="77777777" w:rsidR="001F4D0B" w:rsidRPr="00402F86" w:rsidRDefault="001F4D0B" w:rsidP="006C255C">
            <w:pPr>
              <w:ind w:left="139"/>
              <w:rPr>
                <w:sz w:val="20"/>
              </w:rPr>
            </w:pPr>
          </w:p>
        </w:tc>
        <w:tc>
          <w:tcPr>
            <w:tcW w:w="3285" w:type="pct"/>
            <w:gridSpan w:val="2"/>
            <w:tcBorders>
              <w:bottom w:val="single" w:sz="4" w:space="0" w:color="auto"/>
            </w:tcBorders>
            <w:shd w:val="clear" w:color="auto" w:fill="D9D9D9" w:themeFill="background1" w:themeFillShade="D9"/>
          </w:tcPr>
          <w:p w14:paraId="74265F6C" w14:textId="77A42A18" w:rsidR="001F4D0B" w:rsidRPr="00402F86" w:rsidRDefault="001F4D0B" w:rsidP="001B4D9B">
            <w:pPr>
              <w:rPr>
                <w:sz w:val="20"/>
              </w:rPr>
            </w:pPr>
            <w:r w:rsidRPr="00402F86">
              <w:rPr>
                <w:sz w:val="20"/>
              </w:rPr>
              <w:t>Čo je pre vytvorenie riešenia potrebné</w:t>
            </w:r>
          </w:p>
        </w:tc>
      </w:tr>
      <w:tr w:rsidR="001F4D0B" w:rsidRPr="00402F86" w14:paraId="3D0D917A" w14:textId="4D5FE48C" w:rsidTr="007D0826">
        <w:trPr>
          <w:trHeight w:val="162"/>
        </w:trPr>
        <w:tc>
          <w:tcPr>
            <w:tcW w:w="796" w:type="pct"/>
            <w:vMerge/>
            <w:tcBorders>
              <w:bottom w:val="single" w:sz="4" w:space="0" w:color="auto"/>
            </w:tcBorders>
            <w:shd w:val="clear" w:color="auto" w:fill="FFFFFF" w:themeFill="background1"/>
            <w:tcMar>
              <w:top w:w="15" w:type="dxa"/>
              <w:left w:w="108" w:type="dxa"/>
              <w:bottom w:w="0" w:type="dxa"/>
              <w:right w:w="108" w:type="dxa"/>
            </w:tcMar>
          </w:tcPr>
          <w:p w14:paraId="0610A3A3" w14:textId="77777777" w:rsidR="001F4D0B" w:rsidRPr="00402F86" w:rsidRDefault="001F4D0B" w:rsidP="006C255C">
            <w:pPr>
              <w:rPr>
                <w:sz w:val="20"/>
              </w:rPr>
            </w:pPr>
          </w:p>
        </w:tc>
        <w:tc>
          <w:tcPr>
            <w:tcW w:w="919" w:type="pct"/>
            <w:vMerge/>
            <w:tcBorders>
              <w:bottom w:val="single" w:sz="4" w:space="0" w:color="auto"/>
            </w:tcBorders>
            <w:shd w:val="clear" w:color="auto" w:fill="FFFFFF" w:themeFill="background1"/>
          </w:tcPr>
          <w:p w14:paraId="47626447" w14:textId="77777777" w:rsidR="001F4D0B" w:rsidRPr="00402F86" w:rsidRDefault="001F4D0B" w:rsidP="006C255C">
            <w:pPr>
              <w:ind w:left="139"/>
              <w:rPr>
                <w:sz w:val="20"/>
              </w:rPr>
            </w:pPr>
          </w:p>
        </w:tc>
        <w:tc>
          <w:tcPr>
            <w:tcW w:w="3285" w:type="pct"/>
            <w:gridSpan w:val="2"/>
            <w:tcBorders>
              <w:bottom w:val="single" w:sz="4" w:space="0" w:color="auto"/>
            </w:tcBorders>
            <w:shd w:val="clear" w:color="auto" w:fill="FFFFFF" w:themeFill="background1"/>
          </w:tcPr>
          <w:p w14:paraId="72CF9A4F" w14:textId="3E42F572" w:rsidR="001F4D0B" w:rsidRPr="00402F86" w:rsidRDefault="007D0826" w:rsidP="007D0826">
            <w:pPr>
              <w:pStyle w:val="Bullet"/>
              <w:numPr>
                <w:ilvl w:val="0"/>
                <w:numId w:val="0"/>
              </w:numPr>
              <w:ind w:left="360" w:hanging="360"/>
              <w:rPr>
                <w:rFonts w:ascii="EYInterstate Light" w:hAnsi="EYInterstate Light"/>
                <w:sz w:val="20"/>
                <w:lang w:val="sk-SK"/>
              </w:rPr>
            </w:pPr>
            <w:r>
              <w:rPr>
                <w:rFonts w:ascii="EYInterstate Light" w:hAnsi="EYInterstate Light"/>
                <w:sz w:val="20"/>
                <w:lang w:val="sk-SK"/>
              </w:rPr>
              <w:t xml:space="preserve"> </w:t>
            </w:r>
            <w:r w:rsidR="00D51DA7">
              <w:rPr>
                <w:rFonts w:ascii="EYInterstate Light" w:hAnsi="EYInterstate Light"/>
                <w:sz w:val="20"/>
                <w:lang w:val="sk-SK"/>
              </w:rPr>
              <w:t>n/a</w:t>
            </w:r>
          </w:p>
        </w:tc>
      </w:tr>
    </w:tbl>
    <w:p w14:paraId="7F473F3C" w14:textId="39B047A3" w:rsidR="001B4D9B" w:rsidRPr="00402F86" w:rsidRDefault="00643F94" w:rsidP="001B4D9B">
      <w:pPr>
        <w:pStyle w:val="Popis"/>
      </w:pPr>
      <w:bookmarkStart w:id="61" w:name="_Toc17715763"/>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13</w:t>
      </w:r>
      <w:r w:rsidRPr="00402F86">
        <w:fldChar w:fldCharType="end"/>
      </w:r>
      <w:r w:rsidRPr="00402F86">
        <w:t xml:space="preserve">: </w:t>
      </w:r>
      <w:r w:rsidR="008A5FE1" w:rsidRPr="00402F86">
        <w:t xml:space="preserve">GAP analýza súčasného stavu výkonu prípadov </w:t>
      </w:r>
      <w:r w:rsidR="001B4D9B" w:rsidRPr="00402F86">
        <w:t>použitia</w:t>
      </w:r>
      <w:bookmarkEnd w:id="61"/>
    </w:p>
    <w:p w14:paraId="435A9F25" w14:textId="0061F04D" w:rsidR="00643F94" w:rsidRPr="00DC2978" w:rsidRDefault="00643F94" w:rsidP="00643F94">
      <w:pPr>
        <w:pStyle w:val="Nadpis3"/>
        <w:spacing w:after="120" w:line="240" w:lineRule="auto"/>
        <w:ind w:left="-142"/>
      </w:pPr>
      <w:bookmarkStart w:id="62" w:name="_Toc534795430"/>
      <w:bookmarkStart w:id="63" w:name="_Toc2942280"/>
      <w:bookmarkStart w:id="64" w:name="_Toc17715698"/>
      <w:r w:rsidRPr="00DC2978">
        <w:t>Architektúra informačných systémov</w:t>
      </w:r>
      <w:bookmarkEnd w:id="62"/>
      <w:bookmarkEnd w:id="63"/>
      <w:bookmarkEnd w:id="64"/>
      <w:r w:rsidR="00C63A2A" w:rsidRPr="00DC2978">
        <w:t xml:space="preserve"> </w:t>
      </w:r>
    </w:p>
    <w:p w14:paraId="0698164D" w14:textId="056DE335" w:rsidR="00643F94" w:rsidRPr="00402F86" w:rsidRDefault="00643F94" w:rsidP="00643F94">
      <w:pPr>
        <w:rPr>
          <w:rFonts w:cstheme="minorHAnsi"/>
          <w:sz w:val="20"/>
        </w:rPr>
      </w:pPr>
      <w:r w:rsidRPr="00402F86">
        <w:rPr>
          <w:rFonts w:cstheme="minorHAnsi"/>
          <w:sz w:val="20"/>
        </w:rPr>
        <w:t>V tejto časti je popísaný súčasný stav vedenia využívania informačných technológií</w:t>
      </w:r>
      <w:r w:rsidR="00DE2F5A" w:rsidRPr="00402F86">
        <w:rPr>
          <w:rFonts w:cstheme="minorHAnsi"/>
          <w:sz w:val="20"/>
        </w:rPr>
        <w:t xml:space="preserve"> / nástrojov</w:t>
      </w:r>
      <w:r w:rsidRPr="00402F86">
        <w:rPr>
          <w:rFonts w:cstheme="minorHAnsi"/>
          <w:sz w:val="20"/>
        </w:rPr>
        <w:t xml:space="preserve"> na zabezpečovanie analytických prác a</w:t>
      </w:r>
      <w:r w:rsidR="00A50A62" w:rsidRPr="00402F86">
        <w:rPr>
          <w:rFonts w:cstheme="minorHAnsi"/>
          <w:sz w:val="20"/>
        </w:rPr>
        <w:t> prípadov použitia.</w:t>
      </w:r>
      <w:r w:rsidRPr="00402F86">
        <w:rPr>
          <w:rFonts w:cstheme="minorHAnsi"/>
          <w:b/>
          <w:i/>
          <w:sz w:val="20"/>
        </w:rPr>
        <w:t xml:space="preserve"> </w:t>
      </w:r>
    </w:p>
    <w:p w14:paraId="083953BB" w14:textId="37BE9F59" w:rsidR="001B7047" w:rsidRPr="00402F86" w:rsidRDefault="001B7047" w:rsidP="00F15A1A">
      <w:pPr>
        <w:pStyle w:val="EYNormal"/>
        <w:spacing w:after="120"/>
        <w:jc w:val="both"/>
        <w:rPr>
          <w:lang w:val="sk-SK"/>
        </w:rPr>
      </w:pPr>
    </w:p>
    <w:tbl>
      <w:tblPr>
        <w:tblStyle w:val="GridTable6Colorful-Accent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544"/>
        <w:gridCol w:w="3572"/>
      </w:tblGrid>
      <w:tr w:rsidR="00643F94" w:rsidRPr="00402F86" w14:paraId="5BB3B638" w14:textId="77777777" w:rsidTr="00A50A6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3" w:type="dxa"/>
            <w:tcBorders>
              <w:bottom w:val="none" w:sz="0" w:space="0" w:color="auto"/>
            </w:tcBorders>
            <w:shd w:val="clear" w:color="auto" w:fill="FFFFCC"/>
          </w:tcPr>
          <w:p w14:paraId="6B3207AD" w14:textId="0713AB33" w:rsidR="00643F94" w:rsidRPr="00402F86" w:rsidRDefault="00A50A62" w:rsidP="00980D61">
            <w:pPr>
              <w:rPr>
                <w:rFonts w:cstheme="minorHAnsi"/>
                <w:color w:val="000000" w:themeColor="text1"/>
                <w:sz w:val="20"/>
                <w:szCs w:val="20"/>
              </w:rPr>
            </w:pPr>
            <w:r w:rsidRPr="00402F86">
              <w:rPr>
                <w:rFonts w:cstheme="minorHAnsi"/>
                <w:color w:val="000000" w:themeColor="text1"/>
                <w:sz w:val="20"/>
                <w:szCs w:val="20"/>
              </w:rPr>
              <w:t>Prípad použitia</w:t>
            </w:r>
          </w:p>
        </w:tc>
        <w:tc>
          <w:tcPr>
            <w:tcW w:w="3544" w:type="dxa"/>
            <w:tcBorders>
              <w:bottom w:val="none" w:sz="0" w:space="0" w:color="auto"/>
            </w:tcBorders>
            <w:shd w:val="clear" w:color="auto" w:fill="FFFFCC"/>
          </w:tcPr>
          <w:p w14:paraId="795D59DA" w14:textId="110FC8FB" w:rsidR="00643F94" w:rsidRPr="00402F86"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bookmarkStart w:id="65" w:name="_Toc2942282"/>
            <w:r w:rsidRPr="00402F86">
              <w:rPr>
                <w:rFonts w:cstheme="minorHAnsi"/>
                <w:color w:val="000000" w:themeColor="text1"/>
                <w:sz w:val="20"/>
                <w:szCs w:val="20"/>
              </w:rPr>
              <w:t xml:space="preserve">Informačný systém / </w:t>
            </w:r>
            <w:bookmarkEnd w:id="65"/>
            <w:r w:rsidR="009C708D" w:rsidRPr="00402F86">
              <w:rPr>
                <w:rFonts w:cstheme="minorHAnsi"/>
                <w:color w:val="000000" w:themeColor="text1"/>
                <w:sz w:val="20"/>
                <w:szCs w:val="20"/>
              </w:rPr>
              <w:t>Nástroj</w:t>
            </w:r>
          </w:p>
        </w:tc>
        <w:tc>
          <w:tcPr>
            <w:tcW w:w="3572" w:type="dxa"/>
            <w:tcBorders>
              <w:bottom w:val="none" w:sz="0" w:space="0" w:color="auto"/>
            </w:tcBorders>
            <w:shd w:val="clear" w:color="auto" w:fill="FFFFCC"/>
          </w:tcPr>
          <w:p w14:paraId="0D4CF084" w14:textId="77777777" w:rsidR="00643F94" w:rsidRPr="00402F86"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402F86">
              <w:rPr>
                <w:rFonts w:cstheme="minorHAnsi"/>
                <w:color w:val="000000" w:themeColor="text1"/>
                <w:sz w:val="20"/>
                <w:szCs w:val="20"/>
              </w:rPr>
              <w:t>Spôsob využívania</w:t>
            </w:r>
          </w:p>
        </w:tc>
      </w:tr>
      <w:tr w:rsidR="00DD36AB" w:rsidRPr="00402F86" w14:paraId="7735AAA3" w14:textId="77777777" w:rsidTr="00DC2978">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8625A03" w14:textId="5F580341" w:rsidR="00DD36AB" w:rsidRPr="00BE1F06" w:rsidRDefault="002E6303" w:rsidP="00BE1F06">
            <w:pPr>
              <w:jc w:val="left"/>
              <w:rPr>
                <w:rFonts w:cstheme="minorHAnsi"/>
                <w:b w:val="0"/>
                <w:bCs w:val="0"/>
                <w:color w:val="000000" w:themeColor="text1"/>
                <w:sz w:val="20"/>
                <w:szCs w:val="20"/>
              </w:rPr>
            </w:pPr>
            <w:r w:rsidRPr="00BE1F06">
              <w:rPr>
                <w:rFonts w:cstheme="minorHAnsi"/>
                <w:b w:val="0"/>
                <w:bCs w:val="0"/>
                <w:color w:val="000000" w:themeColor="text1"/>
                <w:sz w:val="20"/>
                <w:szCs w:val="20"/>
              </w:rPr>
              <w:t>Tvorba regionálne diferencovaných politík poskytovania zdravotnej starostlivosti na základe lepšieho využitia komplexných dát o zdravotnom stave obyvateľstva</w:t>
            </w:r>
          </w:p>
        </w:tc>
        <w:tc>
          <w:tcPr>
            <w:tcW w:w="3544" w:type="dxa"/>
            <w:shd w:val="clear" w:color="auto" w:fill="auto"/>
          </w:tcPr>
          <w:p w14:paraId="1023EC80" w14:textId="3C8D8A49" w:rsidR="00DD36AB" w:rsidRPr="00402F86" w:rsidRDefault="00DD36AB" w:rsidP="009C708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 xml:space="preserve">n/a - v súčasnosti nejestvuje informačný systém, ktorý by zabezpečoval </w:t>
            </w:r>
            <w:r w:rsidR="00AB7541" w:rsidRPr="00402F86">
              <w:rPr>
                <w:rFonts w:cstheme="minorHAnsi"/>
                <w:color w:val="000000" w:themeColor="text1"/>
                <w:sz w:val="20"/>
                <w:szCs w:val="20"/>
              </w:rPr>
              <w:t>integráciu</w:t>
            </w:r>
            <w:r w:rsidRPr="00402F86">
              <w:rPr>
                <w:rFonts w:cstheme="minorHAnsi"/>
                <w:color w:val="000000" w:themeColor="text1"/>
                <w:sz w:val="20"/>
                <w:szCs w:val="20"/>
              </w:rPr>
              <w:t xml:space="preserve"> komplexných dát v oblasti </w:t>
            </w:r>
            <w:r w:rsidR="003C4DBE">
              <w:rPr>
                <w:rFonts w:cstheme="minorHAnsi"/>
                <w:color w:val="000000" w:themeColor="text1"/>
                <w:sz w:val="20"/>
                <w:szCs w:val="20"/>
              </w:rPr>
              <w:t xml:space="preserve">úmrtnosti a </w:t>
            </w:r>
            <w:r w:rsidRPr="00402F86">
              <w:rPr>
                <w:rFonts w:cstheme="minorHAnsi"/>
                <w:color w:val="000000" w:themeColor="text1"/>
                <w:sz w:val="20"/>
                <w:szCs w:val="20"/>
              </w:rPr>
              <w:t>zdravotného stavu obyvateľstva</w:t>
            </w:r>
            <w:r w:rsidRPr="00491A0C">
              <w:rPr>
                <w:rStyle w:val="Odkaznapoznmkupodiarou"/>
                <w:rFonts w:cstheme="minorHAnsi"/>
                <w:color w:val="000000" w:themeColor="text1"/>
                <w:sz w:val="22"/>
                <w:szCs w:val="22"/>
              </w:rPr>
              <w:footnoteReference w:id="3"/>
            </w:r>
          </w:p>
        </w:tc>
        <w:tc>
          <w:tcPr>
            <w:tcW w:w="3572" w:type="dxa"/>
            <w:shd w:val="clear" w:color="auto" w:fill="auto"/>
          </w:tcPr>
          <w:p w14:paraId="4D34A1F2" w14:textId="59E39433" w:rsidR="00DD36AB" w:rsidRPr="00DC2978" w:rsidRDefault="00DD36AB" w:rsidP="009C708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2978">
              <w:rPr>
                <w:rFonts w:cstheme="minorHAnsi"/>
                <w:color w:val="000000" w:themeColor="text1"/>
                <w:sz w:val="20"/>
                <w:szCs w:val="20"/>
              </w:rPr>
              <w:t xml:space="preserve">n/a - v súčasnosti nejestvuje informačný systém, ktorý by zabezpečoval </w:t>
            </w:r>
            <w:r w:rsidR="00AB7541" w:rsidRPr="00DC2978">
              <w:rPr>
                <w:rFonts w:cstheme="minorHAnsi"/>
                <w:color w:val="000000" w:themeColor="text1"/>
                <w:sz w:val="20"/>
                <w:szCs w:val="20"/>
              </w:rPr>
              <w:t xml:space="preserve">integráciu </w:t>
            </w:r>
            <w:r w:rsidRPr="00DC2978">
              <w:rPr>
                <w:rFonts w:cstheme="minorHAnsi"/>
                <w:color w:val="000000" w:themeColor="text1"/>
                <w:sz w:val="20"/>
                <w:szCs w:val="20"/>
              </w:rPr>
              <w:t xml:space="preserve">komplexných dát v oblasti </w:t>
            </w:r>
            <w:r w:rsidR="003C4DBE">
              <w:rPr>
                <w:rFonts w:cstheme="minorHAnsi"/>
                <w:color w:val="000000" w:themeColor="text1"/>
                <w:sz w:val="20"/>
                <w:szCs w:val="20"/>
              </w:rPr>
              <w:t xml:space="preserve">úmrtnosti a </w:t>
            </w:r>
            <w:r w:rsidRPr="00DC2978">
              <w:rPr>
                <w:rFonts w:cstheme="minorHAnsi"/>
                <w:color w:val="000000" w:themeColor="text1"/>
                <w:sz w:val="20"/>
                <w:szCs w:val="20"/>
              </w:rPr>
              <w:t>zdravotného stavu obyvateľstva</w:t>
            </w:r>
          </w:p>
        </w:tc>
      </w:tr>
      <w:tr w:rsidR="00DD36AB" w:rsidRPr="00402F86" w14:paraId="14CAB54C" w14:textId="77777777" w:rsidTr="00DC2978">
        <w:trPr>
          <w:trHeight w:val="196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2F5D2B8C" w14:textId="70CAA4FD" w:rsidR="00DD36AB" w:rsidRPr="00BE1F06" w:rsidRDefault="00422729" w:rsidP="00BE1F06">
            <w:pPr>
              <w:jc w:val="left"/>
              <w:rPr>
                <w:rFonts w:cstheme="minorHAnsi"/>
                <w:b w:val="0"/>
                <w:bCs w:val="0"/>
                <w:color w:val="000000" w:themeColor="text1"/>
                <w:sz w:val="20"/>
                <w:szCs w:val="20"/>
              </w:rPr>
            </w:pPr>
            <w:r>
              <w:rPr>
                <w:rFonts w:cstheme="minorHAnsi"/>
                <w:b w:val="0"/>
                <w:bCs w:val="0"/>
                <w:color w:val="000000" w:themeColor="text1"/>
                <w:sz w:val="20"/>
                <w:szCs w:val="20"/>
              </w:rPr>
              <w:t>Prediktívne r</w:t>
            </w:r>
            <w:r w:rsidR="00786BD6" w:rsidRPr="00BE1F06">
              <w:rPr>
                <w:rFonts w:cstheme="minorHAnsi"/>
                <w:b w:val="0"/>
                <w:bCs w:val="0"/>
                <w:color w:val="000000" w:themeColor="text1"/>
                <w:sz w:val="20"/>
                <w:szCs w:val="20"/>
              </w:rPr>
              <w:t>ozhodovanie o alokácii personálnych a finančných zdrojov na základe poznania potrieb jednotlivých území</w:t>
            </w:r>
          </w:p>
        </w:tc>
        <w:tc>
          <w:tcPr>
            <w:tcW w:w="3544" w:type="dxa"/>
            <w:shd w:val="clear" w:color="auto" w:fill="auto"/>
          </w:tcPr>
          <w:p w14:paraId="245C77E5" w14:textId="0AB94A16" w:rsidR="00DD36AB" w:rsidRPr="00402F86" w:rsidRDefault="00DD36AB" w:rsidP="009C708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 xml:space="preserve">n/a - v súčasnosti nejestvuje informačný systém, ktorý by zabezpečoval </w:t>
            </w:r>
            <w:r w:rsidR="00AB7541" w:rsidRPr="00402F86">
              <w:rPr>
                <w:rFonts w:cstheme="minorHAnsi"/>
                <w:color w:val="000000" w:themeColor="text1"/>
                <w:sz w:val="20"/>
                <w:szCs w:val="20"/>
              </w:rPr>
              <w:t>integráciu</w:t>
            </w:r>
            <w:r w:rsidRPr="00402F86">
              <w:rPr>
                <w:rFonts w:cstheme="minorHAnsi"/>
                <w:color w:val="000000" w:themeColor="text1"/>
                <w:sz w:val="20"/>
                <w:szCs w:val="20"/>
              </w:rPr>
              <w:t xml:space="preserve"> komplexných dát v oblasti </w:t>
            </w:r>
            <w:r w:rsidR="003C4DBE">
              <w:rPr>
                <w:rFonts w:cstheme="minorHAnsi"/>
                <w:color w:val="000000" w:themeColor="text1"/>
                <w:sz w:val="20"/>
                <w:szCs w:val="20"/>
              </w:rPr>
              <w:t xml:space="preserve">úmrtnosti a </w:t>
            </w:r>
            <w:r w:rsidRPr="00402F86">
              <w:rPr>
                <w:rFonts w:cstheme="minorHAnsi"/>
                <w:color w:val="000000" w:themeColor="text1"/>
                <w:sz w:val="20"/>
                <w:szCs w:val="20"/>
              </w:rPr>
              <w:t>zdravotného stavu obyvateľstva</w:t>
            </w:r>
          </w:p>
        </w:tc>
        <w:tc>
          <w:tcPr>
            <w:tcW w:w="3572" w:type="dxa"/>
            <w:shd w:val="clear" w:color="auto" w:fill="auto"/>
          </w:tcPr>
          <w:p w14:paraId="0A706476" w14:textId="015BF481" w:rsidR="00DD36AB" w:rsidRPr="00DC2978" w:rsidRDefault="00DD36AB" w:rsidP="009C708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C2978">
              <w:rPr>
                <w:rFonts w:cstheme="minorHAnsi"/>
                <w:color w:val="000000" w:themeColor="text1"/>
                <w:sz w:val="20"/>
                <w:szCs w:val="20"/>
              </w:rPr>
              <w:t xml:space="preserve">n/a - v súčasnosti nejestvuje informačný systém, ktorý by zabezpečoval </w:t>
            </w:r>
            <w:r w:rsidR="00AB7541" w:rsidRPr="00DC2978">
              <w:rPr>
                <w:rFonts w:cstheme="minorHAnsi"/>
                <w:color w:val="000000" w:themeColor="text1"/>
                <w:sz w:val="20"/>
                <w:szCs w:val="20"/>
              </w:rPr>
              <w:t>integráciu</w:t>
            </w:r>
            <w:r w:rsidRPr="00DC2978">
              <w:rPr>
                <w:rFonts w:cstheme="minorHAnsi"/>
                <w:color w:val="000000" w:themeColor="text1"/>
                <w:sz w:val="20"/>
                <w:szCs w:val="20"/>
              </w:rPr>
              <w:t xml:space="preserve"> komplexných dát v oblasti </w:t>
            </w:r>
            <w:r w:rsidR="003C4DBE">
              <w:rPr>
                <w:rFonts w:cstheme="minorHAnsi"/>
                <w:color w:val="000000" w:themeColor="text1"/>
                <w:sz w:val="20"/>
                <w:szCs w:val="20"/>
              </w:rPr>
              <w:t xml:space="preserve">úmrtnosti a </w:t>
            </w:r>
            <w:r w:rsidRPr="00DC2978">
              <w:rPr>
                <w:rFonts w:cstheme="minorHAnsi"/>
                <w:color w:val="000000" w:themeColor="text1"/>
                <w:sz w:val="20"/>
                <w:szCs w:val="20"/>
              </w:rPr>
              <w:t>zdravotného stavu obyvateľstva</w:t>
            </w:r>
          </w:p>
        </w:tc>
      </w:tr>
    </w:tbl>
    <w:p w14:paraId="26F3E396" w14:textId="125605D7" w:rsidR="00643F94" w:rsidRPr="00402F86" w:rsidRDefault="00643F94" w:rsidP="00643F94">
      <w:pPr>
        <w:pStyle w:val="Popis"/>
      </w:pPr>
      <w:bookmarkStart w:id="66" w:name="_Toc17715764"/>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14</w:t>
      </w:r>
      <w:r w:rsidRPr="00402F86">
        <w:fldChar w:fldCharType="end"/>
      </w:r>
      <w:r w:rsidRPr="00402F86">
        <w:t>: Popis aktuálneho stavu informačných systémov / aplikácií</w:t>
      </w:r>
      <w:bookmarkEnd w:id="66"/>
    </w:p>
    <w:p w14:paraId="247C3A2B" w14:textId="77777777" w:rsidR="00643F94" w:rsidRPr="00402F86" w:rsidRDefault="00643F94" w:rsidP="00E738C6">
      <w:pPr>
        <w:rPr>
          <w:rFonts w:cstheme="minorHAnsi"/>
          <w:b/>
          <w:iCs/>
          <w:sz w:val="20"/>
        </w:rPr>
      </w:pPr>
      <w:bookmarkStart w:id="67" w:name="_Toc2590449"/>
      <w:bookmarkStart w:id="68" w:name="_Toc534795432"/>
      <w:bookmarkEnd w:id="67"/>
      <w:r w:rsidRPr="00402F86">
        <w:rPr>
          <w:rFonts w:cstheme="minorHAnsi"/>
          <w:b/>
          <w:iCs/>
          <w:sz w:val="20"/>
        </w:rPr>
        <w:lastRenderedPageBreak/>
        <w:t>Problémy, ktoré je potrebné vyriešiť</w:t>
      </w:r>
      <w:bookmarkEnd w:id="68"/>
    </w:p>
    <w:tbl>
      <w:tblPr>
        <w:tblStyle w:val="GridTable6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851"/>
        <w:gridCol w:w="4558"/>
      </w:tblGrid>
      <w:tr w:rsidR="00643F94" w:rsidRPr="00402F86" w14:paraId="447ECF11" w14:textId="77777777" w:rsidTr="009C708D">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3652" w:type="dxa"/>
            <w:tcBorders>
              <w:bottom w:val="none" w:sz="0" w:space="0" w:color="auto"/>
            </w:tcBorders>
            <w:shd w:val="clear" w:color="auto" w:fill="FFFFCC"/>
          </w:tcPr>
          <w:p w14:paraId="4F1C352E" w14:textId="77777777" w:rsidR="00643F94" w:rsidRPr="00402F86" w:rsidRDefault="00643F94" w:rsidP="00980D61">
            <w:pPr>
              <w:rPr>
                <w:rFonts w:cstheme="minorHAnsi"/>
                <w:color w:val="000000" w:themeColor="text1"/>
                <w:sz w:val="20"/>
                <w:szCs w:val="20"/>
              </w:rPr>
            </w:pPr>
            <w:bookmarkStart w:id="69" w:name="_Toc2942285"/>
            <w:r w:rsidRPr="00402F86">
              <w:rPr>
                <w:rFonts w:cstheme="minorHAnsi"/>
                <w:color w:val="000000" w:themeColor="text1"/>
                <w:sz w:val="20"/>
                <w:szCs w:val="20"/>
              </w:rPr>
              <w:t>Problém</w:t>
            </w:r>
            <w:bookmarkEnd w:id="69"/>
          </w:p>
        </w:tc>
        <w:tc>
          <w:tcPr>
            <w:tcW w:w="851" w:type="dxa"/>
            <w:tcBorders>
              <w:bottom w:val="none" w:sz="0" w:space="0" w:color="auto"/>
            </w:tcBorders>
            <w:shd w:val="clear" w:color="auto" w:fill="FFFFCC"/>
          </w:tcPr>
          <w:p w14:paraId="08310147" w14:textId="77777777" w:rsidR="00643F94" w:rsidRPr="00402F86"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bookmarkStart w:id="70" w:name="_Toc2942286"/>
            <w:r w:rsidRPr="00402F86">
              <w:rPr>
                <w:rFonts w:cstheme="minorHAnsi"/>
                <w:color w:val="000000" w:themeColor="text1"/>
                <w:sz w:val="20"/>
                <w:szCs w:val="20"/>
              </w:rPr>
              <w:t>Výber</w:t>
            </w:r>
            <w:bookmarkEnd w:id="70"/>
          </w:p>
        </w:tc>
        <w:tc>
          <w:tcPr>
            <w:tcW w:w="4558" w:type="dxa"/>
            <w:tcBorders>
              <w:bottom w:val="none" w:sz="0" w:space="0" w:color="auto"/>
            </w:tcBorders>
            <w:shd w:val="clear" w:color="auto" w:fill="FFFFCC"/>
          </w:tcPr>
          <w:p w14:paraId="5B0AB2EB" w14:textId="77777777" w:rsidR="00643F94" w:rsidRPr="00402F86"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bookmarkStart w:id="71" w:name="_Toc2942287"/>
            <w:r w:rsidRPr="00402F86">
              <w:rPr>
                <w:rFonts w:cstheme="minorHAnsi"/>
                <w:color w:val="000000" w:themeColor="text1"/>
                <w:sz w:val="20"/>
                <w:szCs w:val="20"/>
              </w:rPr>
              <w:t>Návrh riešenia</w:t>
            </w:r>
            <w:bookmarkEnd w:id="71"/>
          </w:p>
        </w:tc>
      </w:tr>
      <w:tr w:rsidR="00643F94" w:rsidRPr="00402F86" w14:paraId="775CD091" w14:textId="77777777" w:rsidTr="009C70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4FDA9604" w14:textId="12086A79" w:rsidR="00643F94" w:rsidRPr="00402F86" w:rsidRDefault="009C708D" w:rsidP="00980D61">
            <w:pPr>
              <w:rPr>
                <w:rFonts w:cstheme="minorHAnsi"/>
                <w:color w:val="auto"/>
                <w:sz w:val="20"/>
                <w:szCs w:val="20"/>
                <w:highlight w:val="yellow"/>
              </w:rPr>
            </w:pPr>
            <w:r w:rsidRPr="00402F86">
              <w:rPr>
                <w:rFonts w:cstheme="minorHAnsi"/>
                <w:color w:val="auto"/>
                <w:sz w:val="20"/>
                <w:szCs w:val="20"/>
              </w:rPr>
              <w:t>Exi</w:t>
            </w:r>
            <w:r w:rsidR="00F430CE">
              <w:rPr>
                <w:rFonts w:cstheme="minorHAnsi"/>
                <w:color w:val="auto"/>
                <w:sz w:val="20"/>
                <w:szCs w:val="20"/>
              </w:rPr>
              <w:t>s</w:t>
            </w:r>
            <w:r w:rsidRPr="00402F86">
              <w:rPr>
                <w:rFonts w:cstheme="minorHAnsi"/>
                <w:color w:val="auto"/>
                <w:sz w:val="20"/>
                <w:szCs w:val="20"/>
              </w:rPr>
              <w:t xml:space="preserve">tujúce nástroje </w:t>
            </w:r>
            <w:r w:rsidR="00DD6683" w:rsidRPr="00402F86">
              <w:rPr>
                <w:rFonts w:cstheme="minorHAnsi"/>
                <w:color w:val="auto"/>
                <w:sz w:val="20"/>
                <w:szCs w:val="20"/>
              </w:rPr>
              <w:t>neposkytujú dostatočné funkcionality vzhľadom na potreby</w:t>
            </w:r>
            <w:r w:rsidRPr="00402F86">
              <w:rPr>
                <w:rFonts w:cstheme="minorHAnsi"/>
                <w:color w:val="auto"/>
                <w:sz w:val="20"/>
                <w:szCs w:val="20"/>
              </w:rPr>
              <w:t xml:space="preserve"> </w:t>
            </w:r>
          </w:p>
        </w:tc>
        <w:sdt>
          <w:sdtPr>
            <w:rPr>
              <w:rFonts w:cstheme="minorHAnsi"/>
              <w:sz w:val="28"/>
              <w:szCs w:val="28"/>
              <w:highlight w:val="yellow"/>
            </w:rPr>
            <w:id w:val="967939765"/>
            <w14:checkbox>
              <w14:checked w14:val="1"/>
              <w14:checkedState w14:val="00FE" w14:font="Wingdings"/>
              <w14:uncheckedState w14:val="2610" w14:font="MS Gothic"/>
            </w14:checkbox>
          </w:sdtPr>
          <w:sdtEndPr/>
          <w:sdtContent>
            <w:tc>
              <w:tcPr>
                <w:tcW w:w="851" w:type="dxa"/>
                <w:shd w:val="clear" w:color="auto" w:fill="auto"/>
                <w:vAlign w:val="center"/>
              </w:tcPr>
              <w:p w14:paraId="0FBA054D" w14:textId="72CD8572" w:rsidR="00643F94" w:rsidRPr="00402F86" w:rsidRDefault="00703A34" w:rsidP="008947C4">
                <w:pPr>
                  <w:jc w:val="center"/>
                  <w:cnfStyle w:val="000000100000" w:firstRow="0" w:lastRow="0" w:firstColumn="0" w:lastColumn="0" w:oddVBand="0" w:evenVBand="0" w:oddHBand="1" w:evenHBand="0" w:firstRowFirstColumn="0" w:firstRowLastColumn="0" w:lastRowFirstColumn="0" w:lastRowLastColumn="0"/>
                  <w:rPr>
                    <w:rFonts w:cstheme="minorHAnsi"/>
                    <w:i/>
                    <w:sz w:val="28"/>
                    <w:szCs w:val="28"/>
                    <w:highlight w:val="yellow"/>
                  </w:rPr>
                </w:pPr>
                <w:r w:rsidRPr="00402F86">
                  <w:rPr>
                    <w:rFonts w:cstheme="minorHAnsi"/>
                    <w:sz w:val="28"/>
                    <w:szCs w:val="28"/>
                    <w:highlight w:val="yellow"/>
                  </w:rPr>
                  <w:sym w:font="Wingdings" w:char="F0FE"/>
                </w:r>
              </w:p>
            </w:tc>
          </w:sdtContent>
        </w:sdt>
        <w:tc>
          <w:tcPr>
            <w:tcW w:w="4558" w:type="dxa"/>
            <w:shd w:val="clear" w:color="auto" w:fill="auto"/>
          </w:tcPr>
          <w:p w14:paraId="6E6A1963" w14:textId="0534F499" w:rsidR="00643F94" w:rsidRPr="00402F86" w:rsidRDefault="005D711F" w:rsidP="00980D61">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highlight w:val="yellow"/>
              </w:rPr>
            </w:pPr>
            <w:r w:rsidRPr="00BE1F06">
              <w:rPr>
                <w:rFonts w:cstheme="minorHAnsi"/>
                <w:i/>
                <w:color w:val="auto"/>
                <w:sz w:val="20"/>
                <w:szCs w:val="20"/>
              </w:rPr>
              <w:t xml:space="preserve">Existujúce nástroje (registre </w:t>
            </w:r>
            <w:r w:rsidR="00BE1F06" w:rsidRPr="00BE1F06">
              <w:rPr>
                <w:rFonts w:cstheme="minorHAnsi"/>
                <w:i/>
                <w:color w:val="auto"/>
                <w:sz w:val="20"/>
                <w:szCs w:val="20"/>
              </w:rPr>
              <w:t xml:space="preserve">štatisticky </w:t>
            </w:r>
            <w:r w:rsidRPr="00BE1F06">
              <w:rPr>
                <w:rFonts w:cstheme="minorHAnsi"/>
                <w:i/>
                <w:color w:val="auto"/>
                <w:sz w:val="20"/>
                <w:szCs w:val="20"/>
              </w:rPr>
              <w:t xml:space="preserve">zbieraných údajov) vzhľadom na svoje funkcionality nepostihujú širokú škálu faktorov ovplyvňujúcich </w:t>
            </w:r>
            <w:r w:rsidR="00FD6E5B">
              <w:rPr>
                <w:rFonts w:cstheme="minorHAnsi"/>
                <w:i/>
                <w:color w:val="auto"/>
                <w:sz w:val="20"/>
                <w:szCs w:val="20"/>
              </w:rPr>
              <w:t xml:space="preserve">úmrtnosť a </w:t>
            </w:r>
            <w:r w:rsidRPr="00BE1F06">
              <w:rPr>
                <w:rFonts w:cstheme="minorHAnsi"/>
                <w:i/>
                <w:color w:val="auto"/>
                <w:sz w:val="20"/>
                <w:szCs w:val="20"/>
              </w:rPr>
              <w:t xml:space="preserve">zdravotný stav obyvateľstva. Z uvedeného dôvodu je okrem integrácie jestvujúcich nástrojov potrebné aj ich obohatenie o Big </w:t>
            </w:r>
            <w:proofErr w:type="spellStart"/>
            <w:r w:rsidRPr="00BE1F06">
              <w:rPr>
                <w:rFonts w:cstheme="minorHAnsi"/>
                <w:i/>
                <w:color w:val="auto"/>
                <w:sz w:val="20"/>
                <w:szCs w:val="20"/>
              </w:rPr>
              <w:t>Data</w:t>
            </w:r>
            <w:proofErr w:type="spellEnd"/>
            <w:r w:rsidR="00E739A9" w:rsidRPr="00BE1F06">
              <w:rPr>
                <w:rFonts w:cstheme="minorHAnsi"/>
                <w:i/>
                <w:color w:val="auto"/>
                <w:sz w:val="20"/>
                <w:szCs w:val="20"/>
              </w:rPr>
              <w:t xml:space="preserve"> údajov o správaní sa obyvateľov (životospráva, životný štýl, prístup k prevencii a pod.)</w:t>
            </w:r>
          </w:p>
        </w:tc>
      </w:tr>
      <w:tr w:rsidR="00643F94" w:rsidRPr="00402F86" w14:paraId="35EA5BB4" w14:textId="77777777" w:rsidTr="009C708D">
        <w:trPr>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3EBA3034" w14:textId="566A2561" w:rsidR="00643F94" w:rsidRPr="00402F86" w:rsidRDefault="00DD6683" w:rsidP="00980D61">
            <w:pPr>
              <w:rPr>
                <w:rFonts w:cstheme="minorHAnsi"/>
                <w:color w:val="auto"/>
                <w:sz w:val="20"/>
                <w:szCs w:val="20"/>
              </w:rPr>
            </w:pPr>
            <w:r w:rsidRPr="00402F86">
              <w:rPr>
                <w:rFonts w:cstheme="minorHAnsi"/>
                <w:color w:val="auto"/>
                <w:sz w:val="20"/>
                <w:szCs w:val="20"/>
              </w:rPr>
              <w:t xml:space="preserve">Existujúce nástroje sú </w:t>
            </w:r>
            <w:proofErr w:type="spellStart"/>
            <w:r w:rsidRPr="00402F86">
              <w:rPr>
                <w:rFonts w:cstheme="minorHAnsi"/>
                <w:color w:val="auto"/>
                <w:sz w:val="20"/>
                <w:szCs w:val="20"/>
              </w:rPr>
              <w:t>zastaralé</w:t>
            </w:r>
            <w:proofErr w:type="spellEnd"/>
          </w:p>
        </w:tc>
        <w:sdt>
          <w:sdtPr>
            <w:rPr>
              <w:rFonts w:cstheme="minorHAnsi"/>
              <w:sz w:val="28"/>
              <w:szCs w:val="28"/>
            </w:rPr>
            <w:id w:val="1887369249"/>
            <w14:checkbox>
              <w14:checked w14:val="0"/>
              <w14:checkedState w14:val="00FE" w14:font="Wingdings"/>
              <w14:uncheckedState w14:val="2610" w14:font="MS Gothic"/>
            </w14:checkbox>
          </w:sdtPr>
          <w:sdtEndPr/>
          <w:sdtContent>
            <w:tc>
              <w:tcPr>
                <w:tcW w:w="851" w:type="dxa"/>
                <w:shd w:val="clear" w:color="auto" w:fill="auto"/>
                <w:vAlign w:val="center"/>
              </w:tcPr>
              <w:p w14:paraId="07D81987" w14:textId="4FFE7344" w:rsidR="00643F94" w:rsidRPr="00387917" w:rsidRDefault="002C7CF5" w:rsidP="008947C4">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387917">
                  <w:rPr>
                    <w:rFonts w:ascii="MS Gothic" w:eastAsia="MS Gothic" w:hAnsi="MS Gothic" w:cstheme="minorHAnsi"/>
                    <w:sz w:val="28"/>
                    <w:szCs w:val="28"/>
                  </w:rPr>
                  <w:t>☐</w:t>
                </w:r>
              </w:p>
            </w:tc>
          </w:sdtContent>
        </w:sdt>
        <w:tc>
          <w:tcPr>
            <w:tcW w:w="4558" w:type="dxa"/>
            <w:shd w:val="clear" w:color="auto" w:fill="auto"/>
          </w:tcPr>
          <w:p w14:paraId="08581355" w14:textId="07AEC25F" w:rsidR="00643F94" w:rsidRPr="00402F86" w:rsidRDefault="00576524" w:rsidP="00980D61">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02F86">
              <w:rPr>
                <w:rFonts w:cstheme="minorHAnsi"/>
                <w:i/>
                <w:color w:val="auto"/>
                <w:sz w:val="20"/>
                <w:szCs w:val="20"/>
              </w:rPr>
              <w:t>V súčasnosti nejestvuje daný IS.</w:t>
            </w:r>
          </w:p>
        </w:tc>
      </w:tr>
      <w:tr w:rsidR="00643F94" w:rsidRPr="00402F86" w14:paraId="0F1EE844" w14:textId="77777777" w:rsidTr="009C70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7ACCC83A" w14:textId="72F210EF" w:rsidR="00643F94" w:rsidRPr="00402F86" w:rsidRDefault="00735D0A" w:rsidP="00980D61">
            <w:pPr>
              <w:rPr>
                <w:rFonts w:cstheme="minorHAnsi"/>
                <w:color w:val="auto"/>
                <w:sz w:val="20"/>
                <w:szCs w:val="20"/>
              </w:rPr>
            </w:pPr>
            <w:r w:rsidRPr="00402F86">
              <w:rPr>
                <w:rFonts w:cstheme="minorHAnsi"/>
                <w:color w:val="auto"/>
                <w:sz w:val="20"/>
                <w:szCs w:val="20"/>
              </w:rPr>
              <w:t>Existujúce nástroje neumožňujú spracovávať veľké objemy údajov</w:t>
            </w:r>
          </w:p>
        </w:tc>
        <w:sdt>
          <w:sdtPr>
            <w:rPr>
              <w:rFonts w:cstheme="minorHAnsi"/>
              <w:sz w:val="28"/>
              <w:szCs w:val="28"/>
            </w:rPr>
            <w:id w:val="452676438"/>
            <w14:checkbox>
              <w14:checked w14:val="0"/>
              <w14:checkedState w14:val="00FE" w14:font="Wingdings"/>
              <w14:uncheckedState w14:val="2610" w14:font="MS Gothic"/>
            </w14:checkbox>
          </w:sdtPr>
          <w:sdtEndPr/>
          <w:sdtContent>
            <w:tc>
              <w:tcPr>
                <w:tcW w:w="851" w:type="dxa"/>
                <w:shd w:val="clear" w:color="auto" w:fill="auto"/>
                <w:vAlign w:val="center"/>
              </w:tcPr>
              <w:p w14:paraId="1D2A4FFC" w14:textId="77777777" w:rsidR="00643F94" w:rsidRPr="00387917" w:rsidRDefault="00643F94" w:rsidP="008947C4">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387917">
                  <w:rPr>
                    <w:rFonts w:ascii="Segoe UI Symbol" w:eastAsia="MS Gothic" w:hAnsi="Segoe UI Symbol" w:cs="Segoe UI Symbol"/>
                    <w:sz w:val="28"/>
                    <w:szCs w:val="28"/>
                  </w:rPr>
                  <w:t>☐</w:t>
                </w:r>
              </w:p>
            </w:tc>
          </w:sdtContent>
        </w:sdt>
        <w:tc>
          <w:tcPr>
            <w:tcW w:w="4558" w:type="dxa"/>
            <w:shd w:val="clear" w:color="auto" w:fill="auto"/>
          </w:tcPr>
          <w:p w14:paraId="7B4B3436" w14:textId="48C416CA" w:rsidR="00643F94" w:rsidRPr="00402F86" w:rsidRDefault="00576524" w:rsidP="00980D61">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02F86">
              <w:rPr>
                <w:rFonts w:cstheme="minorHAnsi"/>
                <w:i/>
                <w:color w:val="auto"/>
                <w:sz w:val="20"/>
                <w:szCs w:val="20"/>
              </w:rPr>
              <w:t>V súčasnosti nejestvuje daný IS.</w:t>
            </w:r>
          </w:p>
        </w:tc>
      </w:tr>
      <w:tr w:rsidR="00643F94" w:rsidRPr="00402F86" w14:paraId="47CE703E" w14:textId="77777777" w:rsidTr="009C708D">
        <w:trPr>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2FC13ADE" w14:textId="376892D0" w:rsidR="00643F94" w:rsidRPr="00402F86" w:rsidRDefault="0077236F" w:rsidP="00980D61">
            <w:pPr>
              <w:rPr>
                <w:rFonts w:cstheme="minorHAnsi"/>
                <w:color w:val="auto"/>
                <w:sz w:val="20"/>
                <w:szCs w:val="20"/>
              </w:rPr>
            </w:pPr>
            <w:r w:rsidRPr="00402F86">
              <w:rPr>
                <w:rFonts w:cstheme="minorHAnsi"/>
                <w:color w:val="auto"/>
                <w:sz w:val="20"/>
                <w:szCs w:val="20"/>
              </w:rPr>
              <w:t>Existujúce nástroje nie sú prepojené na procesy rozhodovania</w:t>
            </w:r>
          </w:p>
        </w:tc>
        <w:sdt>
          <w:sdtPr>
            <w:rPr>
              <w:rFonts w:cstheme="minorHAnsi"/>
              <w:sz w:val="28"/>
              <w:szCs w:val="28"/>
              <w:highlight w:val="yellow"/>
            </w:rPr>
            <w:id w:val="-1671937172"/>
            <w14:checkbox>
              <w14:checked w14:val="1"/>
              <w14:checkedState w14:val="00FE" w14:font="Wingdings"/>
              <w14:uncheckedState w14:val="2610" w14:font="MS Gothic"/>
            </w14:checkbox>
          </w:sdtPr>
          <w:sdtEndPr/>
          <w:sdtContent>
            <w:tc>
              <w:tcPr>
                <w:tcW w:w="851" w:type="dxa"/>
                <w:shd w:val="clear" w:color="auto" w:fill="auto"/>
                <w:vAlign w:val="center"/>
              </w:tcPr>
              <w:p w14:paraId="22FC1909" w14:textId="425CD32C" w:rsidR="00643F94" w:rsidRPr="00402F86" w:rsidRDefault="007A1446" w:rsidP="008947C4">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402F86">
                  <w:rPr>
                    <w:rFonts w:cstheme="minorHAnsi"/>
                    <w:sz w:val="28"/>
                    <w:szCs w:val="28"/>
                    <w:highlight w:val="yellow"/>
                  </w:rPr>
                  <w:sym w:font="Wingdings" w:char="F0FE"/>
                </w:r>
              </w:p>
            </w:tc>
          </w:sdtContent>
        </w:sdt>
        <w:tc>
          <w:tcPr>
            <w:tcW w:w="4558" w:type="dxa"/>
            <w:shd w:val="clear" w:color="auto" w:fill="auto"/>
          </w:tcPr>
          <w:p w14:paraId="3C594590" w14:textId="7BF99452" w:rsidR="00643F94" w:rsidRPr="00402F86" w:rsidRDefault="009F2C44" w:rsidP="00980D61">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02F86">
              <w:rPr>
                <w:rFonts w:cstheme="minorHAnsi"/>
                <w:i/>
                <w:color w:val="auto"/>
                <w:sz w:val="20"/>
                <w:szCs w:val="20"/>
              </w:rPr>
              <w:t xml:space="preserve">Integráciou komplexných dát a ich komplexnou analýzou budú vytvorené analytické výstupy s vysokou informačnou hodnotou vyjadrujúcou reálny stav v danej oblasti. </w:t>
            </w:r>
            <w:r w:rsidR="00BB2B2F" w:rsidRPr="00402F86">
              <w:rPr>
                <w:rFonts w:cstheme="minorHAnsi"/>
                <w:i/>
                <w:color w:val="auto"/>
                <w:sz w:val="20"/>
                <w:szCs w:val="20"/>
              </w:rPr>
              <w:t>K</w:t>
            </w:r>
            <w:r w:rsidRPr="00402F86">
              <w:rPr>
                <w:rFonts w:cstheme="minorHAnsi"/>
                <w:i/>
                <w:color w:val="auto"/>
                <w:sz w:val="20"/>
                <w:szCs w:val="20"/>
              </w:rPr>
              <w:t>omplexn</w:t>
            </w:r>
            <w:r w:rsidR="00BB2B2F" w:rsidRPr="00402F86">
              <w:rPr>
                <w:rFonts w:cstheme="minorHAnsi"/>
                <w:i/>
                <w:color w:val="auto"/>
                <w:sz w:val="20"/>
                <w:szCs w:val="20"/>
              </w:rPr>
              <w:t>é</w:t>
            </w:r>
            <w:r w:rsidRPr="00402F86">
              <w:rPr>
                <w:rFonts w:cstheme="minorHAnsi"/>
                <w:i/>
                <w:color w:val="auto"/>
                <w:sz w:val="20"/>
                <w:szCs w:val="20"/>
              </w:rPr>
              <w:t xml:space="preserve"> a štruktúrovan</w:t>
            </w:r>
            <w:r w:rsidR="00BB2B2F" w:rsidRPr="00402F86">
              <w:rPr>
                <w:rFonts w:cstheme="minorHAnsi"/>
                <w:i/>
                <w:color w:val="auto"/>
                <w:sz w:val="20"/>
                <w:szCs w:val="20"/>
              </w:rPr>
              <w:t>é</w:t>
            </w:r>
            <w:r w:rsidRPr="00402F86">
              <w:rPr>
                <w:rFonts w:cstheme="minorHAnsi"/>
                <w:i/>
                <w:color w:val="auto"/>
                <w:sz w:val="20"/>
                <w:szCs w:val="20"/>
              </w:rPr>
              <w:t xml:space="preserve"> dát</w:t>
            </w:r>
            <w:r w:rsidR="00BB2B2F" w:rsidRPr="00402F86">
              <w:rPr>
                <w:rFonts w:cstheme="minorHAnsi"/>
                <w:i/>
                <w:color w:val="auto"/>
                <w:sz w:val="20"/>
                <w:szCs w:val="20"/>
              </w:rPr>
              <w:t xml:space="preserve">a </w:t>
            </w:r>
            <w:r w:rsidR="00E810F9" w:rsidRPr="00402F86">
              <w:rPr>
                <w:rFonts w:cstheme="minorHAnsi"/>
                <w:i/>
                <w:color w:val="auto"/>
                <w:sz w:val="20"/>
                <w:szCs w:val="20"/>
              </w:rPr>
              <w:t xml:space="preserve">vytvoria väčší </w:t>
            </w:r>
            <w:r w:rsidR="0052135C" w:rsidRPr="00402F86">
              <w:rPr>
                <w:rFonts w:cstheme="minorHAnsi"/>
                <w:i/>
                <w:color w:val="auto"/>
                <w:sz w:val="20"/>
                <w:szCs w:val="20"/>
              </w:rPr>
              <w:t xml:space="preserve">tlak na kľúčových aktérov a tým získajú väčší </w:t>
            </w:r>
            <w:r w:rsidR="00E810F9" w:rsidRPr="00402F86">
              <w:rPr>
                <w:rFonts w:cstheme="minorHAnsi"/>
                <w:i/>
                <w:color w:val="auto"/>
                <w:sz w:val="20"/>
                <w:szCs w:val="20"/>
              </w:rPr>
              <w:t>vplyv na rozhodovacie procesy.</w:t>
            </w:r>
            <w:r w:rsidRPr="00402F86">
              <w:rPr>
                <w:rFonts w:cstheme="minorHAnsi"/>
                <w:i/>
                <w:color w:val="auto"/>
                <w:sz w:val="20"/>
                <w:szCs w:val="20"/>
              </w:rPr>
              <w:t xml:space="preserve">  </w:t>
            </w:r>
          </w:p>
        </w:tc>
      </w:tr>
      <w:tr w:rsidR="00643F94" w:rsidRPr="00402F86" w14:paraId="4E6B641B" w14:textId="77777777" w:rsidTr="009C70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55B4C693" w14:textId="76B63478" w:rsidR="00643F94" w:rsidRPr="00402F86" w:rsidRDefault="0077236F" w:rsidP="00980D61">
            <w:pPr>
              <w:rPr>
                <w:rFonts w:cstheme="minorHAnsi"/>
                <w:color w:val="auto"/>
                <w:sz w:val="20"/>
                <w:szCs w:val="20"/>
              </w:rPr>
            </w:pPr>
            <w:r w:rsidRPr="00402F86">
              <w:rPr>
                <w:rFonts w:cstheme="minorHAnsi"/>
                <w:color w:val="auto"/>
                <w:sz w:val="20"/>
                <w:szCs w:val="20"/>
              </w:rPr>
              <w:t xml:space="preserve">Existujúce nástroje </w:t>
            </w:r>
            <w:r w:rsidR="009411E3" w:rsidRPr="00402F86">
              <w:rPr>
                <w:rFonts w:cstheme="minorHAnsi"/>
                <w:color w:val="auto"/>
                <w:sz w:val="20"/>
                <w:szCs w:val="20"/>
              </w:rPr>
              <w:t>nie sú integrované na zdrojové údaje</w:t>
            </w:r>
          </w:p>
        </w:tc>
        <w:sdt>
          <w:sdtPr>
            <w:rPr>
              <w:rFonts w:cstheme="minorHAnsi"/>
              <w:sz w:val="28"/>
              <w:szCs w:val="28"/>
            </w:rPr>
            <w:id w:val="1171056071"/>
            <w14:checkbox>
              <w14:checked w14:val="0"/>
              <w14:checkedState w14:val="00FE" w14:font="Wingdings"/>
              <w14:uncheckedState w14:val="2610" w14:font="MS Gothic"/>
            </w14:checkbox>
          </w:sdtPr>
          <w:sdtEndPr/>
          <w:sdtContent>
            <w:tc>
              <w:tcPr>
                <w:tcW w:w="851" w:type="dxa"/>
                <w:shd w:val="clear" w:color="auto" w:fill="auto"/>
                <w:vAlign w:val="center"/>
              </w:tcPr>
              <w:p w14:paraId="1332DD42" w14:textId="13AD952E" w:rsidR="00643F94" w:rsidRPr="00387917" w:rsidRDefault="007A1446" w:rsidP="008947C4">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387917">
                  <w:rPr>
                    <w:rFonts w:ascii="MS Gothic" w:eastAsia="MS Gothic" w:hAnsi="MS Gothic" w:cstheme="minorHAnsi"/>
                    <w:sz w:val="28"/>
                    <w:szCs w:val="28"/>
                  </w:rPr>
                  <w:t>☐</w:t>
                </w:r>
              </w:p>
            </w:tc>
          </w:sdtContent>
        </w:sdt>
        <w:tc>
          <w:tcPr>
            <w:tcW w:w="4558" w:type="dxa"/>
            <w:shd w:val="clear" w:color="auto" w:fill="auto"/>
          </w:tcPr>
          <w:p w14:paraId="215ED703" w14:textId="30E041A1" w:rsidR="00643F94" w:rsidRPr="00402F86" w:rsidRDefault="00576524" w:rsidP="00980D61">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02F86">
              <w:rPr>
                <w:rFonts w:cstheme="minorHAnsi"/>
                <w:i/>
                <w:color w:val="auto"/>
                <w:sz w:val="20"/>
                <w:szCs w:val="20"/>
              </w:rPr>
              <w:t>V súčasnosti nejestvuje daný IS.</w:t>
            </w:r>
          </w:p>
        </w:tc>
      </w:tr>
      <w:tr w:rsidR="00643F94" w:rsidRPr="00402F86" w14:paraId="4F8A0242" w14:textId="77777777" w:rsidTr="009C708D">
        <w:trPr>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08EC4DBB" w14:textId="7600AF23" w:rsidR="00643F94" w:rsidRPr="00402F86" w:rsidRDefault="009411E3" w:rsidP="00980D61">
            <w:pPr>
              <w:rPr>
                <w:rFonts w:cstheme="minorHAnsi"/>
                <w:color w:val="auto"/>
                <w:sz w:val="20"/>
                <w:szCs w:val="20"/>
              </w:rPr>
            </w:pPr>
            <w:r w:rsidRPr="00402F86">
              <w:rPr>
                <w:rFonts w:cstheme="minorHAnsi"/>
                <w:color w:val="auto"/>
                <w:sz w:val="20"/>
                <w:szCs w:val="20"/>
              </w:rPr>
              <w:t>Práca s existujúcimi nástrojmi je komplikovaná a užívateľsky neprívetivá</w:t>
            </w:r>
          </w:p>
        </w:tc>
        <w:sdt>
          <w:sdtPr>
            <w:rPr>
              <w:rFonts w:cstheme="minorHAnsi"/>
              <w:sz w:val="28"/>
              <w:szCs w:val="28"/>
            </w:rPr>
            <w:id w:val="-1845320754"/>
            <w14:checkbox>
              <w14:checked w14:val="0"/>
              <w14:checkedState w14:val="00FE" w14:font="Wingdings"/>
              <w14:uncheckedState w14:val="2610" w14:font="MS Gothic"/>
            </w14:checkbox>
          </w:sdtPr>
          <w:sdtEndPr/>
          <w:sdtContent>
            <w:tc>
              <w:tcPr>
                <w:tcW w:w="851" w:type="dxa"/>
                <w:shd w:val="clear" w:color="auto" w:fill="auto"/>
                <w:vAlign w:val="center"/>
              </w:tcPr>
              <w:p w14:paraId="6C6EC451" w14:textId="122A0AC0" w:rsidR="00643F94" w:rsidRPr="00387917" w:rsidRDefault="002C7CF5" w:rsidP="008947C4">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387917">
                  <w:rPr>
                    <w:rFonts w:ascii="MS Gothic" w:eastAsia="MS Gothic" w:hAnsi="MS Gothic" w:cstheme="minorHAnsi"/>
                    <w:sz w:val="28"/>
                    <w:szCs w:val="28"/>
                  </w:rPr>
                  <w:t>☐</w:t>
                </w:r>
              </w:p>
            </w:tc>
          </w:sdtContent>
        </w:sdt>
        <w:tc>
          <w:tcPr>
            <w:tcW w:w="4558" w:type="dxa"/>
            <w:shd w:val="clear" w:color="auto" w:fill="auto"/>
          </w:tcPr>
          <w:p w14:paraId="706E38E8" w14:textId="62F96B98" w:rsidR="00643F94" w:rsidRPr="00402F86" w:rsidRDefault="00576524" w:rsidP="00980D61">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02F86">
              <w:rPr>
                <w:rFonts w:cstheme="minorHAnsi"/>
                <w:i/>
                <w:color w:val="auto"/>
                <w:sz w:val="20"/>
                <w:szCs w:val="20"/>
              </w:rPr>
              <w:t>V súčasnosti nejestvuje daný IS.</w:t>
            </w:r>
          </w:p>
        </w:tc>
      </w:tr>
      <w:tr w:rsidR="00643F94" w:rsidRPr="00402F86" w14:paraId="027150FE" w14:textId="77777777" w:rsidTr="009C70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7C85800E" w14:textId="652D5FA1" w:rsidR="00643F94" w:rsidRPr="00B11D4E" w:rsidRDefault="002C7CF5" w:rsidP="00980D61">
            <w:pPr>
              <w:rPr>
                <w:rFonts w:cstheme="minorHAnsi"/>
                <w:color w:val="auto"/>
                <w:sz w:val="20"/>
                <w:szCs w:val="20"/>
              </w:rPr>
            </w:pPr>
            <w:r w:rsidRPr="00B11D4E">
              <w:rPr>
                <w:rFonts w:cstheme="minorHAnsi"/>
                <w:i/>
                <w:color w:val="auto"/>
                <w:sz w:val="20"/>
                <w:szCs w:val="20"/>
              </w:rPr>
              <w:t>Existujúce nástroje nie sú prepojené, poskytujú iba výstupy s čiastkovou informačnou hodnotou</w:t>
            </w:r>
            <w:r w:rsidR="00643F94" w:rsidRPr="00B11D4E">
              <w:rPr>
                <w:rFonts w:cstheme="minorHAnsi"/>
                <w:i/>
                <w:color w:val="auto"/>
                <w:sz w:val="20"/>
                <w:szCs w:val="20"/>
              </w:rPr>
              <w:t xml:space="preserve"> </w:t>
            </w:r>
          </w:p>
        </w:tc>
        <w:sdt>
          <w:sdtPr>
            <w:rPr>
              <w:rFonts w:cstheme="minorHAnsi"/>
              <w:sz w:val="28"/>
              <w:szCs w:val="28"/>
              <w:highlight w:val="yellow"/>
            </w:rPr>
            <w:id w:val="1221393347"/>
            <w14:checkbox>
              <w14:checked w14:val="1"/>
              <w14:checkedState w14:val="00FE" w14:font="Wingdings"/>
              <w14:uncheckedState w14:val="2610" w14:font="MS Gothic"/>
            </w14:checkbox>
          </w:sdtPr>
          <w:sdtEndPr/>
          <w:sdtContent>
            <w:tc>
              <w:tcPr>
                <w:tcW w:w="851" w:type="dxa"/>
                <w:shd w:val="clear" w:color="auto" w:fill="auto"/>
                <w:vAlign w:val="center"/>
              </w:tcPr>
              <w:p w14:paraId="288E9060" w14:textId="71E7283E" w:rsidR="00643F94" w:rsidRPr="00B11D4E" w:rsidRDefault="00B11D4E" w:rsidP="008947C4">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402F86">
                  <w:rPr>
                    <w:rFonts w:cstheme="minorHAnsi"/>
                    <w:sz w:val="28"/>
                    <w:szCs w:val="28"/>
                    <w:highlight w:val="yellow"/>
                  </w:rPr>
                  <w:sym w:font="Wingdings" w:char="F0FE"/>
                </w:r>
              </w:p>
            </w:tc>
          </w:sdtContent>
        </w:sdt>
        <w:tc>
          <w:tcPr>
            <w:tcW w:w="4558" w:type="dxa"/>
            <w:shd w:val="clear" w:color="auto" w:fill="auto"/>
          </w:tcPr>
          <w:p w14:paraId="00456CF3" w14:textId="5C22C9A5" w:rsidR="00643F94" w:rsidRPr="00B11D4E" w:rsidRDefault="002C7CF5" w:rsidP="00643F94">
            <w:pPr>
              <w:keepNex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11D4E">
              <w:rPr>
                <w:rFonts w:cstheme="minorHAnsi"/>
                <w:i/>
                <w:color w:val="auto"/>
                <w:sz w:val="20"/>
                <w:szCs w:val="20"/>
              </w:rPr>
              <w:t>Navrhujeme riešenie spočívajúce v</w:t>
            </w:r>
            <w:r w:rsidR="0030767D" w:rsidRPr="00B11D4E">
              <w:rPr>
                <w:rFonts w:cstheme="minorHAnsi"/>
                <w:i/>
                <w:color w:val="auto"/>
                <w:sz w:val="20"/>
                <w:szCs w:val="20"/>
              </w:rPr>
              <w:t>o vytvorení informačného systému určen</w:t>
            </w:r>
            <w:r w:rsidR="001000F0" w:rsidRPr="00B11D4E">
              <w:rPr>
                <w:rFonts w:cstheme="minorHAnsi"/>
                <w:i/>
                <w:color w:val="auto"/>
                <w:sz w:val="20"/>
                <w:szCs w:val="20"/>
              </w:rPr>
              <w:t>ého</w:t>
            </w:r>
            <w:r w:rsidR="0030767D" w:rsidRPr="00B11D4E">
              <w:rPr>
                <w:rFonts w:cstheme="minorHAnsi"/>
                <w:i/>
                <w:color w:val="auto"/>
                <w:sz w:val="20"/>
                <w:szCs w:val="20"/>
              </w:rPr>
              <w:t xml:space="preserve"> na </w:t>
            </w:r>
            <w:r w:rsidRPr="00B11D4E">
              <w:rPr>
                <w:rFonts w:cstheme="minorHAnsi"/>
                <w:i/>
                <w:color w:val="auto"/>
                <w:sz w:val="20"/>
                <w:szCs w:val="20"/>
              </w:rPr>
              <w:t> integráci</w:t>
            </w:r>
            <w:r w:rsidR="0030767D" w:rsidRPr="00B11D4E">
              <w:rPr>
                <w:rFonts w:cstheme="minorHAnsi"/>
                <w:i/>
                <w:color w:val="auto"/>
                <w:sz w:val="20"/>
                <w:szCs w:val="20"/>
              </w:rPr>
              <w:t>u</w:t>
            </w:r>
            <w:r w:rsidRPr="00B11D4E">
              <w:rPr>
                <w:rFonts w:cstheme="minorHAnsi"/>
                <w:i/>
                <w:color w:val="auto"/>
                <w:sz w:val="20"/>
                <w:szCs w:val="20"/>
              </w:rPr>
              <w:t xml:space="preserve"> v súčasnosti izolovaných dátových zdrojov a ich doplnenie o neštandardizované dáta (Big </w:t>
            </w:r>
            <w:proofErr w:type="spellStart"/>
            <w:r w:rsidRPr="00B11D4E">
              <w:rPr>
                <w:rFonts w:cstheme="minorHAnsi"/>
                <w:i/>
                <w:color w:val="auto"/>
                <w:sz w:val="20"/>
                <w:szCs w:val="20"/>
              </w:rPr>
              <w:t>data</w:t>
            </w:r>
            <w:proofErr w:type="spellEnd"/>
            <w:r w:rsidRPr="00B11D4E">
              <w:rPr>
                <w:rFonts w:cstheme="minorHAnsi"/>
                <w:i/>
                <w:color w:val="auto"/>
                <w:sz w:val="20"/>
                <w:szCs w:val="20"/>
              </w:rPr>
              <w:t>).</w:t>
            </w:r>
          </w:p>
        </w:tc>
      </w:tr>
    </w:tbl>
    <w:p w14:paraId="23BEE0D8" w14:textId="390440B4" w:rsidR="001B7047" w:rsidRPr="00402F86" w:rsidRDefault="00643F94" w:rsidP="00643F94">
      <w:pPr>
        <w:pStyle w:val="Popis"/>
      </w:pPr>
      <w:bookmarkStart w:id="72" w:name="_Toc17715765"/>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15</w:t>
      </w:r>
      <w:r w:rsidRPr="00402F86">
        <w:fldChar w:fldCharType="end"/>
      </w:r>
      <w:r w:rsidRPr="00402F86">
        <w:t>: Definované problémy súčasného nastavenia IS</w:t>
      </w:r>
      <w:bookmarkEnd w:id="72"/>
    </w:p>
    <w:p w14:paraId="4E07A679" w14:textId="77777777" w:rsidR="00643F94" w:rsidRPr="00402F86" w:rsidRDefault="00643F94" w:rsidP="00643F94">
      <w:pPr>
        <w:pStyle w:val="Nadpis3"/>
        <w:spacing w:after="120" w:line="240" w:lineRule="auto"/>
        <w:ind w:left="-142"/>
      </w:pPr>
      <w:bookmarkStart w:id="73" w:name="_Toc534795434"/>
      <w:bookmarkStart w:id="74" w:name="_Toc2942288"/>
      <w:bookmarkStart w:id="75" w:name="_Toc17715699"/>
      <w:r w:rsidRPr="00402F86">
        <w:t>Technologická architektúra</w:t>
      </w:r>
      <w:bookmarkEnd w:id="73"/>
      <w:bookmarkEnd w:id="74"/>
      <w:bookmarkEnd w:id="75"/>
    </w:p>
    <w:p w14:paraId="168A3F75" w14:textId="77777777" w:rsidR="00643F94" w:rsidRPr="00402F86" w:rsidRDefault="00643F94" w:rsidP="00643F94">
      <w:pPr>
        <w:rPr>
          <w:rFonts w:cstheme="minorHAnsi"/>
          <w:sz w:val="20"/>
        </w:rPr>
      </w:pPr>
      <w:r w:rsidRPr="00402F86">
        <w:rPr>
          <w:rFonts w:cstheme="minorHAnsi"/>
          <w:sz w:val="20"/>
        </w:rPr>
        <w:t>Technologická architektúry dáva základné odpovede na otázky, ktorých zodpovedanie je potrebné pre budúce nastavenie technologickej architektúry.</w:t>
      </w:r>
    </w:p>
    <w:p w14:paraId="5A894036" w14:textId="16876D58" w:rsidR="001B7047" w:rsidRPr="00402F86" w:rsidRDefault="001B7047" w:rsidP="00F15A1A">
      <w:pPr>
        <w:pStyle w:val="EYNormal"/>
        <w:spacing w:after="120"/>
        <w:jc w:val="both"/>
        <w:rPr>
          <w:lang w:val="sk-SK"/>
        </w:rPr>
      </w:pPr>
    </w:p>
    <w:tbl>
      <w:tblPr>
        <w:tblStyle w:val="GridTable6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6157"/>
      </w:tblGrid>
      <w:tr w:rsidR="00643F94" w:rsidRPr="00402F86" w14:paraId="1C9A5447" w14:textId="77777777" w:rsidTr="00DE1E6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4" w:type="dxa"/>
            <w:tcBorders>
              <w:bottom w:val="none" w:sz="0" w:space="0" w:color="auto"/>
            </w:tcBorders>
            <w:shd w:val="clear" w:color="auto" w:fill="FFFFCC"/>
          </w:tcPr>
          <w:p w14:paraId="1B7E5A65" w14:textId="77777777" w:rsidR="00643F94" w:rsidRPr="00402F86" w:rsidRDefault="00643F94" w:rsidP="00980D61">
            <w:pPr>
              <w:rPr>
                <w:rFonts w:cstheme="minorHAnsi"/>
                <w:color w:val="000000" w:themeColor="text1"/>
                <w:sz w:val="20"/>
                <w:szCs w:val="20"/>
              </w:rPr>
            </w:pPr>
            <w:r w:rsidRPr="00402F86">
              <w:rPr>
                <w:rFonts w:cstheme="minorHAnsi"/>
                <w:color w:val="000000" w:themeColor="text1"/>
                <w:sz w:val="20"/>
                <w:szCs w:val="20"/>
              </w:rPr>
              <w:t>Otázka</w:t>
            </w:r>
          </w:p>
        </w:tc>
        <w:tc>
          <w:tcPr>
            <w:tcW w:w="6157" w:type="dxa"/>
            <w:tcBorders>
              <w:bottom w:val="none" w:sz="0" w:space="0" w:color="auto"/>
            </w:tcBorders>
            <w:shd w:val="clear" w:color="auto" w:fill="FFFFCC"/>
          </w:tcPr>
          <w:p w14:paraId="595E9581" w14:textId="77777777" w:rsidR="00643F94" w:rsidRPr="00402F86"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Odpoveď</w:t>
            </w:r>
          </w:p>
        </w:tc>
      </w:tr>
      <w:tr w:rsidR="00643F94" w:rsidRPr="00402F86" w14:paraId="5E00867C" w14:textId="77777777" w:rsidTr="005A45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4" w:type="dxa"/>
            <w:shd w:val="clear" w:color="auto" w:fill="FFFF00"/>
            <w:vAlign w:val="center"/>
          </w:tcPr>
          <w:p w14:paraId="679FD62C" w14:textId="77777777" w:rsidR="00643F94" w:rsidRPr="00402F86" w:rsidRDefault="00643F94" w:rsidP="001B3540">
            <w:pPr>
              <w:jc w:val="left"/>
              <w:rPr>
                <w:rFonts w:cstheme="minorHAnsi"/>
                <w:b w:val="0"/>
                <w:sz w:val="20"/>
                <w:szCs w:val="20"/>
              </w:rPr>
            </w:pPr>
            <w:r w:rsidRPr="00402F86">
              <w:rPr>
                <w:rFonts w:cstheme="minorHAnsi"/>
                <w:b w:val="0"/>
                <w:color w:val="auto"/>
                <w:sz w:val="20"/>
                <w:szCs w:val="20"/>
              </w:rPr>
              <w:t xml:space="preserve">Využívajú sa služby vládneho </w:t>
            </w:r>
            <w:proofErr w:type="spellStart"/>
            <w:r w:rsidRPr="00402F86">
              <w:rPr>
                <w:rFonts w:cstheme="minorHAnsi"/>
                <w:b w:val="0"/>
                <w:color w:val="auto"/>
                <w:sz w:val="20"/>
                <w:szCs w:val="20"/>
              </w:rPr>
              <w:t>cloudu</w:t>
            </w:r>
            <w:proofErr w:type="spellEnd"/>
            <w:r w:rsidRPr="00402F86">
              <w:rPr>
                <w:rFonts w:cstheme="minorHAnsi"/>
                <w:b w:val="0"/>
                <w:color w:val="auto"/>
                <w:sz w:val="20"/>
                <w:szCs w:val="20"/>
              </w:rPr>
              <w:t>?</w:t>
            </w:r>
          </w:p>
        </w:tc>
        <w:tc>
          <w:tcPr>
            <w:tcW w:w="6157" w:type="dxa"/>
            <w:shd w:val="clear" w:color="auto" w:fill="auto"/>
          </w:tcPr>
          <w:p w14:paraId="79E84087" w14:textId="5B9FBEC5" w:rsidR="00643F94" w:rsidRPr="0002696B" w:rsidRDefault="00EB68EA" w:rsidP="00980D61">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2696B">
              <w:rPr>
                <w:rFonts w:cstheme="minorHAnsi"/>
                <w:color w:val="auto"/>
                <w:sz w:val="20"/>
                <w:szCs w:val="20"/>
              </w:rPr>
              <w:t xml:space="preserve">V súčasnosti nejestvuje pre komplexný </w:t>
            </w:r>
            <w:r w:rsidR="00AB7541" w:rsidRPr="0002696B">
              <w:rPr>
                <w:rFonts w:cstheme="minorHAnsi"/>
                <w:color w:val="auto"/>
                <w:sz w:val="20"/>
                <w:szCs w:val="20"/>
              </w:rPr>
              <w:t>integráciu</w:t>
            </w:r>
            <w:r w:rsidRPr="0002696B">
              <w:rPr>
                <w:rFonts w:cstheme="minorHAnsi"/>
                <w:color w:val="auto"/>
                <w:sz w:val="20"/>
                <w:szCs w:val="20"/>
              </w:rPr>
              <w:t xml:space="preserve"> a analýzu dát o</w:t>
            </w:r>
            <w:r w:rsidR="00385B68">
              <w:rPr>
                <w:rFonts w:cstheme="minorHAnsi"/>
                <w:color w:val="auto"/>
                <w:sz w:val="20"/>
                <w:szCs w:val="20"/>
              </w:rPr>
              <w:t xml:space="preserve"> úmrtnosti a </w:t>
            </w:r>
            <w:r w:rsidRPr="0002696B">
              <w:rPr>
                <w:rFonts w:cstheme="minorHAnsi"/>
                <w:color w:val="auto"/>
                <w:sz w:val="20"/>
                <w:szCs w:val="20"/>
              </w:rPr>
              <w:t xml:space="preserve">zdravotnom stave obyvateľstva dedikovaná technologická architektúra – t.j. nie sú využívané služby vládneho </w:t>
            </w:r>
            <w:proofErr w:type="spellStart"/>
            <w:r w:rsidRPr="0002696B">
              <w:rPr>
                <w:rFonts w:cstheme="minorHAnsi"/>
                <w:color w:val="auto"/>
                <w:sz w:val="20"/>
                <w:szCs w:val="20"/>
              </w:rPr>
              <w:t>cloudu</w:t>
            </w:r>
            <w:proofErr w:type="spellEnd"/>
          </w:p>
        </w:tc>
      </w:tr>
      <w:tr w:rsidR="00643F94" w:rsidRPr="00402F86" w14:paraId="72634422" w14:textId="77777777" w:rsidTr="005A45C1">
        <w:trPr>
          <w:trHeight w:val="284"/>
        </w:trPr>
        <w:tc>
          <w:tcPr>
            <w:cnfStyle w:val="001000000000" w:firstRow="0" w:lastRow="0" w:firstColumn="1" w:lastColumn="0" w:oddVBand="0" w:evenVBand="0" w:oddHBand="0" w:evenHBand="0" w:firstRowFirstColumn="0" w:firstRowLastColumn="0" w:lastRowFirstColumn="0" w:lastRowLastColumn="0"/>
            <w:tcW w:w="2904" w:type="dxa"/>
            <w:shd w:val="clear" w:color="auto" w:fill="FFFF00"/>
            <w:vAlign w:val="center"/>
          </w:tcPr>
          <w:p w14:paraId="55341E3C" w14:textId="77777777" w:rsidR="00643F94" w:rsidRPr="00402F86" w:rsidRDefault="00643F94" w:rsidP="001B3540">
            <w:pPr>
              <w:jc w:val="left"/>
              <w:rPr>
                <w:rFonts w:cstheme="minorHAnsi"/>
                <w:b w:val="0"/>
                <w:sz w:val="20"/>
                <w:szCs w:val="20"/>
              </w:rPr>
            </w:pPr>
            <w:r w:rsidRPr="00402F86">
              <w:rPr>
                <w:rFonts w:cstheme="minorHAnsi"/>
                <w:b w:val="0"/>
                <w:color w:val="auto"/>
                <w:sz w:val="20"/>
                <w:szCs w:val="20"/>
              </w:rPr>
              <w:t xml:space="preserve">Aká je využívaná </w:t>
            </w:r>
            <w:proofErr w:type="spellStart"/>
            <w:r w:rsidRPr="00402F86">
              <w:rPr>
                <w:rFonts w:cstheme="minorHAnsi"/>
                <w:b w:val="0"/>
                <w:color w:val="auto"/>
                <w:sz w:val="20"/>
                <w:szCs w:val="20"/>
              </w:rPr>
              <w:t>úložisková</w:t>
            </w:r>
            <w:proofErr w:type="spellEnd"/>
            <w:r w:rsidRPr="00402F86">
              <w:rPr>
                <w:rFonts w:cstheme="minorHAnsi"/>
                <w:b w:val="0"/>
                <w:color w:val="auto"/>
                <w:sz w:val="20"/>
                <w:szCs w:val="20"/>
              </w:rPr>
              <w:t xml:space="preserve"> kapacita?</w:t>
            </w:r>
          </w:p>
        </w:tc>
        <w:tc>
          <w:tcPr>
            <w:tcW w:w="6157" w:type="dxa"/>
            <w:shd w:val="clear" w:color="auto" w:fill="auto"/>
          </w:tcPr>
          <w:p w14:paraId="4B78BFCF" w14:textId="661CBC19" w:rsidR="00643F94" w:rsidRPr="0002696B" w:rsidRDefault="00EB68EA" w:rsidP="00980D61">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2696B">
              <w:rPr>
                <w:rFonts w:cstheme="minorHAnsi"/>
                <w:color w:val="auto"/>
                <w:sz w:val="20"/>
                <w:szCs w:val="20"/>
              </w:rPr>
              <w:t xml:space="preserve">V súčasnosti nejestvuje pre komplexný </w:t>
            </w:r>
            <w:r w:rsidR="00AB7541" w:rsidRPr="0002696B">
              <w:rPr>
                <w:rFonts w:cstheme="minorHAnsi"/>
                <w:color w:val="auto"/>
                <w:sz w:val="20"/>
                <w:szCs w:val="20"/>
              </w:rPr>
              <w:t xml:space="preserve">integráciu </w:t>
            </w:r>
            <w:r w:rsidRPr="0002696B">
              <w:rPr>
                <w:rFonts w:cstheme="minorHAnsi"/>
                <w:color w:val="auto"/>
                <w:sz w:val="20"/>
                <w:szCs w:val="20"/>
              </w:rPr>
              <w:t>a analýzu dát o</w:t>
            </w:r>
            <w:r w:rsidR="00385B68">
              <w:rPr>
                <w:rFonts w:cstheme="minorHAnsi"/>
                <w:color w:val="auto"/>
                <w:sz w:val="20"/>
                <w:szCs w:val="20"/>
              </w:rPr>
              <w:t xml:space="preserve">  úmrtnosti a</w:t>
            </w:r>
            <w:r w:rsidRPr="0002696B">
              <w:rPr>
                <w:rFonts w:cstheme="minorHAnsi"/>
                <w:color w:val="auto"/>
                <w:sz w:val="20"/>
                <w:szCs w:val="20"/>
              </w:rPr>
              <w:t xml:space="preserve"> zdravotnom stave obyvateľstva dedikovaná technologická architektúra- t.j. nie je využívaná </w:t>
            </w:r>
            <w:proofErr w:type="spellStart"/>
            <w:r w:rsidRPr="0002696B">
              <w:rPr>
                <w:rFonts w:cstheme="minorHAnsi"/>
                <w:color w:val="auto"/>
                <w:sz w:val="20"/>
                <w:szCs w:val="20"/>
              </w:rPr>
              <w:t>úložisková</w:t>
            </w:r>
            <w:proofErr w:type="spellEnd"/>
            <w:r w:rsidRPr="0002696B">
              <w:rPr>
                <w:rFonts w:cstheme="minorHAnsi"/>
                <w:color w:val="auto"/>
                <w:sz w:val="20"/>
                <w:szCs w:val="20"/>
              </w:rPr>
              <w:t xml:space="preserve"> kapacita</w:t>
            </w:r>
          </w:p>
        </w:tc>
      </w:tr>
      <w:tr w:rsidR="00643F94" w:rsidRPr="00402F86" w14:paraId="6051DB36" w14:textId="77777777" w:rsidTr="005A45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4" w:type="dxa"/>
            <w:shd w:val="clear" w:color="auto" w:fill="FFFF00"/>
            <w:vAlign w:val="center"/>
          </w:tcPr>
          <w:p w14:paraId="6539C7AE" w14:textId="77777777" w:rsidR="00643F94" w:rsidRPr="00402F86" w:rsidRDefault="00643F94" w:rsidP="001B3540">
            <w:pPr>
              <w:jc w:val="left"/>
              <w:rPr>
                <w:rFonts w:cstheme="minorHAnsi"/>
                <w:b w:val="0"/>
                <w:sz w:val="20"/>
                <w:szCs w:val="20"/>
              </w:rPr>
            </w:pPr>
            <w:r w:rsidRPr="00402F86">
              <w:rPr>
                <w:rFonts w:cstheme="minorHAnsi"/>
                <w:b w:val="0"/>
                <w:color w:val="auto"/>
                <w:sz w:val="20"/>
                <w:szCs w:val="20"/>
              </w:rPr>
              <w:t>Aké je využívaný výpočtový výkon?</w:t>
            </w:r>
          </w:p>
        </w:tc>
        <w:tc>
          <w:tcPr>
            <w:tcW w:w="6157" w:type="dxa"/>
            <w:shd w:val="clear" w:color="auto" w:fill="auto"/>
          </w:tcPr>
          <w:p w14:paraId="74AE5DD0" w14:textId="0FC0F0C9" w:rsidR="00643F94" w:rsidRPr="0002696B" w:rsidRDefault="00EB68EA" w:rsidP="00980D61">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2696B">
              <w:rPr>
                <w:rFonts w:cstheme="minorHAnsi"/>
                <w:color w:val="auto"/>
                <w:sz w:val="20"/>
                <w:szCs w:val="20"/>
              </w:rPr>
              <w:t xml:space="preserve">V súčasnosti nejestvuje pre komplexný </w:t>
            </w:r>
            <w:r w:rsidR="00AB7541" w:rsidRPr="0002696B">
              <w:rPr>
                <w:rFonts w:cstheme="minorHAnsi"/>
                <w:color w:val="auto"/>
                <w:sz w:val="20"/>
                <w:szCs w:val="20"/>
              </w:rPr>
              <w:t xml:space="preserve">integráciu </w:t>
            </w:r>
            <w:r w:rsidRPr="0002696B">
              <w:rPr>
                <w:rFonts w:cstheme="minorHAnsi"/>
                <w:color w:val="auto"/>
                <w:sz w:val="20"/>
                <w:szCs w:val="20"/>
              </w:rPr>
              <w:t>a analýzu dát o</w:t>
            </w:r>
            <w:r w:rsidR="00385B68">
              <w:rPr>
                <w:rFonts w:cstheme="minorHAnsi"/>
                <w:color w:val="auto"/>
                <w:sz w:val="20"/>
                <w:szCs w:val="20"/>
              </w:rPr>
              <w:t xml:space="preserve">  úmrtnosti a</w:t>
            </w:r>
            <w:r w:rsidRPr="0002696B">
              <w:rPr>
                <w:rFonts w:cstheme="minorHAnsi"/>
                <w:color w:val="auto"/>
                <w:sz w:val="20"/>
                <w:szCs w:val="20"/>
              </w:rPr>
              <w:t> zdravotnom stave obyvateľstva dedikovaná technologická architektúra – t.j. nie je využívaný výpočtový výkon</w:t>
            </w:r>
          </w:p>
        </w:tc>
      </w:tr>
      <w:tr w:rsidR="00643F94" w:rsidRPr="00402F86" w14:paraId="24722211" w14:textId="77777777" w:rsidTr="005A45C1">
        <w:trPr>
          <w:trHeight w:val="284"/>
        </w:trPr>
        <w:tc>
          <w:tcPr>
            <w:cnfStyle w:val="001000000000" w:firstRow="0" w:lastRow="0" w:firstColumn="1" w:lastColumn="0" w:oddVBand="0" w:evenVBand="0" w:oddHBand="0" w:evenHBand="0" w:firstRowFirstColumn="0" w:firstRowLastColumn="0" w:lastRowFirstColumn="0" w:lastRowLastColumn="0"/>
            <w:tcW w:w="2904" w:type="dxa"/>
            <w:shd w:val="clear" w:color="auto" w:fill="FFFF00"/>
            <w:vAlign w:val="center"/>
          </w:tcPr>
          <w:p w14:paraId="3F53A120" w14:textId="77777777" w:rsidR="00643F94" w:rsidRPr="00402F86" w:rsidRDefault="00643F94" w:rsidP="001B3540">
            <w:pPr>
              <w:jc w:val="left"/>
              <w:rPr>
                <w:rFonts w:cstheme="minorHAnsi"/>
                <w:b w:val="0"/>
                <w:sz w:val="20"/>
                <w:szCs w:val="20"/>
              </w:rPr>
            </w:pPr>
            <w:r w:rsidRPr="00402F86">
              <w:rPr>
                <w:rFonts w:cstheme="minorHAnsi"/>
                <w:b w:val="0"/>
                <w:color w:val="auto"/>
                <w:sz w:val="20"/>
                <w:szCs w:val="20"/>
              </w:rPr>
              <w:t>Aké sieťové služby sa využívajú?</w:t>
            </w:r>
          </w:p>
        </w:tc>
        <w:tc>
          <w:tcPr>
            <w:tcW w:w="6157" w:type="dxa"/>
            <w:shd w:val="clear" w:color="auto" w:fill="auto"/>
          </w:tcPr>
          <w:p w14:paraId="065921CB" w14:textId="1943C69B" w:rsidR="00643F94" w:rsidRPr="0002696B" w:rsidRDefault="00EB68EA" w:rsidP="00C42F54">
            <w:pPr>
              <w:keepNex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2696B">
              <w:rPr>
                <w:rFonts w:cstheme="minorHAnsi"/>
                <w:color w:val="auto"/>
                <w:sz w:val="20"/>
                <w:szCs w:val="20"/>
              </w:rPr>
              <w:t xml:space="preserve">V súčasnosti nejestvuje pre komplexný </w:t>
            </w:r>
            <w:r w:rsidR="00AB7541" w:rsidRPr="0002696B">
              <w:rPr>
                <w:rFonts w:cstheme="minorHAnsi"/>
                <w:color w:val="auto"/>
                <w:sz w:val="20"/>
                <w:szCs w:val="20"/>
              </w:rPr>
              <w:t xml:space="preserve">integráciu </w:t>
            </w:r>
            <w:r w:rsidRPr="0002696B">
              <w:rPr>
                <w:rFonts w:cstheme="minorHAnsi"/>
                <w:color w:val="auto"/>
                <w:sz w:val="20"/>
                <w:szCs w:val="20"/>
              </w:rPr>
              <w:t xml:space="preserve">a analýzu dát </w:t>
            </w:r>
            <w:r w:rsidRPr="0002696B">
              <w:rPr>
                <w:rFonts w:cstheme="minorHAnsi"/>
                <w:color w:val="auto"/>
                <w:sz w:val="20"/>
                <w:szCs w:val="20"/>
              </w:rPr>
              <w:lastRenderedPageBreak/>
              <w:t>o</w:t>
            </w:r>
            <w:r w:rsidR="00795D2F">
              <w:rPr>
                <w:rFonts w:cstheme="minorHAnsi"/>
                <w:color w:val="auto"/>
                <w:sz w:val="20"/>
                <w:szCs w:val="20"/>
              </w:rPr>
              <w:t xml:space="preserve">  úmrtnosti a</w:t>
            </w:r>
            <w:r w:rsidRPr="0002696B">
              <w:rPr>
                <w:rFonts w:cstheme="minorHAnsi"/>
                <w:color w:val="auto"/>
                <w:sz w:val="20"/>
                <w:szCs w:val="20"/>
              </w:rPr>
              <w:t> zdravotnom stave obyvateľstva dedikovaná technologická architektúra – t.j. nie sú využívané sieťové služby.</w:t>
            </w:r>
          </w:p>
        </w:tc>
      </w:tr>
    </w:tbl>
    <w:p w14:paraId="6B3B5890" w14:textId="28DCC88D" w:rsidR="00F430CE" w:rsidRDefault="00C42F54" w:rsidP="008E2BDA">
      <w:pPr>
        <w:pStyle w:val="Popis"/>
      </w:pPr>
      <w:bookmarkStart w:id="76" w:name="_Toc17715766"/>
      <w:r w:rsidRPr="00402F86">
        <w:lastRenderedPageBreak/>
        <w:t xml:space="preserve">Tabuľka </w:t>
      </w:r>
      <w:r w:rsidRPr="00402F86">
        <w:fldChar w:fldCharType="begin"/>
      </w:r>
      <w:r w:rsidRPr="00402F86">
        <w:instrText xml:space="preserve"> SEQ Tabuľka \* ARABIC </w:instrText>
      </w:r>
      <w:r w:rsidRPr="00402F86">
        <w:fldChar w:fldCharType="separate"/>
      </w:r>
      <w:r w:rsidR="00B56C20">
        <w:rPr>
          <w:noProof/>
        </w:rPr>
        <w:t>16</w:t>
      </w:r>
      <w:r w:rsidRPr="00402F86">
        <w:fldChar w:fldCharType="end"/>
      </w:r>
      <w:r w:rsidRPr="00402F86">
        <w:t xml:space="preserve">: Súčasná technologická </w:t>
      </w:r>
      <w:r w:rsidR="00557D14" w:rsidRPr="00402F86">
        <w:t>architektúra</w:t>
      </w:r>
      <w:bookmarkEnd w:id="76"/>
    </w:p>
    <w:p w14:paraId="39069C52" w14:textId="77777777" w:rsidR="00C02525" w:rsidRPr="00C02525" w:rsidRDefault="00C02525" w:rsidP="00C02525"/>
    <w:p w14:paraId="47AB1095" w14:textId="77777777" w:rsidR="00C42F54" w:rsidRPr="00402F86" w:rsidRDefault="00C42F54" w:rsidP="00E738C6">
      <w:pPr>
        <w:rPr>
          <w:rFonts w:cstheme="minorHAnsi"/>
          <w:b/>
          <w:iCs/>
          <w:sz w:val="20"/>
        </w:rPr>
      </w:pPr>
      <w:r w:rsidRPr="005A45C1">
        <w:rPr>
          <w:rFonts w:cstheme="minorHAnsi"/>
          <w:b/>
          <w:iCs/>
          <w:sz w:val="20"/>
        </w:rPr>
        <w:t>Problémy, ktoré je potrebné vyriešiť</w:t>
      </w:r>
    </w:p>
    <w:tbl>
      <w:tblPr>
        <w:tblStyle w:val="GridTable6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919"/>
        <w:gridCol w:w="5237"/>
      </w:tblGrid>
      <w:tr w:rsidR="00C42F54" w:rsidRPr="00402F86" w14:paraId="18FE5E75" w14:textId="77777777" w:rsidTr="00DE1E6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5" w:type="dxa"/>
            <w:tcBorders>
              <w:bottom w:val="none" w:sz="0" w:space="0" w:color="auto"/>
            </w:tcBorders>
            <w:shd w:val="clear" w:color="auto" w:fill="FFFFCC"/>
          </w:tcPr>
          <w:p w14:paraId="28A8F24A" w14:textId="77777777" w:rsidR="00C42F54" w:rsidRPr="00402F86" w:rsidRDefault="00C42F54" w:rsidP="00980D61">
            <w:pPr>
              <w:rPr>
                <w:rFonts w:cstheme="minorHAnsi"/>
                <w:color w:val="000000" w:themeColor="text1"/>
                <w:sz w:val="20"/>
                <w:szCs w:val="20"/>
              </w:rPr>
            </w:pPr>
            <w:r w:rsidRPr="00402F86">
              <w:rPr>
                <w:rFonts w:cstheme="minorHAnsi"/>
                <w:color w:val="000000" w:themeColor="text1"/>
                <w:sz w:val="20"/>
                <w:szCs w:val="20"/>
              </w:rPr>
              <w:t>Problém</w:t>
            </w:r>
          </w:p>
        </w:tc>
        <w:tc>
          <w:tcPr>
            <w:tcW w:w="919" w:type="dxa"/>
            <w:tcBorders>
              <w:bottom w:val="none" w:sz="0" w:space="0" w:color="auto"/>
            </w:tcBorders>
            <w:shd w:val="clear" w:color="auto" w:fill="FFFFCC"/>
          </w:tcPr>
          <w:p w14:paraId="7463BFD2" w14:textId="77777777" w:rsidR="00C42F54" w:rsidRPr="00402F86" w:rsidRDefault="00C42F5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Výber</w:t>
            </w:r>
          </w:p>
        </w:tc>
        <w:tc>
          <w:tcPr>
            <w:tcW w:w="5237" w:type="dxa"/>
            <w:tcBorders>
              <w:bottom w:val="none" w:sz="0" w:space="0" w:color="auto"/>
            </w:tcBorders>
            <w:shd w:val="clear" w:color="auto" w:fill="FFFFCC"/>
          </w:tcPr>
          <w:p w14:paraId="31C2CB4F" w14:textId="77777777" w:rsidR="00C42F54" w:rsidRPr="00402F86" w:rsidRDefault="00C42F54" w:rsidP="00980D61">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402F86">
              <w:rPr>
                <w:rFonts w:cstheme="minorHAnsi"/>
                <w:color w:val="000000" w:themeColor="text1"/>
                <w:sz w:val="20"/>
                <w:szCs w:val="20"/>
              </w:rPr>
              <w:t>Návrh riešenia</w:t>
            </w:r>
          </w:p>
        </w:tc>
      </w:tr>
      <w:tr w:rsidR="00C42F54" w:rsidRPr="00402F86" w14:paraId="25F0F41B" w14:textId="77777777" w:rsidTr="00DE1E6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5" w:type="dxa"/>
            <w:shd w:val="clear" w:color="auto" w:fill="auto"/>
            <w:vAlign w:val="center"/>
          </w:tcPr>
          <w:p w14:paraId="717A704A" w14:textId="28578705" w:rsidR="00C42F54" w:rsidRPr="00402F86" w:rsidRDefault="00A229A0" w:rsidP="001B3540">
            <w:pPr>
              <w:jc w:val="left"/>
              <w:rPr>
                <w:rFonts w:cstheme="minorHAnsi"/>
                <w:b w:val="0"/>
                <w:color w:val="auto"/>
                <w:sz w:val="20"/>
                <w:szCs w:val="20"/>
              </w:rPr>
            </w:pPr>
            <w:r w:rsidRPr="00402F86">
              <w:rPr>
                <w:rFonts w:cstheme="minorHAnsi"/>
                <w:b w:val="0"/>
                <w:color w:val="auto"/>
                <w:sz w:val="20"/>
                <w:szCs w:val="20"/>
              </w:rPr>
              <w:t xml:space="preserve">Technologická architektúra </w:t>
            </w:r>
            <w:r w:rsidR="006273F9" w:rsidRPr="00402F86">
              <w:rPr>
                <w:rFonts w:cstheme="minorHAnsi"/>
                <w:b w:val="0"/>
                <w:color w:val="auto"/>
                <w:sz w:val="20"/>
                <w:szCs w:val="20"/>
              </w:rPr>
              <w:t xml:space="preserve">je </w:t>
            </w:r>
            <w:proofErr w:type="spellStart"/>
            <w:r w:rsidR="006273F9" w:rsidRPr="00402F86">
              <w:rPr>
                <w:rFonts w:cstheme="minorHAnsi"/>
                <w:b w:val="0"/>
                <w:color w:val="auto"/>
                <w:sz w:val="20"/>
                <w:szCs w:val="20"/>
              </w:rPr>
              <w:t>zastaralá</w:t>
            </w:r>
            <w:proofErr w:type="spellEnd"/>
            <w:r w:rsidR="006273F9" w:rsidRPr="00402F86">
              <w:rPr>
                <w:rFonts w:cstheme="minorHAnsi"/>
                <w:b w:val="0"/>
                <w:color w:val="auto"/>
                <w:sz w:val="20"/>
                <w:szCs w:val="20"/>
              </w:rPr>
              <w:t xml:space="preserve"> a neumožňuje rozvoj</w:t>
            </w:r>
          </w:p>
        </w:tc>
        <w:sdt>
          <w:sdtPr>
            <w:rPr>
              <w:rFonts w:cstheme="minorHAnsi"/>
              <w:sz w:val="28"/>
              <w:szCs w:val="28"/>
              <w:highlight w:val="yellow"/>
            </w:rPr>
            <w:id w:val="1189959826"/>
            <w14:checkbox>
              <w14:checked w14:val="0"/>
              <w14:checkedState w14:val="00FE" w14:font="Wingdings"/>
              <w14:uncheckedState w14:val="2610" w14:font="MS Gothic"/>
            </w14:checkbox>
          </w:sdtPr>
          <w:sdtEndPr/>
          <w:sdtContent>
            <w:tc>
              <w:tcPr>
                <w:tcW w:w="919" w:type="dxa"/>
                <w:shd w:val="clear" w:color="auto" w:fill="auto"/>
                <w:vAlign w:val="center"/>
              </w:tcPr>
              <w:p w14:paraId="0132B329" w14:textId="77777777" w:rsidR="00C42F54" w:rsidRPr="00402F86" w:rsidRDefault="00C42F54" w:rsidP="00557D14">
                <w:pPr>
                  <w:jc w:val="center"/>
                  <w:cnfStyle w:val="000000100000" w:firstRow="0" w:lastRow="0" w:firstColumn="0" w:lastColumn="0" w:oddVBand="0" w:evenVBand="0" w:oddHBand="1" w:evenHBand="0" w:firstRowFirstColumn="0" w:firstRowLastColumn="0" w:lastRowFirstColumn="0" w:lastRowLastColumn="0"/>
                  <w:rPr>
                    <w:rFonts w:cstheme="minorHAnsi"/>
                    <w:i/>
                    <w:sz w:val="28"/>
                    <w:szCs w:val="28"/>
                    <w:highlight w:val="yellow"/>
                  </w:rPr>
                </w:pPr>
                <w:r w:rsidRPr="00402F86">
                  <w:rPr>
                    <w:rFonts w:ascii="Segoe UI Symbol" w:eastAsia="MS Gothic" w:hAnsi="Segoe UI Symbol" w:cs="Segoe UI Symbol"/>
                    <w:sz w:val="28"/>
                    <w:szCs w:val="28"/>
                    <w:highlight w:val="yellow"/>
                  </w:rPr>
                  <w:t>☐</w:t>
                </w:r>
              </w:p>
            </w:tc>
          </w:sdtContent>
        </w:sdt>
        <w:tc>
          <w:tcPr>
            <w:tcW w:w="5237" w:type="dxa"/>
            <w:shd w:val="clear" w:color="auto" w:fill="auto"/>
          </w:tcPr>
          <w:p w14:paraId="110FCB25" w14:textId="06977EDE" w:rsidR="00C42F54" w:rsidRPr="005A45C1" w:rsidRDefault="00E20399" w:rsidP="00980D61">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rPr>
            </w:pPr>
            <w:r w:rsidRPr="005A45C1">
              <w:rPr>
                <w:rFonts w:cstheme="minorHAnsi"/>
                <w:i/>
                <w:color w:val="auto"/>
                <w:sz w:val="20"/>
                <w:szCs w:val="20"/>
              </w:rPr>
              <w:t>n/a</w:t>
            </w:r>
          </w:p>
        </w:tc>
      </w:tr>
      <w:tr w:rsidR="00E20399" w:rsidRPr="00402F86" w14:paraId="21110A57" w14:textId="77777777" w:rsidTr="00DE1E65">
        <w:trPr>
          <w:trHeight w:val="284"/>
        </w:trPr>
        <w:tc>
          <w:tcPr>
            <w:cnfStyle w:val="001000000000" w:firstRow="0" w:lastRow="0" w:firstColumn="1" w:lastColumn="0" w:oddVBand="0" w:evenVBand="0" w:oddHBand="0" w:evenHBand="0" w:firstRowFirstColumn="0" w:firstRowLastColumn="0" w:lastRowFirstColumn="0" w:lastRowLastColumn="0"/>
            <w:tcW w:w="2905" w:type="dxa"/>
            <w:shd w:val="clear" w:color="auto" w:fill="auto"/>
            <w:vAlign w:val="center"/>
          </w:tcPr>
          <w:p w14:paraId="27D16E7D" w14:textId="48873845" w:rsidR="00E20399" w:rsidRPr="00402F86" w:rsidRDefault="00E20399" w:rsidP="00E20399">
            <w:pPr>
              <w:jc w:val="left"/>
              <w:rPr>
                <w:rFonts w:cstheme="minorHAnsi"/>
                <w:b w:val="0"/>
                <w:color w:val="auto"/>
                <w:sz w:val="20"/>
                <w:szCs w:val="20"/>
              </w:rPr>
            </w:pPr>
            <w:r w:rsidRPr="00402F86">
              <w:rPr>
                <w:rFonts w:cstheme="minorHAnsi"/>
                <w:b w:val="0"/>
                <w:color w:val="auto"/>
                <w:sz w:val="20"/>
                <w:szCs w:val="20"/>
              </w:rPr>
              <w:t>Výpočtový výkon je nedostatočný</w:t>
            </w:r>
          </w:p>
        </w:tc>
        <w:sdt>
          <w:sdtPr>
            <w:rPr>
              <w:rFonts w:cstheme="minorHAnsi"/>
              <w:sz w:val="28"/>
              <w:szCs w:val="28"/>
              <w:highlight w:val="yellow"/>
            </w:rPr>
            <w:id w:val="1537088469"/>
            <w14:checkbox>
              <w14:checked w14:val="0"/>
              <w14:checkedState w14:val="00FE" w14:font="Wingdings"/>
              <w14:uncheckedState w14:val="2610" w14:font="MS Gothic"/>
            </w14:checkbox>
          </w:sdtPr>
          <w:sdtEndPr/>
          <w:sdtContent>
            <w:tc>
              <w:tcPr>
                <w:tcW w:w="919" w:type="dxa"/>
                <w:shd w:val="clear" w:color="auto" w:fill="auto"/>
                <w:vAlign w:val="center"/>
              </w:tcPr>
              <w:p w14:paraId="288875DC" w14:textId="77777777" w:rsidR="00E20399" w:rsidRPr="00402F86" w:rsidRDefault="00E20399" w:rsidP="00E20399">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402F86">
                  <w:rPr>
                    <w:rFonts w:ascii="Segoe UI Symbol" w:eastAsia="MS Gothic" w:hAnsi="Segoe UI Symbol" w:cs="Segoe UI Symbol"/>
                    <w:sz w:val="28"/>
                    <w:szCs w:val="28"/>
                    <w:highlight w:val="yellow"/>
                  </w:rPr>
                  <w:t>☐</w:t>
                </w:r>
              </w:p>
            </w:tc>
          </w:sdtContent>
        </w:sdt>
        <w:tc>
          <w:tcPr>
            <w:tcW w:w="5237" w:type="dxa"/>
            <w:shd w:val="clear" w:color="auto" w:fill="auto"/>
          </w:tcPr>
          <w:p w14:paraId="161E3CD9" w14:textId="78FA70CF" w:rsidR="00E20399" w:rsidRPr="005A45C1" w:rsidRDefault="00E20399" w:rsidP="00E2039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A45C1">
              <w:rPr>
                <w:rFonts w:cstheme="minorHAnsi"/>
                <w:i/>
                <w:color w:val="auto"/>
                <w:sz w:val="20"/>
                <w:szCs w:val="20"/>
              </w:rPr>
              <w:t>n/a</w:t>
            </w:r>
          </w:p>
        </w:tc>
      </w:tr>
      <w:tr w:rsidR="00E20399" w:rsidRPr="00402F86" w14:paraId="26E85570" w14:textId="77777777" w:rsidTr="00DE1E6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5" w:type="dxa"/>
            <w:shd w:val="clear" w:color="auto" w:fill="auto"/>
            <w:vAlign w:val="center"/>
          </w:tcPr>
          <w:p w14:paraId="25C681F6" w14:textId="078D2C20" w:rsidR="00E20399" w:rsidRPr="00402F86" w:rsidRDefault="00E20399" w:rsidP="00E20399">
            <w:pPr>
              <w:jc w:val="left"/>
              <w:rPr>
                <w:rFonts w:cstheme="minorHAnsi"/>
                <w:b w:val="0"/>
                <w:color w:val="auto"/>
                <w:sz w:val="20"/>
                <w:szCs w:val="20"/>
              </w:rPr>
            </w:pPr>
            <w:proofErr w:type="spellStart"/>
            <w:r w:rsidRPr="00402F86">
              <w:rPr>
                <w:rFonts w:cstheme="minorHAnsi"/>
                <w:b w:val="0"/>
                <w:color w:val="auto"/>
                <w:sz w:val="20"/>
                <w:szCs w:val="20"/>
              </w:rPr>
              <w:t>Úložisková</w:t>
            </w:r>
            <w:proofErr w:type="spellEnd"/>
            <w:r w:rsidRPr="00402F86">
              <w:rPr>
                <w:rFonts w:cstheme="minorHAnsi"/>
                <w:b w:val="0"/>
                <w:color w:val="auto"/>
                <w:sz w:val="20"/>
                <w:szCs w:val="20"/>
              </w:rPr>
              <w:t xml:space="preserve"> kapacita je nedostatočná</w:t>
            </w:r>
          </w:p>
        </w:tc>
        <w:sdt>
          <w:sdtPr>
            <w:rPr>
              <w:rFonts w:cstheme="minorHAnsi"/>
              <w:sz w:val="28"/>
              <w:szCs w:val="28"/>
              <w:highlight w:val="yellow"/>
            </w:rPr>
            <w:id w:val="-1425489117"/>
            <w14:checkbox>
              <w14:checked w14:val="0"/>
              <w14:checkedState w14:val="00FE" w14:font="Wingdings"/>
              <w14:uncheckedState w14:val="2610" w14:font="MS Gothic"/>
            </w14:checkbox>
          </w:sdtPr>
          <w:sdtEndPr/>
          <w:sdtContent>
            <w:tc>
              <w:tcPr>
                <w:tcW w:w="919" w:type="dxa"/>
                <w:shd w:val="clear" w:color="auto" w:fill="auto"/>
                <w:vAlign w:val="center"/>
              </w:tcPr>
              <w:p w14:paraId="4B748E19" w14:textId="77777777" w:rsidR="00E20399" w:rsidRPr="00402F86" w:rsidRDefault="00E20399" w:rsidP="00E20399">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402F86">
                  <w:rPr>
                    <w:rFonts w:ascii="Segoe UI Symbol" w:eastAsia="MS Gothic" w:hAnsi="Segoe UI Symbol" w:cs="Segoe UI Symbol"/>
                    <w:sz w:val="28"/>
                    <w:szCs w:val="28"/>
                    <w:highlight w:val="yellow"/>
                  </w:rPr>
                  <w:t>☐</w:t>
                </w:r>
              </w:p>
            </w:tc>
          </w:sdtContent>
        </w:sdt>
        <w:tc>
          <w:tcPr>
            <w:tcW w:w="5237" w:type="dxa"/>
            <w:shd w:val="clear" w:color="auto" w:fill="auto"/>
          </w:tcPr>
          <w:p w14:paraId="517C4177" w14:textId="7BB22CBB" w:rsidR="00E20399" w:rsidRPr="005A45C1" w:rsidRDefault="00E20399" w:rsidP="00E2039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A45C1">
              <w:rPr>
                <w:rFonts w:cstheme="minorHAnsi"/>
                <w:i/>
                <w:color w:val="auto"/>
                <w:sz w:val="20"/>
                <w:szCs w:val="20"/>
              </w:rPr>
              <w:t>n/a</w:t>
            </w:r>
          </w:p>
        </w:tc>
      </w:tr>
      <w:tr w:rsidR="00E20399" w:rsidRPr="00402F86" w14:paraId="1CC756EA" w14:textId="77777777" w:rsidTr="00DE1E65">
        <w:trPr>
          <w:trHeight w:val="284"/>
        </w:trPr>
        <w:tc>
          <w:tcPr>
            <w:cnfStyle w:val="001000000000" w:firstRow="0" w:lastRow="0" w:firstColumn="1" w:lastColumn="0" w:oddVBand="0" w:evenVBand="0" w:oddHBand="0" w:evenHBand="0" w:firstRowFirstColumn="0" w:firstRowLastColumn="0" w:lastRowFirstColumn="0" w:lastRowLastColumn="0"/>
            <w:tcW w:w="2905" w:type="dxa"/>
            <w:shd w:val="clear" w:color="auto" w:fill="auto"/>
            <w:vAlign w:val="center"/>
          </w:tcPr>
          <w:p w14:paraId="5DF0C9C3" w14:textId="47735DD8" w:rsidR="00E20399" w:rsidRPr="005A45C1" w:rsidRDefault="00E20399" w:rsidP="00E20399">
            <w:pPr>
              <w:jc w:val="left"/>
              <w:rPr>
                <w:rFonts w:cstheme="minorHAnsi"/>
                <w:b w:val="0"/>
                <w:color w:val="auto"/>
                <w:sz w:val="20"/>
                <w:szCs w:val="20"/>
              </w:rPr>
            </w:pPr>
            <w:r w:rsidRPr="005A45C1">
              <w:rPr>
                <w:rFonts w:cstheme="minorHAnsi"/>
                <w:b w:val="0"/>
                <w:color w:val="auto"/>
                <w:sz w:val="20"/>
                <w:szCs w:val="20"/>
              </w:rPr>
              <w:t xml:space="preserve">Informačné systémy /  nástroje nie sú dostatočne  integrované </w:t>
            </w:r>
          </w:p>
        </w:tc>
        <w:sdt>
          <w:sdtPr>
            <w:rPr>
              <w:rFonts w:cstheme="minorHAnsi"/>
              <w:sz w:val="28"/>
              <w:szCs w:val="28"/>
              <w:highlight w:val="yellow"/>
            </w:rPr>
            <w:id w:val="-1393649626"/>
            <w14:checkbox>
              <w14:checked w14:val="0"/>
              <w14:checkedState w14:val="00FE" w14:font="Wingdings"/>
              <w14:uncheckedState w14:val="2610" w14:font="MS Gothic"/>
            </w14:checkbox>
          </w:sdtPr>
          <w:sdtEndPr/>
          <w:sdtContent>
            <w:tc>
              <w:tcPr>
                <w:tcW w:w="919" w:type="dxa"/>
                <w:shd w:val="clear" w:color="auto" w:fill="auto"/>
                <w:vAlign w:val="center"/>
              </w:tcPr>
              <w:p w14:paraId="797932CD" w14:textId="39A5D281" w:rsidR="00E20399" w:rsidRPr="00402F86" w:rsidRDefault="00E20399" w:rsidP="00E20399">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highlight w:val="yellow"/>
                  </w:rPr>
                </w:pPr>
                <w:r w:rsidRPr="00402F86">
                  <w:rPr>
                    <w:rFonts w:ascii="Segoe UI Symbol" w:eastAsia="MS Gothic" w:hAnsi="Segoe UI Symbol" w:cs="Segoe UI Symbol"/>
                    <w:sz w:val="28"/>
                    <w:szCs w:val="28"/>
                    <w:highlight w:val="yellow"/>
                  </w:rPr>
                  <w:t>☐</w:t>
                </w:r>
              </w:p>
            </w:tc>
          </w:sdtContent>
        </w:sdt>
        <w:tc>
          <w:tcPr>
            <w:tcW w:w="5237" w:type="dxa"/>
            <w:shd w:val="clear" w:color="auto" w:fill="auto"/>
          </w:tcPr>
          <w:p w14:paraId="399ED111" w14:textId="7D56E80A" w:rsidR="00E20399" w:rsidRPr="005A45C1" w:rsidRDefault="00E20399" w:rsidP="00E20399">
            <w:pPr>
              <w:cnfStyle w:val="000000000000" w:firstRow="0" w:lastRow="0" w:firstColumn="0" w:lastColumn="0" w:oddVBand="0" w:evenVBand="0" w:oddHBand="0" w:evenHBand="0" w:firstRowFirstColumn="0" w:firstRowLastColumn="0" w:lastRowFirstColumn="0" w:lastRowLastColumn="0"/>
              <w:rPr>
                <w:rFonts w:cstheme="minorHAnsi"/>
                <w:i/>
                <w:sz w:val="20"/>
              </w:rPr>
            </w:pPr>
            <w:r w:rsidRPr="005A45C1">
              <w:rPr>
                <w:rFonts w:cstheme="minorHAnsi"/>
                <w:i/>
                <w:color w:val="auto"/>
                <w:sz w:val="20"/>
                <w:szCs w:val="20"/>
              </w:rPr>
              <w:t>n/a</w:t>
            </w:r>
          </w:p>
        </w:tc>
      </w:tr>
      <w:tr w:rsidR="004C7F32" w:rsidRPr="00402F86" w14:paraId="525ED084" w14:textId="77777777" w:rsidTr="00DE1E6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5" w:type="dxa"/>
            <w:shd w:val="clear" w:color="auto" w:fill="auto"/>
          </w:tcPr>
          <w:p w14:paraId="3A22700C" w14:textId="6E674E98" w:rsidR="004C7F32" w:rsidRPr="005A45C1" w:rsidRDefault="00E20399" w:rsidP="001B3540">
            <w:pPr>
              <w:jc w:val="left"/>
              <w:rPr>
                <w:rFonts w:cstheme="minorHAnsi"/>
                <w:i/>
                <w:sz w:val="20"/>
                <w:szCs w:val="20"/>
              </w:rPr>
            </w:pPr>
            <w:r w:rsidRPr="005A45C1">
              <w:rPr>
                <w:rFonts w:cstheme="minorHAnsi"/>
                <w:b w:val="0"/>
                <w:color w:val="auto"/>
                <w:sz w:val="20"/>
                <w:szCs w:val="20"/>
              </w:rPr>
              <w:t xml:space="preserve">Nie sú vytvorené </w:t>
            </w:r>
            <w:r w:rsidR="00F430CE" w:rsidRPr="005A45C1">
              <w:rPr>
                <w:rFonts w:cstheme="minorHAnsi"/>
                <w:b w:val="0"/>
                <w:color w:val="auto"/>
                <w:sz w:val="20"/>
                <w:szCs w:val="20"/>
              </w:rPr>
              <w:t xml:space="preserve">vhodné analytické </w:t>
            </w:r>
            <w:r w:rsidRPr="005A45C1">
              <w:rPr>
                <w:rFonts w:cstheme="minorHAnsi"/>
                <w:b w:val="0"/>
                <w:color w:val="auto"/>
                <w:sz w:val="20"/>
                <w:szCs w:val="20"/>
              </w:rPr>
              <w:t>informačné systémy</w:t>
            </w:r>
          </w:p>
        </w:tc>
        <w:sdt>
          <w:sdtPr>
            <w:rPr>
              <w:rFonts w:cstheme="minorHAnsi"/>
              <w:sz w:val="28"/>
              <w:szCs w:val="28"/>
              <w:highlight w:val="yellow"/>
            </w:rPr>
            <w:id w:val="1099992165"/>
            <w14:checkbox>
              <w14:checked w14:val="1"/>
              <w14:checkedState w14:val="00FE" w14:font="Wingdings"/>
              <w14:uncheckedState w14:val="2610" w14:font="MS Gothic"/>
            </w14:checkbox>
          </w:sdtPr>
          <w:sdtEndPr/>
          <w:sdtContent>
            <w:tc>
              <w:tcPr>
                <w:tcW w:w="919" w:type="dxa"/>
                <w:shd w:val="clear" w:color="auto" w:fill="auto"/>
                <w:vAlign w:val="center"/>
              </w:tcPr>
              <w:p w14:paraId="56314557" w14:textId="40A32803" w:rsidR="004C7F32" w:rsidRPr="00402F86" w:rsidRDefault="00F430CE" w:rsidP="004C7F32">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Pr>
                    <w:rFonts w:cstheme="minorHAnsi"/>
                    <w:sz w:val="28"/>
                    <w:szCs w:val="28"/>
                    <w:highlight w:val="yellow"/>
                  </w:rPr>
                  <w:sym w:font="Wingdings" w:char="F0FE"/>
                </w:r>
              </w:p>
            </w:tc>
          </w:sdtContent>
        </w:sdt>
        <w:tc>
          <w:tcPr>
            <w:tcW w:w="5237" w:type="dxa"/>
            <w:shd w:val="clear" w:color="auto" w:fill="auto"/>
          </w:tcPr>
          <w:p w14:paraId="3B3DF14C" w14:textId="39B7BEBB" w:rsidR="004C7F32" w:rsidRPr="005A45C1" w:rsidRDefault="001000F0" w:rsidP="004C7F32">
            <w:pPr>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A45C1">
              <w:rPr>
                <w:rFonts w:cstheme="minorHAnsi"/>
                <w:i/>
                <w:color w:val="auto"/>
                <w:sz w:val="20"/>
                <w:szCs w:val="20"/>
              </w:rPr>
              <w:t xml:space="preserve">Navrhujeme riešenie spočívajúce vo vytvorení informačného systému určeného na  integráciu v súčasnosti izolovaných dátových zdrojov a ich doplnenie o neštandardizované dáta (Big </w:t>
            </w:r>
            <w:proofErr w:type="spellStart"/>
            <w:r w:rsidRPr="005A45C1">
              <w:rPr>
                <w:rFonts w:cstheme="minorHAnsi"/>
                <w:i/>
                <w:color w:val="auto"/>
                <w:sz w:val="20"/>
                <w:szCs w:val="20"/>
              </w:rPr>
              <w:t>data</w:t>
            </w:r>
            <w:proofErr w:type="spellEnd"/>
            <w:r w:rsidRPr="005A45C1">
              <w:rPr>
                <w:rFonts w:cstheme="minorHAnsi"/>
                <w:i/>
                <w:color w:val="auto"/>
                <w:sz w:val="20"/>
                <w:szCs w:val="20"/>
              </w:rPr>
              <w:t>).</w:t>
            </w:r>
          </w:p>
        </w:tc>
      </w:tr>
    </w:tbl>
    <w:p w14:paraId="64697CC0" w14:textId="2353F9FD" w:rsidR="00643F94" w:rsidRPr="00402F86" w:rsidRDefault="00C42F54" w:rsidP="00C42F54">
      <w:pPr>
        <w:pStyle w:val="Popis"/>
      </w:pPr>
      <w:bookmarkStart w:id="77" w:name="_Toc17715767"/>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17</w:t>
      </w:r>
      <w:r w:rsidRPr="00402F86">
        <w:fldChar w:fldCharType="end"/>
      </w:r>
      <w:r w:rsidRPr="00402F86">
        <w:t>: Problémy technologickej architektúry</w:t>
      </w:r>
      <w:bookmarkEnd w:id="77"/>
    </w:p>
    <w:p w14:paraId="76E4E225" w14:textId="77777777" w:rsidR="00C42F54" w:rsidRPr="006C67C9" w:rsidRDefault="00C42F54" w:rsidP="00C42F54">
      <w:pPr>
        <w:pStyle w:val="Nadpis3"/>
        <w:spacing w:after="120" w:line="240" w:lineRule="auto"/>
        <w:ind w:left="-142"/>
      </w:pPr>
      <w:bookmarkStart w:id="78" w:name="_Toc534795438"/>
      <w:bookmarkStart w:id="79" w:name="_Toc2942289"/>
      <w:bookmarkStart w:id="80" w:name="_Toc17715700"/>
      <w:r w:rsidRPr="006C67C9">
        <w:t>Bezpečnostná architektúra</w:t>
      </w:r>
      <w:bookmarkEnd w:id="78"/>
      <w:bookmarkEnd w:id="79"/>
      <w:bookmarkEnd w:id="80"/>
    </w:p>
    <w:p w14:paraId="5BA8429D" w14:textId="430DA2A1" w:rsidR="00643F94" w:rsidRPr="00DB3281" w:rsidRDefault="00C42F54" w:rsidP="00DB3281">
      <w:pPr>
        <w:rPr>
          <w:rFonts w:cstheme="minorHAnsi"/>
          <w:sz w:val="20"/>
        </w:rPr>
      </w:pPr>
      <w:bookmarkStart w:id="81" w:name="_2p2csry" w:colFirst="0" w:colLast="0"/>
      <w:bookmarkStart w:id="82" w:name="_Toc534795439"/>
      <w:bookmarkEnd w:id="81"/>
      <w:r w:rsidRPr="00402F86">
        <w:rPr>
          <w:rFonts w:cstheme="minorHAnsi"/>
          <w:sz w:val="20"/>
        </w:rPr>
        <w:t xml:space="preserve">Bezpečnostná architektúra dáva základné odpovede na otázky, ktorých zodpovedanie je potrebné pre jej budúce nastavenie </w:t>
      </w:r>
      <w:bookmarkEnd w:id="82"/>
    </w:p>
    <w:tbl>
      <w:tblPr>
        <w:tblStyle w:val="GridTable6Colorful-Accent1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823"/>
        <w:gridCol w:w="5238"/>
      </w:tblGrid>
      <w:tr w:rsidR="00C42F54" w:rsidRPr="00402F86" w14:paraId="38F97E29" w14:textId="77777777" w:rsidTr="00C42F5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23" w:type="dxa"/>
            <w:shd w:val="clear" w:color="auto" w:fill="FFFFCC"/>
          </w:tcPr>
          <w:p w14:paraId="24EBE56B" w14:textId="77777777" w:rsidR="00C42F54" w:rsidRPr="00402F86" w:rsidRDefault="00C42F54" w:rsidP="00980D61">
            <w:pPr>
              <w:rPr>
                <w:rFonts w:cstheme="minorHAnsi"/>
                <w:color w:val="000000" w:themeColor="text1"/>
                <w:sz w:val="20"/>
                <w:szCs w:val="20"/>
              </w:rPr>
            </w:pPr>
            <w:r w:rsidRPr="00402F86">
              <w:rPr>
                <w:rFonts w:cstheme="minorHAnsi"/>
                <w:color w:val="000000" w:themeColor="text1"/>
                <w:sz w:val="20"/>
                <w:szCs w:val="20"/>
              </w:rPr>
              <w:t>Otázka</w:t>
            </w:r>
          </w:p>
        </w:tc>
        <w:tc>
          <w:tcPr>
            <w:tcW w:w="5238" w:type="dxa"/>
            <w:shd w:val="clear" w:color="auto" w:fill="FFFFCC"/>
          </w:tcPr>
          <w:p w14:paraId="08CCEF00" w14:textId="77777777" w:rsidR="00C42F54" w:rsidRPr="00402F86" w:rsidRDefault="00C42F5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Odpoveď</w:t>
            </w:r>
          </w:p>
        </w:tc>
      </w:tr>
      <w:tr w:rsidR="00C42F54" w:rsidRPr="00402F86" w14:paraId="0493657B" w14:textId="77777777" w:rsidTr="003C2CA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5669B659" w14:textId="6CABDC55" w:rsidR="00C42F54" w:rsidRPr="00402F86" w:rsidRDefault="00C42F54" w:rsidP="001B3540">
            <w:pPr>
              <w:jc w:val="left"/>
              <w:rPr>
                <w:rFonts w:cstheme="minorHAnsi"/>
                <w:b w:val="0"/>
                <w:color w:val="auto"/>
                <w:sz w:val="20"/>
                <w:szCs w:val="20"/>
              </w:rPr>
            </w:pPr>
            <w:r w:rsidRPr="00402F86">
              <w:rPr>
                <w:rFonts w:cstheme="minorHAnsi"/>
                <w:b w:val="0"/>
                <w:color w:val="auto"/>
                <w:sz w:val="20"/>
                <w:szCs w:val="20"/>
              </w:rPr>
              <w:t>Sú údaje chránené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tc>
        <w:tc>
          <w:tcPr>
            <w:tcW w:w="5238" w:type="dxa"/>
            <w:shd w:val="clear" w:color="auto" w:fill="auto"/>
          </w:tcPr>
          <w:p w14:paraId="30854ACD" w14:textId="65265E18" w:rsidR="00C42F54" w:rsidRPr="003C2CA0" w:rsidRDefault="0003770A" w:rsidP="00980D61">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C2CA0">
              <w:rPr>
                <w:rFonts w:cstheme="minorHAnsi"/>
                <w:color w:val="auto"/>
                <w:sz w:val="20"/>
                <w:szCs w:val="20"/>
              </w:rPr>
              <w:t xml:space="preserve">V súčasnosti nejestvuje pre komplexný </w:t>
            </w:r>
            <w:r w:rsidR="00AB7541" w:rsidRPr="003C2CA0">
              <w:rPr>
                <w:rFonts w:cstheme="minorHAnsi"/>
                <w:color w:val="auto"/>
                <w:sz w:val="20"/>
                <w:szCs w:val="20"/>
              </w:rPr>
              <w:t xml:space="preserve">integráciu </w:t>
            </w:r>
            <w:r w:rsidRPr="003C2CA0">
              <w:rPr>
                <w:rFonts w:cstheme="minorHAnsi"/>
                <w:color w:val="auto"/>
                <w:sz w:val="20"/>
                <w:szCs w:val="20"/>
              </w:rPr>
              <w:t>a analýzu dát o</w:t>
            </w:r>
            <w:r w:rsidR="0007702C">
              <w:rPr>
                <w:rFonts w:cstheme="minorHAnsi"/>
                <w:color w:val="auto"/>
                <w:sz w:val="20"/>
                <w:szCs w:val="20"/>
              </w:rPr>
              <w:t xml:space="preserve">  úmrtnosti a</w:t>
            </w:r>
            <w:r w:rsidRPr="003C2CA0">
              <w:rPr>
                <w:rFonts w:cstheme="minorHAnsi"/>
                <w:color w:val="auto"/>
                <w:sz w:val="20"/>
                <w:szCs w:val="20"/>
              </w:rPr>
              <w:t> zdravotnom stave obyvateľstva dedikovan</w:t>
            </w:r>
            <w:r w:rsidR="001000F0" w:rsidRPr="003C2CA0">
              <w:rPr>
                <w:rFonts w:cstheme="minorHAnsi"/>
                <w:color w:val="auto"/>
                <w:sz w:val="20"/>
                <w:szCs w:val="20"/>
              </w:rPr>
              <w:t>ý</w:t>
            </w:r>
            <w:r w:rsidRPr="003C2CA0">
              <w:rPr>
                <w:rFonts w:cstheme="minorHAnsi"/>
                <w:color w:val="auto"/>
                <w:sz w:val="20"/>
                <w:szCs w:val="20"/>
              </w:rPr>
              <w:t xml:space="preserve"> </w:t>
            </w:r>
            <w:r w:rsidR="001000F0" w:rsidRPr="003C2CA0">
              <w:rPr>
                <w:rFonts w:cstheme="minorHAnsi"/>
                <w:color w:val="auto"/>
                <w:sz w:val="20"/>
                <w:szCs w:val="20"/>
              </w:rPr>
              <w:t>informačný systém</w:t>
            </w:r>
            <w:r w:rsidRPr="003C2CA0">
              <w:rPr>
                <w:rFonts w:cstheme="minorHAnsi"/>
                <w:color w:val="auto"/>
                <w:sz w:val="20"/>
                <w:szCs w:val="20"/>
              </w:rPr>
              <w:t xml:space="preserve"> – t.j. </w:t>
            </w:r>
            <w:r w:rsidR="001000F0" w:rsidRPr="003C2CA0">
              <w:rPr>
                <w:rFonts w:cstheme="minorHAnsi"/>
                <w:color w:val="auto"/>
                <w:sz w:val="20"/>
                <w:szCs w:val="20"/>
              </w:rPr>
              <w:t>opis súčasnej bezpečnostnej architektúry je nerelevantný.</w:t>
            </w:r>
          </w:p>
        </w:tc>
      </w:tr>
      <w:tr w:rsidR="00C42F54" w:rsidRPr="00402F86" w14:paraId="30D6F904" w14:textId="77777777" w:rsidTr="003C2CA0">
        <w:trPr>
          <w:trHeight w:val="284"/>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25A8CC58" w14:textId="77777777" w:rsidR="00C42F54" w:rsidRPr="00402F86" w:rsidRDefault="00C42F54" w:rsidP="001B3540">
            <w:pPr>
              <w:jc w:val="left"/>
              <w:rPr>
                <w:rFonts w:cstheme="minorHAnsi"/>
                <w:b w:val="0"/>
                <w:color w:val="auto"/>
                <w:sz w:val="20"/>
                <w:szCs w:val="20"/>
              </w:rPr>
            </w:pPr>
            <w:r w:rsidRPr="00402F86">
              <w:rPr>
                <w:rFonts w:cstheme="minorHAnsi"/>
                <w:b w:val="0"/>
                <w:color w:val="auto"/>
                <w:sz w:val="20"/>
                <w:szCs w:val="20"/>
              </w:rPr>
              <w:t>Pracuje používateľ len s údajmi, ktorých hodnovernosť a pôvod sú zabezpečené napríklad ich autorizáciou, a ktoré sú z dôveryhodného zdroja s garantovanou identitou</w:t>
            </w:r>
          </w:p>
        </w:tc>
        <w:tc>
          <w:tcPr>
            <w:tcW w:w="5238" w:type="dxa"/>
            <w:shd w:val="clear" w:color="auto" w:fill="auto"/>
          </w:tcPr>
          <w:p w14:paraId="57B40955" w14:textId="438A40BB" w:rsidR="00C42F54" w:rsidRPr="003C2CA0" w:rsidRDefault="001000F0" w:rsidP="00C42F54">
            <w:pPr>
              <w:keepNex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C2CA0">
              <w:rPr>
                <w:rFonts w:cstheme="minorHAnsi"/>
                <w:color w:val="auto"/>
                <w:sz w:val="20"/>
                <w:szCs w:val="20"/>
              </w:rPr>
              <w:t xml:space="preserve">V súčasnosti nejestvuje pre komplexný </w:t>
            </w:r>
            <w:r w:rsidR="00AB7541" w:rsidRPr="003C2CA0">
              <w:rPr>
                <w:rFonts w:cstheme="minorHAnsi"/>
                <w:color w:val="auto"/>
                <w:sz w:val="20"/>
                <w:szCs w:val="20"/>
              </w:rPr>
              <w:t xml:space="preserve">integráciu </w:t>
            </w:r>
            <w:r w:rsidRPr="003C2CA0">
              <w:rPr>
                <w:rFonts w:cstheme="minorHAnsi"/>
                <w:color w:val="auto"/>
                <w:sz w:val="20"/>
                <w:szCs w:val="20"/>
              </w:rPr>
              <w:t>a analýzu dát o</w:t>
            </w:r>
            <w:r w:rsidR="0007702C">
              <w:rPr>
                <w:rFonts w:cstheme="minorHAnsi"/>
                <w:color w:val="auto"/>
                <w:sz w:val="20"/>
                <w:szCs w:val="20"/>
              </w:rPr>
              <w:t xml:space="preserve">  úmrtnosti a</w:t>
            </w:r>
            <w:r w:rsidRPr="003C2CA0">
              <w:rPr>
                <w:rFonts w:cstheme="minorHAnsi"/>
                <w:color w:val="auto"/>
                <w:sz w:val="20"/>
                <w:szCs w:val="20"/>
              </w:rPr>
              <w:t> zdravotnom stave obyvateľstva dedikovaný informačný systém – t.j. opis súčasnej bezpečnostnej architektúry je nerelevantný.</w:t>
            </w:r>
          </w:p>
        </w:tc>
      </w:tr>
    </w:tbl>
    <w:p w14:paraId="579539AE" w14:textId="0EEF37AB" w:rsidR="00C42F54" w:rsidRPr="00402F86" w:rsidRDefault="00C42F54" w:rsidP="00C42F54">
      <w:pPr>
        <w:pStyle w:val="Popis"/>
      </w:pPr>
      <w:bookmarkStart w:id="83" w:name="_Toc17715768"/>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18</w:t>
      </w:r>
      <w:r w:rsidRPr="00402F86">
        <w:fldChar w:fldCharType="end"/>
      </w:r>
      <w:r w:rsidRPr="00402F86">
        <w:t>: Súčasná bezpečnostná architektúra</w:t>
      </w:r>
      <w:bookmarkEnd w:id="83"/>
    </w:p>
    <w:p w14:paraId="3B85ECDE" w14:textId="77777777" w:rsidR="00C42F54" w:rsidRPr="00402F86" w:rsidRDefault="00C42F54" w:rsidP="00E738C6">
      <w:pPr>
        <w:rPr>
          <w:rFonts w:cstheme="minorHAnsi"/>
          <w:b/>
          <w:iCs/>
          <w:sz w:val="20"/>
        </w:rPr>
      </w:pPr>
      <w:r w:rsidRPr="00940025">
        <w:rPr>
          <w:rFonts w:cstheme="minorHAnsi"/>
          <w:b/>
          <w:iCs/>
          <w:sz w:val="20"/>
        </w:rPr>
        <w:t>Problémy, ktoré je potrebné vyriešiť</w:t>
      </w:r>
    </w:p>
    <w:tbl>
      <w:tblPr>
        <w:tblStyle w:val="GridTable6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1217"/>
        <w:gridCol w:w="5027"/>
      </w:tblGrid>
      <w:tr w:rsidR="00C42F54" w:rsidRPr="00402F86" w14:paraId="31AF73B4" w14:textId="77777777" w:rsidTr="00557D1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17" w:type="dxa"/>
            <w:tcBorders>
              <w:bottom w:val="none" w:sz="0" w:space="0" w:color="auto"/>
            </w:tcBorders>
            <w:shd w:val="clear" w:color="auto" w:fill="FFFFCC"/>
          </w:tcPr>
          <w:p w14:paraId="3F73C4F9" w14:textId="77777777" w:rsidR="00C42F54" w:rsidRPr="00402F86" w:rsidRDefault="00C42F54" w:rsidP="00980D61">
            <w:pPr>
              <w:rPr>
                <w:rFonts w:cstheme="minorHAnsi"/>
                <w:color w:val="000000" w:themeColor="text1"/>
                <w:sz w:val="20"/>
                <w:szCs w:val="20"/>
              </w:rPr>
            </w:pPr>
            <w:r w:rsidRPr="00402F86">
              <w:rPr>
                <w:rFonts w:cstheme="minorHAnsi"/>
                <w:color w:val="000000" w:themeColor="text1"/>
                <w:sz w:val="20"/>
                <w:szCs w:val="20"/>
              </w:rPr>
              <w:t>Problém</w:t>
            </w:r>
          </w:p>
        </w:tc>
        <w:tc>
          <w:tcPr>
            <w:tcW w:w="1217" w:type="dxa"/>
            <w:tcBorders>
              <w:bottom w:val="none" w:sz="0" w:space="0" w:color="auto"/>
            </w:tcBorders>
            <w:shd w:val="clear" w:color="auto" w:fill="FFFFCC"/>
          </w:tcPr>
          <w:p w14:paraId="5758603E" w14:textId="77777777" w:rsidR="00C42F54" w:rsidRPr="00402F86" w:rsidRDefault="00C42F5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Výber</w:t>
            </w:r>
          </w:p>
        </w:tc>
        <w:tc>
          <w:tcPr>
            <w:tcW w:w="5027" w:type="dxa"/>
            <w:tcBorders>
              <w:bottom w:val="none" w:sz="0" w:space="0" w:color="auto"/>
            </w:tcBorders>
            <w:shd w:val="clear" w:color="auto" w:fill="FFFFCC"/>
          </w:tcPr>
          <w:p w14:paraId="747117EA" w14:textId="77777777" w:rsidR="00C42F54" w:rsidRPr="00402F86" w:rsidRDefault="00C42F54" w:rsidP="00980D61">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402F86">
              <w:rPr>
                <w:rFonts w:cstheme="minorHAnsi"/>
                <w:color w:val="000000" w:themeColor="text1"/>
                <w:sz w:val="20"/>
                <w:szCs w:val="20"/>
              </w:rPr>
              <w:t>Návrh riešenia</w:t>
            </w:r>
          </w:p>
        </w:tc>
      </w:tr>
      <w:tr w:rsidR="00277EFE" w:rsidRPr="00402F86" w14:paraId="10F5D1E4" w14:textId="77777777" w:rsidTr="000B39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17" w:type="dxa"/>
            <w:shd w:val="clear" w:color="auto" w:fill="auto"/>
          </w:tcPr>
          <w:p w14:paraId="32F6986F" w14:textId="44E5C995" w:rsidR="00277EFE" w:rsidRPr="00402F86" w:rsidRDefault="00277EFE" w:rsidP="00277EFE">
            <w:pPr>
              <w:jc w:val="left"/>
              <w:rPr>
                <w:rFonts w:cstheme="minorHAnsi"/>
                <w:b w:val="0"/>
                <w:color w:val="auto"/>
                <w:sz w:val="20"/>
                <w:szCs w:val="20"/>
              </w:rPr>
            </w:pPr>
            <w:r w:rsidRPr="00402F86">
              <w:rPr>
                <w:rFonts w:cstheme="minorHAnsi"/>
                <w:b w:val="0"/>
                <w:color w:val="auto"/>
                <w:sz w:val="20"/>
                <w:szCs w:val="20"/>
              </w:rPr>
              <w:t xml:space="preserve">Bezpečnostné riešenie pre prácu s dátami v prípadoch použitia je nedostatočné </w:t>
            </w:r>
          </w:p>
        </w:tc>
        <w:sdt>
          <w:sdtPr>
            <w:rPr>
              <w:rFonts w:cstheme="minorHAnsi"/>
              <w:sz w:val="28"/>
              <w:szCs w:val="28"/>
              <w:highlight w:val="yellow"/>
            </w:rPr>
            <w:id w:val="-965122201"/>
            <w14:checkbox>
              <w14:checked w14:val="1"/>
              <w14:checkedState w14:val="00FE" w14:font="Wingdings"/>
              <w14:uncheckedState w14:val="2610" w14:font="MS Gothic"/>
            </w14:checkbox>
          </w:sdtPr>
          <w:sdtEndPr/>
          <w:sdtContent>
            <w:tc>
              <w:tcPr>
                <w:tcW w:w="1217" w:type="dxa"/>
                <w:shd w:val="clear" w:color="auto" w:fill="auto"/>
                <w:vAlign w:val="center"/>
              </w:tcPr>
              <w:p w14:paraId="39429E36" w14:textId="07BCAD9E" w:rsidR="00277EFE" w:rsidRPr="00402F86" w:rsidRDefault="00277EFE" w:rsidP="00277EFE">
                <w:pPr>
                  <w:jc w:val="center"/>
                  <w:cnfStyle w:val="000000100000" w:firstRow="0" w:lastRow="0" w:firstColumn="0" w:lastColumn="0" w:oddVBand="0" w:evenVBand="0" w:oddHBand="1" w:evenHBand="0" w:firstRowFirstColumn="0" w:firstRowLastColumn="0" w:lastRowFirstColumn="0" w:lastRowLastColumn="0"/>
                  <w:rPr>
                    <w:rFonts w:cstheme="minorHAnsi"/>
                    <w:i/>
                    <w:color w:val="auto"/>
                    <w:sz w:val="28"/>
                    <w:szCs w:val="28"/>
                    <w:highlight w:val="yellow"/>
                  </w:rPr>
                </w:pPr>
                <w:r>
                  <w:rPr>
                    <w:rFonts w:cstheme="minorHAnsi"/>
                    <w:sz w:val="28"/>
                    <w:szCs w:val="28"/>
                    <w:highlight w:val="yellow"/>
                  </w:rPr>
                  <w:sym w:font="Wingdings" w:char="F0FE"/>
                </w:r>
              </w:p>
            </w:tc>
          </w:sdtContent>
        </w:sdt>
        <w:tc>
          <w:tcPr>
            <w:tcW w:w="5027" w:type="dxa"/>
            <w:shd w:val="clear" w:color="auto" w:fill="auto"/>
          </w:tcPr>
          <w:p w14:paraId="79C20019" w14:textId="77777777" w:rsidR="00277EFE" w:rsidRPr="00940025" w:rsidRDefault="00277EFE" w:rsidP="00277EFE">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rPr>
            </w:pPr>
            <w:r w:rsidRPr="00940025">
              <w:rPr>
                <w:rFonts w:cstheme="minorHAnsi"/>
                <w:i/>
                <w:color w:val="auto"/>
                <w:sz w:val="20"/>
                <w:szCs w:val="20"/>
              </w:rPr>
              <w:t>Centralizovať autentifikáciu a autorizáciu používateľov / konzumentov dát. Zabezpečiť riadenie prístupov k dátam z jedného miesta.</w:t>
            </w:r>
          </w:p>
          <w:p w14:paraId="228ABFD0" w14:textId="77777777" w:rsidR="00277EFE" w:rsidRPr="00940025" w:rsidRDefault="00277EFE" w:rsidP="00277EFE">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rPr>
            </w:pPr>
            <w:r w:rsidRPr="00940025">
              <w:rPr>
                <w:rFonts w:cstheme="minorHAnsi"/>
                <w:i/>
                <w:color w:val="auto"/>
                <w:sz w:val="20"/>
                <w:szCs w:val="20"/>
              </w:rPr>
              <w:lastRenderedPageBreak/>
              <w:t xml:space="preserve">Centralizovať a prehĺbiť </w:t>
            </w:r>
            <w:proofErr w:type="spellStart"/>
            <w:r w:rsidRPr="00940025">
              <w:rPr>
                <w:rFonts w:cstheme="minorHAnsi"/>
                <w:i/>
                <w:color w:val="auto"/>
                <w:sz w:val="20"/>
                <w:szCs w:val="20"/>
              </w:rPr>
              <w:t>auditovateľnosť</w:t>
            </w:r>
            <w:proofErr w:type="spellEnd"/>
            <w:r w:rsidRPr="00940025">
              <w:rPr>
                <w:rFonts w:cstheme="minorHAnsi"/>
                <w:i/>
                <w:color w:val="auto"/>
                <w:sz w:val="20"/>
                <w:szCs w:val="20"/>
              </w:rPr>
              <w:t xml:space="preserve"> prístupov a spracovania dát.</w:t>
            </w:r>
          </w:p>
          <w:p w14:paraId="3FED4470" w14:textId="77777777" w:rsidR="00277EFE" w:rsidRPr="00940025" w:rsidRDefault="00277EFE" w:rsidP="00277EFE">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rPr>
            </w:pPr>
            <w:r w:rsidRPr="00940025">
              <w:rPr>
                <w:rFonts w:cstheme="minorHAnsi"/>
                <w:i/>
                <w:color w:val="auto"/>
                <w:sz w:val="20"/>
                <w:szCs w:val="20"/>
              </w:rPr>
              <w:t xml:space="preserve">Zabezpečiť riadenie a uplatňovanie politík ochrany dát (aj osobných údajov)m najmä </w:t>
            </w:r>
            <w:proofErr w:type="spellStart"/>
            <w:r w:rsidRPr="00940025">
              <w:rPr>
                <w:rFonts w:cstheme="minorHAnsi"/>
                <w:i/>
                <w:color w:val="auto"/>
                <w:sz w:val="20"/>
                <w:szCs w:val="20"/>
              </w:rPr>
              <w:t>anonymizáciu</w:t>
            </w:r>
            <w:proofErr w:type="spellEnd"/>
            <w:r w:rsidRPr="00940025">
              <w:rPr>
                <w:rFonts w:cstheme="minorHAnsi"/>
                <w:i/>
                <w:color w:val="auto"/>
                <w:sz w:val="20"/>
                <w:szCs w:val="20"/>
              </w:rPr>
              <w:t xml:space="preserve"> dát pri spracovaní, separáciu dát rozličného stupňa ochrany – t.j. riadenie a aplikáciu politík ochrany dát. Zabezpečiť </w:t>
            </w:r>
            <w:proofErr w:type="spellStart"/>
            <w:r w:rsidRPr="00940025">
              <w:rPr>
                <w:rFonts w:cstheme="minorHAnsi"/>
                <w:i/>
                <w:color w:val="auto"/>
                <w:sz w:val="20"/>
                <w:szCs w:val="20"/>
              </w:rPr>
              <w:t>auditovateľnosť</w:t>
            </w:r>
            <w:proofErr w:type="spellEnd"/>
            <w:r w:rsidRPr="00940025">
              <w:rPr>
                <w:rFonts w:cstheme="minorHAnsi"/>
                <w:i/>
                <w:color w:val="auto"/>
                <w:sz w:val="20"/>
                <w:szCs w:val="20"/>
              </w:rPr>
              <w:t xml:space="preserve"> aplikovania týchto politík.</w:t>
            </w:r>
          </w:p>
          <w:p w14:paraId="4BBC46D2" w14:textId="0C67472B" w:rsidR="00277EFE" w:rsidRPr="00940025" w:rsidRDefault="00277EFE" w:rsidP="00277EFE">
            <w:pPr>
              <w:jc w:val="left"/>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rPr>
            </w:pPr>
            <w:r w:rsidRPr="00940025">
              <w:rPr>
                <w:rFonts w:cstheme="minorHAnsi"/>
                <w:i/>
                <w:color w:val="auto"/>
                <w:sz w:val="20"/>
                <w:szCs w:val="20"/>
              </w:rPr>
              <w:t>Zabezpečiť vyššiu mieru dostupnosti dát aj v prípade neočakávaných udalostí (zálohovanie a riadenie kontinuity).</w:t>
            </w:r>
          </w:p>
        </w:tc>
      </w:tr>
      <w:tr w:rsidR="00277EFE" w:rsidRPr="00402F86" w14:paraId="28CAD318" w14:textId="77777777" w:rsidTr="000B39F9">
        <w:trPr>
          <w:trHeight w:val="284"/>
        </w:trPr>
        <w:tc>
          <w:tcPr>
            <w:cnfStyle w:val="001000000000" w:firstRow="0" w:lastRow="0" w:firstColumn="1" w:lastColumn="0" w:oddVBand="0" w:evenVBand="0" w:oddHBand="0" w:evenHBand="0" w:firstRowFirstColumn="0" w:firstRowLastColumn="0" w:lastRowFirstColumn="0" w:lastRowLastColumn="0"/>
            <w:tcW w:w="2817" w:type="dxa"/>
            <w:shd w:val="clear" w:color="auto" w:fill="auto"/>
          </w:tcPr>
          <w:p w14:paraId="4181C503" w14:textId="68C796EC" w:rsidR="00277EFE" w:rsidRPr="00402F86" w:rsidRDefault="00277EFE" w:rsidP="00277EFE">
            <w:pPr>
              <w:jc w:val="left"/>
              <w:rPr>
                <w:rFonts w:cstheme="minorHAnsi"/>
                <w:b w:val="0"/>
                <w:color w:val="auto"/>
                <w:sz w:val="20"/>
                <w:szCs w:val="20"/>
              </w:rPr>
            </w:pPr>
            <w:r w:rsidRPr="00402F86">
              <w:rPr>
                <w:rFonts w:cstheme="minorHAnsi"/>
                <w:b w:val="0"/>
                <w:color w:val="auto"/>
                <w:sz w:val="20"/>
                <w:szCs w:val="20"/>
              </w:rPr>
              <w:lastRenderedPageBreak/>
              <w:t>V organizácií nie je implementovaný incident manažment</w:t>
            </w:r>
          </w:p>
        </w:tc>
        <w:sdt>
          <w:sdtPr>
            <w:rPr>
              <w:rFonts w:cstheme="minorHAnsi"/>
              <w:sz w:val="28"/>
              <w:szCs w:val="28"/>
              <w:highlight w:val="yellow"/>
            </w:rPr>
            <w:id w:val="703682302"/>
            <w14:checkbox>
              <w14:checked w14:val="1"/>
              <w14:checkedState w14:val="00FE" w14:font="Wingdings"/>
              <w14:uncheckedState w14:val="2610" w14:font="MS Gothic"/>
            </w14:checkbox>
          </w:sdtPr>
          <w:sdtEndPr/>
          <w:sdtContent>
            <w:tc>
              <w:tcPr>
                <w:tcW w:w="1217" w:type="dxa"/>
                <w:shd w:val="clear" w:color="auto" w:fill="auto"/>
                <w:vAlign w:val="center"/>
              </w:tcPr>
              <w:p w14:paraId="2A6FCBDF" w14:textId="305AF068" w:rsidR="00277EFE" w:rsidRPr="00402F86" w:rsidRDefault="00277EFE" w:rsidP="00277E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szCs w:val="28"/>
                  </w:rPr>
                </w:pPr>
                <w:r>
                  <w:rPr>
                    <w:rFonts w:cstheme="minorHAnsi"/>
                    <w:sz w:val="28"/>
                    <w:szCs w:val="28"/>
                    <w:highlight w:val="yellow"/>
                  </w:rPr>
                  <w:sym w:font="Wingdings" w:char="F0FE"/>
                </w:r>
              </w:p>
            </w:tc>
          </w:sdtContent>
        </w:sdt>
        <w:tc>
          <w:tcPr>
            <w:tcW w:w="5027" w:type="dxa"/>
            <w:shd w:val="clear" w:color="auto" w:fill="auto"/>
          </w:tcPr>
          <w:p w14:paraId="1DED044D" w14:textId="5970A02A" w:rsidR="00277EFE" w:rsidRPr="00940025" w:rsidRDefault="00277EFE" w:rsidP="00277EFE">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40025">
              <w:rPr>
                <w:rFonts w:cstheme="minorHAnsi"/>
                <w:i/>
                <w:color w:val="auto"/>
                <w:sz w:val="20"/>
                <w:szCs w:val="20"/>
              </w:rPr>
              <w:t xml:space="preserve">Zaviesť incident manažment s členením na technické incidenty a bezpečnostné incidenty. </w:t>
            </w:r>
          </w:p>
        </w:tc>
      </w:tr>
      <w:tr w:rsidR="00277EFE" w:rsidRPr="00402F86" w14:paraId="4B2E2F43" w14:textId="77777777" w:rsidTr="000B39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17" w:type="dxa"/>
            <w:shd w:val="clear" w:color="auto" w:fill="auto"/>
          </w:tcPr>
          <w:p w14:paraId="08110063" w14:textId="60CD3E29" w:rsidR="00277EFE" w:rsidRPr="00402F86" w:rsidRDefault="00277EFE" w:rsidP="00277EFE">
            <w:pPr>
              <w:jc w:val="left"/>
              <w:rPr>
                <w:rFonts w:cstheme="minorHAnsi"/>
                <w:b w:val="0"/>
                <w:color w:val="auto"/>
                <w:sz w:val="20"/>
                <w:szCs w:val="20"/>
              </w:rPr>
            </w:pPr>
            <w:r w:rsidRPr="00402F86">
              <w:rPr>
                <w:rFonts w:cstheme="minorHAnsi"/>
                <w:b w:val="0"/>
                <w:color w:val="auto"/>
                <w:sz w:val="20"/>
                <w:szCs w:val="20"/>
              </w:rPr>
              <w:t>Údaje z iných IS VS / zdrojov nie sú dôveryhodné</w:t>
            </w:r>
          </w:p>
        </w:tc>
        <w:sdt>
          <w:sdtPr>
            <w:rPr>
              <w:rFonts w:cstheme="minorHAnsi"/>
              <w:sz w:val="28"/>
              <w:szCs w:val="28"/>
              <w:highlight w:val="yellow"/>
            </w:rPr>
            <w:id w:val="-1712486412"/>
            <w14:checkbox>
              <w14:checked w14:val="1"/>
              <w14:checkedState w14:val="00FE" w14:font="Wingdings"/>
              <w14:uncheckedState w14:val="2610" w14:font="MS Gothic"/>
            </w14:checkbox>
          </w:sdtPr>
          <w:sdtEndPr/>
          <w:sdtContent>
            <w:tc>
              <w:tcPr>
                <w:tcW w:w="1217" w:type="dxa"/>
                <w:shd w:val="clear" w:color="auto" w:fill="auto"/>
                <w:vAlign w:val="center"/>
              </w:tcPr>
              <w:p w14:paraId="0F488014" w14:textId="24A62B8D" w:rsidR="00277EFE" w:rsidRPr="00402F86" w:rsidRDefault="00277EFE" w:rsidP="00277E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szCs w:val="28"/>
                  </w:rPr>
                </w:pPr>
                <w:r>
                  <w:rPr>
                    <w:rFonts w:cstheme="minorHAnsi"/>
                    <w:sz w:val="28"/>
                    <w:szCs w:val="28"/>
                    <w:highlight w:val="yellow"/>
                  </w:rPr>
                  <w:sym w:font="Wingdings" w:char="F0FE"/>
                </w:r>
              </w:p>
            </w:tc>
          </w:sdtContent>
        </w:sdt>
        <w:tc>
          <w:tcPr>
            <w:tcW w:w="5027" w:type="dxa"/>
            <w:shd w:val="clear" w:color="auto" w:fill="auto"/>
          </w:tcPr>
          <w:p w14:paraId="6B6635E3" w14:textId="7E6A4F28" w:rsidR="00277EFE" w:rsidRPr="00940025" w:rsidRDefault="00277EFE" w:rsidP="00277EFE">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40025">
              <w:rPr>
                <w:rFonts w:cstheme="minorHAnsi"/>
                <w:i/>
                <w:color w:val="auto"/>
                <w:sz w:val="20"/>
                <w:szCs w:val="20"/>
              </w:rPr>
              <w:t xml:space="preserve">Uplatniť politiky posudzovania kvality dát nielen vo vzťahu k formátom  a úplnosti dát, ale aj vo vzťahu k pravdivosti dát. V rámci analýzy dátových zdrojov realizovať aj testy </w:t>
            </w:r>
            <w:r w:rsidR="00940025" w:rsidRPr="00940025">
              <w:rPr>
                <w:rFonts w:cstheme="minorHAnsi"/>
                <w:i/>
                <w:color w:val="auto"/>
                <w:sz w:val="20"/>
                <w:szCs w:val="20"/>
              </w:rPr>
              <w:t>hodnovernosti</w:t>
            </w:r>
            <w:r w:rsidRPr="00940025">
              <w:rPr>
                <w:rFonts w:cstheme="minorHAnsi"/>
                <w:i/>
                <w:color w:val="auto"/>
                <w:sz w:val="20"/>
                <w:szCs w:val="20"/>
              </w:rPr>
              <w:t xml:space="preserve"> dát (vychádzajúce z princípov auditov). </w:t>
            </w:r>
          </w:p>
        </w:tc>
      </w:tr>
      <w:tr w:rsidR="00277EFE" w:rsidRPr="00402F86" w14:paraId="742770F9" w14:textId="77777777" w:rsidTr="000B39F9">
        <w:trPr>
          <w:trHeight w:val="284"/>
        </w:trPr>
        <w:tc>
          <w:tcPr>
            <w:cnfStyle w:val="001000000000" w:firstRow="0" w:lastRow="0" w:firstColumn="1" w:lastColumn="0" w:oddVBand="0" w:evenVBand="0" w:oddHBand="0" w:evenHBand="0" w:firstRowFirstColumn="0" w:firstRowLastColumn="0" w:lastRowFirstColumn="0" w:lastRowLastColumn="0"/>
            <w:tcW w:w="2817" w:type="dxa"/>
            <w:shd w:val="clear" w:color="auto" w:fill="auto"/>
          </w:tcPr>
          <w:p w14:paraId="45D80976" w14:textId="2E7FA057" w:rsidR="00277EFE" w:rsidRPr="00402F86" w:rsidRDefault="00277EFE" w:rsidP="00277EFE">
            <w:pPr>
              <w:jc w:val="left"/>
              <w:rPr>
                <w:rFonts w:cstheme="minorHAnsi"/>
                <w:b w:val="0"/>
                <w:color w:val="auto"/>
                <w:sz w:val="20"/>
                <w:szCs w:val="20"/>
              </w:rPr>
            </w:pPr>
            <w:r w:rsidRPr="00402F86">
              <w:rPr>
                <w:rFonts w:cstheme="minorHAnsi"/>
                <w:b w:val="0"/>
                <w:color w:val="auto"/>
                <w:sz w:val="20"/>
                <w:szCs w:val="20"/>
              </w:rPr>
              <w:t xml:space="preserve">Využívané údaje sa </w:t>
            </w:r>
            <w:proofErr w:type="spellStart"/>
            <w:r w:rsidRPr="00402F86">
              <w:rPr>
                <w:rFonts w:cstheme="minorHAnsi"/>
                <w:b w:val="0"/>
                <w:color w:val="auto"/>
                <w:sz w:val="20"/>
                <w:szCs w:val="20"/>
              </w:rPr>
              <w:t>nereferencujú</w:t>
            </w:r>
            <w:proofErr w:type="spellEnd"/>
            <w:r w:rsidRPr="00402F86">
              <w:rPr>
                <w:rFonts w:cstheme="minorHAnsi"/>
                <w:b w:val="0"/>
                <w:color w:val="auto"/>
                <w:sz w:val="20"/>
                <w:szCs w:val="20"/>
              </w:rPr>
              <w:t xml:space="preserve"> na referenčné registre </w:t>
            </w:r>
          </w:p>
        </w:tc>
        <w:sdt>
          <w:sdtPr>
            <w:rPr>
              <w:rFonts w:cstheme="minorHAnsi"/>
              <w:sz w:val="28"/>
              <w:szCs w:val="28"/>
              <w:highlight w:val="yellow"/>
            </w:rPr>
            <w:id w:val="1378440702"/>
            <w14:checkbox>
              <w14:checked w14:val="1"/>
              <w14:checkedState w14:val="00FE" w14:font="Wingdings"/>
              <w14:uncheckedState w14:val="2610" w14:font="MS Gothic"/>
            </w14:checkbox>
          </w:sdtPr>
          <w:sdtEndPr/>
          <w:sdtContent>
            <w:tc>
              <w:tcPr>
                <w:tcW w:w="1217" w:type="dxa"/>
                <w:shd w:val="clear" w:color="auto" w:fill="auto"/>
                <w:vAlign w:val="center"/>
              </w:tcPr>
              <w:p w14:paraId="0BEFD1D5" w14:textId="40B89F0E" w:rsidR="00277EFE" w:rsidRPr="00402F86" w:rsidRDefault="00277EFE" w:rsidP="00277E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szCs w:val="28"/>
                  </w:rPr>
                </w:pPr>
                <w:r>
                  <w:rPr>
                    <w:rFonts w:cstheme="minorHAnsi"/>
                    <w:sz w:val="28"/>
                    <w:szCs w:val="28"/>
                    <w:highlight w:val="yellow"/>
                  </w:rPr>
                  <w:sym w:font="Wingdings" w:char="F0FE"/>
                </w:r>
              </w:p>
            </w:tc>
          </w:sdtContent>
        </w:sdt>
        <w:tc>
          <w:tcPr>
            <w:tcW w:w="5027" w:type="dxa"/>
            <w:shd w:val="clear" w:color="auto" w:fill="auto"/>
          </w:tcPr>
          <w:p w14:paraId="0A518351" w14:textId="5C4E573F" w:rsidR="00277EFE" w:rsidRPr="00940025" w:rsidRDefault="00277EFE" w:rsidP="00277EFE">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40025">
              <w:rPr>
                <w:rFonts w:cstheme="minorHAnsi"/>
                <w:i/>
                <w:color w:val="auto"/>
                <w:sz w:val="20"/>
                <w:szCs w:val="20"/>
              </w:rPr>
              <w:t>Implementovať refer</w:t>
            </w:r>
            <w:r w:rsidR="00940025">
              <w:rPr>
                <w:rFonts w:cstheme="minorHAnsi"/>
                <w:i/>
                <w:color w:val="auto"/>
                <w:sz w:val="20"/>
                <w:szCs w:val="20"/>
              </w:rPr>
              <w:t>e</w:t>
            </w:r>
            <w:r w:rsidRPr="00940025">
              <w:rPr>
                <w:rFonts w:cstheme="minorHAnsi"/>
                <w:i/>
                <w:color w:val="auto"/>
                <w:sz w:val="20"/>
                <w:szCs w:val="20"/>
              </w:rPr>
              <w:t xml:space="preserve">nčné medzi hodnoty pre previazanie dátových zdrojov alebo uplatniť obdobné princípy </w:t>
            </w:r>
            <w:proofErr w:type="spellStart"/>
            <w:r w:rsidRPr="00940025">
              <w:rPr>
                <w:rFonts w:cstheme="minorHAnsi"/>
                <w:i/>
                <w:color w:val="auto"/>
                <w:sz w:val="20"/>
                <w:szCs w:val="20"/>
              </w:rPr>
              <w:t>refer</w:t>
            </w:r>
            <w:r w:rsidR="00940025">
              <w:rPr>
                <w:rFonts w:cstheme="minorHAnsi"/>
                <w:i/>
                <w:color w:val="auto"/>
                <w:sz w:val="20"/>
                <w:szCs w:val="20"/>
              </w:rPr>
              <w:t>e</w:t>
            </w:r>
            <w:r w:rsidRPr="00940025">
              <w:rPr>
                <w:rFonts w:cstheme="minorHAnsi"/>
                <w:i/>
                <w:color w:val="auto"/>
                <w:sz w:val="20"/>
                <w:szCs w:val="20"/>
              </w:rPr>
              <w:t>ncovania</w:t>
            </w:r>
            <w:proofErr w:type="spellEnd"/>
            <w:r w:rsidRPr="00940025">
              <w:rPr>
                <w:rFonts w:cstheme="minorHAnsi"/>
                <w:i/>
                <w:color w:val="auto"/>
                <w:sz w:val="20"/>
                <w:szCs w:val="20"/>
              </w:rPr>
              <w:t xml:space="preserve"> (napr. meno a sídlo firmy je postačujúce pre referenciu na rovnaké údaje z iného zdroja hoci nie je dostupné IČO, a pod.) </w:t>
            </w:r>
          </w:p>
        </w:tc>
      </w:tr>
      <w:tr w:rsidR="004248D3" w:rsidRPr="00402F86" w14:paraId="2825E14F" w14:textId="77777777" w:rsidTr="0038791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17" w:type="dxa"/>
            <w:shd w:val="clear" w:color="auto" w:fill="auto"/>
          </w:tcPr>
          <w:p w14:paraId="2825E34A" w14:textId="77777777" w:rsidR="004248D3" w:rsidRPr="00402F86" w:rsidRDefault="004248D3" w:rsidP="004248D3">
            <w:pPr>
              <w:rPr>
                <w:rFonts w:cstheme="minorHAnsi"/>
                <w:b w:val="0"/>
                <w:i/>
                <w:sz w:val="20"/>
                <w:szCs w:val="20"/>
              </w:rPr>
            </w:pPr>
            <w:r w:rsidRPr="006C67C9">
              <w:rPr>
                <w:rFonts w:cstheme="minorHAnsi"/>
                <w:b w:val="0"/>
                <w:i/>
                <w:color w:val="auto"/>
                <w:sz w:val="20"/>
                <w:szCs w:val="20"/>
              </w:rPr>
              <w:t>V prípade potreby doplňte riadky</w:t>
            </w:r>
          </w:p>
        </w:tc>
        <w:sdt>
          <w:sdtPr>
            <w:rPr>
              <w:rFonts w:cstheme="minorHAnsi"/>
              <w:sz w:val="28"/>
              <w:szCs w:val="28"/>
              <w:highlight w:val="yellow"/>
            </w:rPr>
            <w:id w:val="1840274134"/>
            <w14:checkbox>
              <w14:checked w14:val="0"/>
              <w14:checkedState w14:val="00FE" w14:font="Wingdings"/>
              <w14:uncheckedState w14:val="2610" w14:font="MS Gothic"/>
            </w14:checkbox>
          </w:sdtPr>
          <w:sdtEndPr/>
          <w:sdtContent>
            <w:tc>
              <w:tcPr>
                <w:tcW w:w="1217" w:type="dxa"/>
                <w:shd w:val="clear" w:color="auto" w:fill="auto"/>
                <w:vAlign w:val="center"/>
              </w:tcPr>
              <w:p w14:paraId="508D57D6" w14:textId="77777777" w:rsidR="004248D3" w:rsidRPr="00402F86" w:rsidRDefault="004248D3" w:rsidP="004248D3">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szCs w:val="28"/>
                  </w:rPr>
                </w:pPr>
                <w:r w:rsidRPr="00402F86">
                  <w:rPr>
                    <w:rFonts w:ascii="Segoe UI Symbol" w:eastAsia="MS Gothic" w:hAnsi="Segoe UI Symbol" w:cs="Segoe UI Symbol"/>
                    <w:sz w:val="28"/>
                    <w:szCs w:val="28"/>
                    <w:highlight w:val="yellow"/>
                  </w:rPr>
                  <w:t>☐</w:t>
                </w:r>
              </w:p>
            </w:tc>
          </w:sdtContent>
        </w:sdt>
        <w:tc>
          <w:tcPr>
            <w:tcW w:w="5027" w:type="dxa"/>
            <w:shd w:val="clear" w:color="auto" w:fill="auto"/>
            <w:vAlign w:val="center"/>
          </w:tcPr>
          <w:p w14:paraId="596F914B" w14:textId="145C30C6" w:rsidR="004248D3" w:rsidRPr="00402F86" w:rsidRDefault="004248D3" w:rsidP="004248D3">
            <w:pPr>
              <w:keepNext/>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i/>
                <w:color w:val="auto"/>
                <w:sz w:val="20"/>
                <w:szCs w:val="20"/>
              </w:rPr>
              <w:t>-</w:t>
            </w:r>
          </w:p>
        </w:tc>
      </w:tr>
    </w:tbl>
    <w:p w14:paraId="0F48E02C" w14:textId="47599E60" w:rsidR="00643F94" w:rsidRPr="00402F86" w:rsidRDefault="00C42F54" w:rsidP="00C42F54">
      <w:pPr>
        <w:pStyle w:val="Popis"/>
      </w:pPr>
      <w:bookmarkStart w:id="84" w:name="_Toc17715769"/>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19</w:t>
      </w:r>
      <w:r w:rsidRPr="00402F86">
        <w:fldChar w:fldCharType="end"/>
      </w:r>
      <w:r w:rsidRPr="00402F86">
        <w:t>: Problémy súčasnej bezpečnostnej architektúry</w:t>
      </w:r>
      <w:bookmarkEnd w:id="84"/>
    </w:p>
    <w:p w14:paraId="65839DC5" w14:textId="77777777" w:rsidR="00C42F54" w:rsidRPr="009D06AE" w:rsidRDefault="00C42F54" w:rsidP="00C42F54">
      <w:pPr>
        <w:pStyle w:val="Nadpis2"/>
        <w:ind w:left="0" w:hanging="851"/>
      </w:pPr>
      <w:bookmarkStart w:id="85" w:name="_Toc534795441"/>
      <w:bookmarkStart w:id="86" w:name="_Toc2942290"/>
      <w:bookmarkStart w:id="87" w:name="_Toc7440597"/>
      <w:bookmarkStart w:id="88" w:name="_Toc17715701"/>
      <w:r w:rsidRPr="009D06AE">
        <w:t>Prevádzka</w:t>
      </w:r>
      <w:bookmarkEnd w:id="85"/>
      <w:bookmarkEnd w:id="86"/>
      <w:bookmarkEnd w:id="87"/>
      <w:bookmarkEnd w:id="88"/>
    </w:p>
    <w:p w14:paraId="490EE01D" w14:textId="29381029" w:rsidR="00010F4B" w:rsidRPr="00402F86" w:rsidRDefault="00010F4B" w:rsidP="00010F4B">
      <w:pPr>
        <w:rPr>
          <w:rFonts w:cstheme="minorHAnsi"/>
          <w:sz w:val="20"/>
        </w:rPr>
      </w:pPr>
      <w:r w:rsidRPr="009D06AE">
        <w:rPr>
          <w:rFonts w:cstheme="minorHAnsi"/>
          <w:sz w:val="20"/>
        </w:rPr>
        <w:t>Vzhľadom na atribúty súčasného stavu nie je možné popisovať prevádzku existujúceho systému, keďže popisovaná agenda sa aktuálne neagreguje do žiadneho centrálneho informačného systému. Nasadenie tohto riešenia štúdia predpokladá v budúcom stave.</w:t>
      </w:r>
    </w:p>
    <w:p w14:paraId="1897E43B" w14:textId="77777777" w:rsidR="00010F4B" w:rsidRPr="00402F86" w:rsidRDefault="00010F4B" w:rsidP="00C42F54">
      <w:pPr>
        <w:rPr>
          <w:rFonts w:cstheme="minorHAnsi"/>
          <w:sz w:val="20"/>
        </w:rPr>
      </w:pPr>
    </w:p>
    <w:p w14:paraId="05487419" w14:textId="00591BBE" w:rsidR="00C42F54" w:rsidRPr="00402F86" w:rsidRDefault="00C42F54" w:rsidP="00C42F54">
      <w:pPr>
        <w:rPr>
          <w:rFonts w:cstheme="minorHAnsi"/>
          <w:sz w:val="20"/>
        </w:rPr>
      </w:pPr>
      <w:r w:rsidRPr="00402F86">
        <w:rPr>
          <w:rFonts w:cstheme="minorHAnsi"/>
          <w:sz w:val="20"/>
        </w:rPr>
        <w:t>V rámci prevádzky je súčasný stav nasledovný:</w:t>
      </w:r>
    </w:p>
    <w:tbl>
      <w:tblPr>
        <w:tblStyle w:val="Mriekatabukysvetl"/>
        <w:tblW w:w="932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943"/>
        <w:gridCol w:w="1007"/>
        <w:gridCol w:w="5372"/>
      </w:tblGrid>
      <w:tr w:rsidR="00C42F54" w:rsidRPr="00402F86" w14:paraId="47381628" w14:textId="77777777" w:rsidTr="00C42F54">
        <w:trPr>
          <w:trHeight w:val="284"/>
        </w:trPr>
        <w:tc>
          <w:tcPr>
            <w:tcW w:w="2943" w:type="dxa"/>
            <w:shd w:val="clear" w:color="auto" w:fill="FFFFCC"/>
          </w:tcPr>
          <w:p w14:paraId="032EAAB4" w14:textId="77777777" w:rsidR="00C42F54" w:rsidRPr="00402F86" w:rsidRDefault="00C42F54" w:rsidP="00980D61">
            <w:pPr>
              <w:rPr>
                <w:rFonts w:cstheme="minorHAnsi"/>
                <w:b/>
                <w:color w:val="000000" w:themeColor="text1"/>
                <w:sz w:val="20"/>
                <w:szCs w:val="20"/>
              </w:rPr>
            </w:pPr>
            <w:bookmarkStart w:id="89" w:name="_Toc2942291"/>
            <w:r w:rsidRPr="00402F86">
              <w:rPr>
                <w:rFonts w:cstheme="minorHAnsi"/>
                <w:b/>
                <w:color w:val="000000" w:themeColor="text1"/>
                <w:sz w:val="20"/>
                <w:szCs w:val="20"/>
              </w:rPr>
              <w:t>Služba/Požiadavka</w:t>
            </w:r>
            <w:bookmarkEnd w:id="89"/>
          </w:p>
        </w:tc>
        <w:tc>
          <w:tcPr>
            <w:tcW w:w="1007" w:type="dxa"/>
            <w:shd w:val="clear" w:color="auto" w:fill="FFFFCC"/>
          </w:tcPr>
          <w:p w14:paraId="3057771C" w14:textId="77777777" w:rsidR="00C42F54" w:rsidRPr="00402F86" w:rsidRDefault="00C42F54" w:rsidP="00980D61">
            <w:pPr>
              <w:rPr>
                <w:rFonts w:cstheme="minorHAnsi"/>
                <w:b/>
                <w:color w:val="000000" w:themeColor="text1"/>
                <w:sz w:val="20"/>
                <w:szCs w:val="20"/>
              </w:rPr>
            </w:pPr>
            <w:bookmarkStart w:id="90" w:name="_Toc2942292"/>
            <w:r w:rsidRPr="00402F86">
              <w:rPr>
                <w:rFonts w:cstheme="minorHAnsi"/>
                <w:b/>
                <w:color w:val="000000" w:themeColor="text1"/>
                <w:sz w:val="20"/>
                <w:szCs w:val="20"/>
              </w:rPr>
              <w:t>Aplikácia</w:t>
            </w:r>
            <w:bookmarkEnd w:id="90"/>
          </w:p>
        </w:tc>
        <w:tc>
          <w:tcPr>
            <w:tcW w:w="5372" w:type="dxa"/>
            <w:shd w:val="clear" w:color="auto" w:fill="FFFFCC"/>
          </w:tcPr>
          <w:p w14:paraId="26813E19" w14:textId="77777777" w:rsidR="00C42F54" w:rsidRPr="00402F86" w:rsidRDefault="00C42F54" w:rsidP="00980D61">
            <w:pPr>
              <w:rPr>
                <w:rFonts w:cstheme="minorHAnsi"/>
                <w:b/>
                <w:color w:val="000000" w:themeColor="text1"/>
                <w:sz w:val="20"/>
                <w:szCs w:val="20"/>
              </w:rPr>
            </w:pPr>
            <w:bookmarkStart w:id="91" w:name="_Toc2942293"/>
            <w:r w:rsidRPr="00402F86">
              <w:rPr>
                <w:rFonts w:cstheme="minorHAnsi"/>
                <w:b/>
                <w:color w:val="000000" w:themeColor="text1"/>
                <w:sz w:val="20"/>
                <w:szCs w:val="20"/>
              </w:rPr>
              <w:t>Spôsob súčasný stav zabezpečenia</w:t>
            </w:r>
            <w:bookmarkEnd w:id="91"/>
          </w:p>
        </w:tc>
      </w:tr>
      <w:tr w:rsidR="00010F4B" w:rsidRPr="00402F86" w14:paraId="45941346" w14:textId="77777777" w:rsidTr="00F328BC">
        <w:trPr>
          <w:trHeight w:val="284"/>
        </w:trPr>
        <w:tc>
          <w:tcPr>
            <w:tcW w:w="2943" w:type="dxa"/>
          </w:tcPr>
          <w:p w14:paraId="4DB6C489" w14:textId="0FD15F62" w:rsidR="00010F4B" w:rsidRPr="009D06AE" w:rsidRDefault="00010F4B" w:rsidP="00010F4B">
            <w:pPr>
              <w:pStyle w:val="Normal-EY-Podaokraja"/>
              <w:jc w:val="left"/>
              <w:rPr>
                <w:szCs w:val="20"/>
              </w:rPr>
            </w:pPr>
            <w:r w:rsidRPr="009D06AE">
              <w:t>Miera dostupnosti</w:t>
            </w:r>
          </w:p>
        </w:tc>
        <w:tc>
          <w:tcPr>
            <w:tcW w:w="1007" w:type="dxa"/>
            <w:vAlign w:val="center"/>
          </w:tcPr>
          <w:p w14:paraId="779EAAF6" w14:textId="5520BD9D" w:rsidR="00010F4B" w:rsidRPr="009D06AE" w:rsidRDefault="00FA0530" w:rsidP="00010F4B">
            <w:pPr>
              <w:pStyle w:val="Normal-EY-Podaokraja"/>
              <w:jc w:val="center"/>
              <w:rPr>
                <w:szCs w:val="20"/>
              </w:rPr>
            </w:pPr>
            <w:sdt>
              <w:sdtPr>
                <w:rPr>
                  <w:sz w:val="28"/>
                  <w:szCs w:val="28"/>
                </w:rPr>
                <w:id w:val="1672522533"/>
                <w14:checkbox>
                  <w14:checked w14:val="0"/>
                  <w14:checkedState w14:val="00FE" w14:font="Wingdings"/>
                  <w14:uncheckedState w14:val="2610" w14:font="MS Gothic"/>
                </w14:checkbox>
              </w:sdtPr>
              <w:sdtEndPr/>
              <w:sdtContent>
                <w:r w:rsidR="009D06AE">
                  <w:rPr>
                    <w:rFonts w:ascii="MS Gothic" w:eastAsia="MS Gothic" w:hAnsi="MS Gothic" w:hint="eastAsia"/>
                    <w:sz w:val="28"/>
                    <w:szCs w:val="28"/>
                  </w:rPr>
                  <w:t>☐</w:t>
                </w:r>
              </w:sdtContent>
            </w:sdt>
          </w:p>
        </w:tc>
        <w:tc>
          <w:tcPr>
            <w:tcW w:w="5372" w:type="dxa"/>
            <w:vAlign w:val="center"/>
          </w:tcPr>
          <w:p w14:paraId="1D118E7D" w14:textId="4A07FBCF" w:rsidR="00010F4B" w:rsidRPr="009D06AE" w:rsidRDefault="00010F4B" w:rsidP="00F328BC">
            <w:pPr>
              <w:pStyle w:val="Normal-EY-Podaokraja"/>
              <w:jc w:val="left"/>
              <w:rPr>
                <w:i/>
                <w:szCs w:val="20"/>
              </w:rPr>
            </w:pPr>
            <w:r w:rsidRPr="009D06AE">
              <w:rPr>
                <w:rFonts w:cstheme="minorHAnsi"/>
                <w:i/>
                <w:szCs w:val="20"/>
              </w:rPr>
              <w:t>n/a</w:t>
            </w:r>
          </w:p>
        </w:tc>
      </w:tr>
      <w:tr w:rsidR="00010F4B" w:rsidRPr="00402F86" w14:paraId="4AA527DE" w14:textId="77777777" w:rsidTr="00F328BC">
        <w:trPr>
          <w:trHeight w:val="284"/>
        </w:trPr>
        <w:tc>
          <w:tcPr>
            <w:tcW w:w="2943" w:type="dxa"/>
          </w:tcPr>
          <w:p w14:paraId="5CB4314E" w14:textId="3604F8A4" w:rsidR="00010F4B" w:rsidRPr="009D06AE" w:rsidRDefault="00010F4B" w:rsidP="00010F4B">
            <w:pPr>
              <w:pStyle w:val="Normal-EY-Podaokraja"/>
              <w:jc w:val="left"/>
              <w:rPr>
                <w:szCs w:val="20"/>
              </w:rPr>
            </w:pPr>
            <w:r w:rsidRPr="009D06AE">
              <w:t>Zálohovanie</w:t>
            </w:r>
          </w:p>
        </w:tc>
        <w:tc>
          <w:tcPr>
            <w:tcW w:w="1007" w:type="dxa"/>
            <w:vAlign w:val="center"/>
          </w:tcPr>
          <w:p w14:paraId="07D4651E" w14:textId="20F0E1EB" w:rsidR="00010F4B" w:rsidRPr="009D06AE" w:rsidRDefault="00FA0530" w:rsidP="00010F4B">
            <w:pPr>
              <w:pStyle w:val="Normal-EY-Podaokraja"/>
              <w:jc w:val="center"/>
              <w:rPr>
                <w:szCs w:val="20"/>
              </w:rPr>
            </w:pPr>
            <w:sdt>
              <w:sdtPr>
                <w:rPr>
                  <w:sz w:val="28"/>
                  <w:szCs w:val="28"/>
                </w:rPr>
                <w:id w:val="199832582"/>
                <w14:checkbox>
                  <w14:checked w14:val="0"/>
                  <w14:checkedState w14:val="00FE" w14:font="Wingdings"/>
                  <w14:uncheckedState w14:val="2610" w14:font="MS Gothic"/>
                </w14:checkbox>
              </w:sdtPr>
              <w:sdtEndPr/>
              <w:sdtContent>
                <w:r w:rsidR="00010F4B" w:rsidRPr="009D06AE">
                  <w:rPr>
                    <w:rFonts w:ascii="Segoe UI Symbol" w:eastAsia="MS Gothic" w:hAnsi="Segoe UI Symbol" w:cs="Segoe UI Symbol"/>
                    <w:sz w:val="28"/>
                    <w:szCs w:val="28"/>
                  </w:rPr>
                  <w:t>☐</w:t>
                </w:r>
              </w:sdtContent>
            </w:sdt>
          </w:p>
        </w:tc>
        <w:tc>
          <w:tcPr>
            <w:tcW w:w="5372" w:type="dxa"/>
            <w:vAlign w:val="center"/>
          </w:tcPr>
          <w:p w14:paraId="7A37D2F6" w14:textId="5C0D1464" w:rsidR="00010F4B" w:rsidRPr="009D06AE" w:rsidRDefault="00010F4B" w:rsidP="00F328BC">
            <w:pPr>
              <w:pStyle w:val="Normal-EY-Podaokraja"/>
              <w:jc w:val="left"/>
              <w:rPr>
                <w:i/>
                <w:szCs w:val="20"/>
              </w:rPr>
            </w:pPr>
            <w:r w:rsidRPr="009D06AE">
              <w:rPr>
                <w:rFonts w:cstheme="minorHAnsi"/>
                <w:i/>
                <w:szCs w:val="20"/>
              </w:rPr>
              <w:t>n/a</w:t>
            </w:r>
          </w:p>
        </w:tc>
      </w:tr>
      <w:tr w:rsidR="00010F4B" w:rsidRPr="00402F86" w14:paraId="0D2508A6" w14:textId="77777777" w:rsidTr="00F328BC">
        <w:trPr>
          <w:trHeight w:val="284"/>
        </w:trPr>
        <w:tc>
          <w:tcPr>
            <w:tcW w:w="2943" w:type="dxa"/>
          </w:tcPr>
          <w:p w14:paraId="3CF75D45" w14:textId="7017271B" w:rsidR="00010F4B" w:rsidRPr="009D06AE" w:rsidRDefault="00010F4B" w:rsidP="00010F4B">
            <w:pPr>
              <w:pStyle w:val="Normal-EY-Podaokraja"/>
              <w:jc w:val="left"/>
              <w:rPr>
                <w:szCs w:val="20"/>
              </w:rPr>
            </w:pPr>
            <w:r w:rsidRPr="009D06AE">
              <w:t>Metodické riadenia prevádzky</w:t>
            </w:r>
          </w:p>
        </w:tc>
        <w:tc>
          <w:tcPr>
            <w:tcW w:w="1007" w:type="dxa"/>
            <w:vAlign w:val="center"/>
          </w:tcPr>
          <w:p w14:paraId="78C1EFF0" w14:textId="2883FC7F" w:rsidR="00010F4B" w:rsidRPr="009D06AE" w:rsidRDefault="00FA0530" w:rsidP="00010F4B">
            <w:pPr>
              <w:pStyle w:val="Normal-EY-Podaokraja"/>
              <w:jc w:val="center"/>
              <w:rPr>
                <w:szCs w:val="20"/>
              </w:rPr>
            </w:pPr>
            <w:sdt>
              <w:sdtPr>
                <w:rPr>
                  <w:sz w:val="28"/>
                  <w:szCs w:val="28"/>
                </w:rPr>
                <w:id w:val="689105501"/>
                <w14:checkbox>
                  <w14:checked w14:val="0"/>
                  <w14:checkedState w14:val="00FE" w14:font="Wingdings"/>
                  <w14:uncheckedState w14:val="2610" w14:font="MS Gothic"/>
                </w14:checkbox>
              </w:sdtPr>
              <w:sdtEndPr/>
              <w:sdtContent>
                <w:r w:rsidR="00010F4B" w:rsidRPr="009D06AE">
                  <w:rPr>
                    <w:rFonts w:ascii="Segoe UI Symbol" w:eastAsia="MS Gothic" w:hAnsi="Segoe UI Symbol" w:cs="Segoe UI Symbol"/>
                    <w:sz w:val="28"/>
                    <w:szCs w:val="28"/>
                  </w:rPr>
                  <w:t>☐</w:t>
                </w:r>
              </w:sdtContent>
            </w:sdt>
          </w:p>
        </w:tc>
        <w:tc>
          <w:tcPr>
            <w:tcW w:w="5372" w:type="dxa"/>
            <w:vAlign w:val="center"/>
          </w:tcPr>
          <w:p w14:paraId="431EBC27" w14:textId="523A499D" w:rsidR="00010F4B" w:rsidRPr="009D06AE" w:rsidRDefault="00010F4B" w:rsidP="00F328BC">
            <w:pPr>
              <w:pStyle w:val="Normal-EY-Podaokraja"/>
              <w:jc w:val="left"/>
              <w:rPr>
                <w:i/>
                <w:szCs w:val="20"/>
              </w:rPr>
            </w:pPr>
            <w:r w:rsidRPr="009D06AE">
              <w:rPr>
                <w:rFonts w:cstheme="minorHAnsi"/>
                <w:i/>
                <w:szCs w:val="20"/>
              </w:rPr>
              <w:t>n/a</w:t>
            </w:r>
          </w:p>
        </w:tc>
      </w:tr>
      <w:tr w:rsidR="00010F4B" w:rsidRPr="00402F86" w14:paraId="5C31F2BA" w14:textId="77777777" w:rsidTr="00F328BC">
        <w:trPr>
          <w:trHeight w:val="284"/>
        </w:trPr>
        <w:tc>
          <w:tcPr>
            <w:tcW w:w="2943" w:type="dxa"/>
          </w:tcPr>
          <w:p w14:paraId="60C99208" w14:textId="74C62100" w:rsidR="00010F4B" w:rsidRPr="009D06AE" w:rsidRDefault="00010F4B" w:rsidP="00010F4B">
            <w:pPr>
              <w:pStyle w:val="Normal-EY-Podaokraja"/>
              <w:jc w:val="left"/>
              <w:rPr>
                <w:szCs w:val="20"/>
              </w:rPr>
            </w:pPr>
            <w:r w:rsidRPr="009D06AE">
              <w:t>Podpora úrovne L1</w:t>
            </w:r>
          </w:p>
        </w:tc>
        <w:tc>
          <w:tcPr>
            <w:tcW w:w="1007" w:type="dxa"/>
            <w:vAlign w:val="center"/>
          </w:tcPr>
          <w:p w14:paraId="2FF432EB" w14:textId="72A07B4A" w:rsidR="00010F4B" w:rsidRPr="009D06AE" w:rsidRDefault="00FA0530" w:rsidP="00010F4B">
            <w:pPr>
              <w:pStyle w:val="Normal-EY-Podaokraja"/>
              <w:jc w:val="center"/>
              <w:rPr>
                <w:szCs w:val="20"/>
              </w:rPr>
            </w:pPr>
            <w:sdt>
              <w:sdtPr>
                <w:rPr>
                  <w:sz w:val="28"/>
                  <w:szCs w:val="28"/>
                </w:rPr>
                <w:id w:val="1531762062"/>
                <w14:checkbox>
                  <w14:checked w14:val="0"/>
                  <w14:checkedState w14:val="00FE" w14:font="Wingdings"/>
                  <w14:uncheckedState w14:val="2610" w14:font="MS Gothic"/>
                </w14:checkbox>
              </w:sdtPr>
              <w:sdtEndPr/>
              <w:sdtContent>
                <w:r w:rsidR="00010F4B" w:rsidRPr="009D06AE">
                  <w:rPr>
                    <w:rFonts w:ascii="Segoe UI Symbol" w:eastAsia="MS Gothic" w:hAnsi="Segoe UI Symbol" w:cs="Segoe UI Symbol"/>
                    <w:sz w:val="28"/>
                    <w:szCs w:val="28"/>
                  </w:rPr>
                  <w:t>☐</w:t>
                </w:r>
              </w:sdtContent>
            </w:sdt>
          </w:p>
        </w:tc>
        <w:tc>
          <w:tcPr>
            <w:tcW w:w="5372" w:type="dxa"/>
            <w:vAlign w:val="center"/>
          </w:tcPr>
          <w:p w14:paraId="46523E6F" w14:textId="22826070" w:rsidR="00010F4B" w:rsidRPr="009D06AE" w:rsidRDefault="00010F4B" w:rsidP="00F328BC">
            <w:pPr>
              <w:pStyle w:val="Normal-EY-Podaokraja"/>
              <w:jc w:val="left"/>
              <w:rPr>
                <w:i/>
                <w:szCs w:val="20"/>
              </w:rPr>
            </w:pPr>
            <w:r w:rsidRPr="009D06AE">
              <w:rPr>
                <w:rFonts w:cstheme="minorHAnsi"/>
                <w:i/>
                <w:szCs w:val="20"/>
              </w:rPr>
              <w:t>n/a</w:t>
            </w:r>
          </w:p>
        </w:tc>
      </w:tr>
      <w:tr w:rsidR="00010F4B" w:rsidRPr="00402F86" w14:paraId="78D9C1F9" w14:textId="77777777" w:rsidTr="00F328BC">
        <w:trPr>
          <w:trHeight w:val="284"/>
        </w:trPr>
        <w:tc>
          <w:tcPr>
            <w:tcW w:w="2943" w:type="dxa"/>
          </w:tcPr>
          <w:p w14:paraId="0339B193" w14:textId="7F07D9A2" w:rsidR="00010F4B" w:rsidRPr="009D06AE" w:rsidRDefault="00010F4B" w:rsidP="00010F4B">
            <w:pPr>
              <w:pStyle w:val="Normal-EY-Podaokraja"/>
              <w:jc w:val="left"/>
              <w:rPr>
                <w:szCs w:val="20"/>
              </w:rPr>
            </w:pPr>
            <w:r w:rsidRPr="009D06AE">
              <w:t>Podpora úrovne L2: aplikačná podpora</w:t>
            </w:r>
          </w:p>
        </w:tc>
        <w:tc>
          <w:tcPr>
            <w:tcW w:w="1007" w:type="dxa"/>
            <w:vAlign w:val="center"/>
          </w:tcPr>
          <w:p w14:paraId="575E0C5F" w14:textId="6C85793B" w:rsidR="00010F4B" w:rsidRPr="009D06AE" w:rsidRDefault="00FA0530" w:rsidP="00010F4B">
            <w:pPr>
              <w:pStyle w:val="Normal-EY-Podaokraja"/>
              <w:jc w:val="center"/>
              <w:rPr>
                <w:szCs w:val="20"/>
              </w:rPr>
            </w:pPr>
            <w:sdt>
              <w:sdtPr>
                <w:rPr>
                  <w:sz w:val="28"/>
                  <w:szCs w:val="28"/>
                </w:rPr>
                <w:id w:val="170768071"/>
                <w14:checkbox>
                  <w14:checked w14:val="0"/>
                  <w14:checkedState w14:val="00FE" w14:font="Wingdings"/>
                  <w14:uncheckedState w14:val="2610" w14:font="MS Gothic"/>
                </w14:checkbox>
              </w:sdtPr>
              <w:sdtEndPr/>
              <w:sdtContent>
                <w:r w:rsidR="00010F4B" w:rsidRPr="009D06AE">
                  <w:rPr>
                    <w:rFonts w:ascii="Segoe UI Symbol" w:eastAsia="MS Gothic" w:hAnsi="Segoe UI Symbol" w:cs="Segoe UI Symbol"/>
                    <w:sz w:val="28"/>
                    <w:szCs w:val="28"/>
                  </w:rPr>
                  <w:t>☐</w:t>
                </w:r>
              </w:sdtContent>
            </w:sdt>
          </w:p>
        </w:tc>
        <w:tc>
          <w:tcPr>
            <w:tcW w:w="5372" w:type="dxa"/>
            <w:vAlign w:val="center"/>
          </w:tcPr>
          <w:p w14:paraId="4E0D8CA7" w14:textId="1080D227" w:rsidR="00010F4B" w:rsidRPr="009D06AE" w:rsidRDefault="00010F4B" w:rsidP="00F328BC">
            <w:pPr>
              <w:pStyle w:val="Normal-EY-Podaokraja"/>
              <w:jc w:val="left"/>
              <w:rPr>
                <w:i/>
                <w:szCs w:val="20"/>
              </w:rPr>
            </w:pPr>
            <w:r w:rsidRPr="009D06AE">
              <w:rPr>
                <w:rFonts w:cstheme="minorHAnsi"/>
                <w:i/>
                <w:szCs w:val="20"/>
              </w:rPr>
              <w:t>n/a</w:t>
            </w:r>
          </w:p>
        </w:tc>
      </w:tr>
      <w:tr w:rsidR="00010F4B" w:rsidRPr="00402F86" w14:paraId="385356A9" w14:textId="77777777" w:rsidTr="00F328BC">
        <w:trPr>
          <w:trHeight w:val="284"/>
        </w:trPr>
        <w:tc>
          <w:tcPr>
            <w:tcW w:w="2943" w:type="dxa"/>
          </w:tcPr>
          <w:p w14:paraId="54F36F75" w14:textId="6C2FA9F0" w:rsidR="00010F4B" w:rsidRPr="009D06AE" w:rsidRDefault="00010F4B" w:rsidP="00010F4B">
            <w:pPr>
              <w:pStyle w:val="Normal-EY-Podaokraja"/>
              <w:jc w:val="left"/>
              <w:rPr>
                <w:szCs w:val="20"/>
              </w:rPr>
            </w:pPr>
            <w:r w:rsidRPr="009D06AE">
              <w:t>Podpora úrovne L3</w:t>
            </w:r>
          </w:p>
        </w:tc>
        <w:tc>
          <w:tcPr>
            <w:tcW w:w="1007" w:type="dxa"/>
            <w:vAlign w:val="center"/>
          </w:tcPr>
          <w:p w14:paraId="1A07BB0A" w14:textId="74D7E714" w:rsidR="00010F4B" w:rsidRPr="009D06AE" w:rsidRDefault="00FA0530" w:rsidP="00010F4B">
            <w:pPr>
              <w:pStyle w:val="Normal-EY-Podaokraja"/>
              <w:jc w:val="center"/>
              <w:rPr>
                <w:szCs w:val="20"/>
              </w:rPr>
            </w:pPr>
            <w:sdt>
              <w:sdtPr>
                <w:rPr>
                  <w:sz w:val="28"/>
                  <w:szCs w:val="28"/>
                </w:rPr>
                <w:id w:val="1620106030"/>
                <w14:checkbox>
                  <w14:checked w14:val="0"/>
                  <w14:checkedState w14:val="00FE" w14:font="Wingdings"/>
                  <w14:uncheckedState w14:val="2610" w14:font="MS Gothic"/>
                </w14:checkbox>
              </w:sdtPr>
              <w:sdtEndPr/>
              <w:sdtContent>
                <w:r w:rsidR="00010F4B" w:rsidRPr="009D06AE">
                  <w:rPr>
                    <w:rFonts w:ascii="Segoe UI Symbol" w:eastAsia="MS Gothic" w:hAnsi="Segoe UI Symbol" w:cs="Segoe UI Symbol"/>
                    <w:sz w:val="28"/>
                    <w:szCs w:val="28"/>
                  </w:rPr>
                  <w:t>☐</w:t>
                </w:r>
              </w:sdtContent>
            </w:sdt>
          </w:p>
        </w:tc>
        <w:tc>
          <w:tcPr>
            <w:tcW w:w="5372" w:type="dxa"/>
            <w:vAlign w:val="center"/>
          </w:tcPr>
          <w:p w14:paraId="359F38D0" w14:textId="11175EC8" w:rsidR="00010F4B" w:rsidRPr="009D06AE" w:rsidRDefault="00010F4B" w:rsidP="00F328BC">
            <w:pPr>
              <w:pStyle w:val="Normal-EY-Podaokraja"/>
              <w:jc w:val="left"/>
              <w:rPr>
                <w:i/>
                <w:szCs w:val="20"/>
              </w:rPr>
            </w:pPr>
            <w:r w:rsidRPr="009D06AE">
              <w:rPr>
                <w:rFonts w:cstheme="minorHAnsi"/>
                <w:i/>
                <w:szCs w:val="20"/>
              </w:rPr>
              <w:t>n/a</w:t>
            </w:r>
          </w:p>
        </w:tc>
      </w:tr>
      <w:tr w:rsidR="00010F4B" w:rsidRPr="00402F86" w14:paraId="5ACF2973" w14:textId="77777777" w:rsidTr="00F328BC">
        <w:trPr>
          <w:trHeight w:val="284"/>
        </w:trPr>
        <w:tc>
          <w:tcPr>
            <w:tcW w:w="2943" w:type="dxa"/>
          </w:tcPr>
          <w:p w14:paraId="703055BA" w14:textId="7A83CDE4" w:rsidR="00010F4B" w:rsidRPr="009D06AE" w:rsidRDefault="00010F4B" w:rsidP="00010F4B">
            <w:pPr>
              <w:pStyle w:val="Normal-EY-Podaokraja"/>
              <w:jc w:val="left"/>
              <w:rPr>
                <w:szCs w:val="20"/>
              </w:rPr>
            </w:pPr>
            <w:r w:rsidRPr="009D06AE">
              <w:lastRenderedPageBreak/>
              <w:t>Počet interných pracovníkov, ktorí sa venujú podpore riešenia</w:t>
            </w:r>
          </w:p>
        </w:tc>
        <w:tc>
          <w:tcPr>
            <w:tcW w:w="1007" w:type="dxa"/>
            <w:vAlign w:val="center"/>
          </w:tcPr>
          <w:p w14:paraId="0955B397" w14:textId="6ABE82D0" w:rsidR="00010F4B" w:rsidRPr="009D06AE" w:rsidRDefault="00FA0530" w:rsidP="00010F4B">
            <w:pPr>
              <w:pStyle w:val="Normal-EY-Podaokraja"/>
              <w:jc w:val="center"/>
              <w:rPr>
                <w:szCs w:val="20"/>
              </w:rPr>
            </w:pPr>
            <w:sdt>
              <w:sdtPr>
                <w:rPr>
                  <w:sz w:val="28"/>
                  <w:szCs w:val="28"/>
                </w:rPr>
                <w:id w:val="-490097260"/>
                <w14:checkbox>
                  <w14:checked w14:val="0"/>
                  <w14:checkedState w14:val="00FE" w14:font="Wingdings"/>
                  <w14:uncheckedState w14:val="2610" w14:font="MS Gothic"/>
                </w14:checkbox>
              </w:sdtPr>
              <w:sdtEndPr/>
              <w:sdtContent>
                <w:r w:rsidR="00010F4B" w:rsidRPr="009D06AE">
                  <w:rPr>
                    <w:rFonts w:ascii="Segoe UI Symbol" w:eastAsia="MS Gothic" w:hAnsi="Segoe UI Symbol" w:cs="Segoe UI Symbol"/>
                    <w:sz w:val="28"/>
                    <w:szCs w:val="28"/>
                  </w:rPr>
                  <w:t>☐</w:t>
                </w:r>
              </w:sdtContent>
            </w:sdt>
          </w:p>
        </w:tc>
        <w:tc>
          <w:tcPr>
            <w:tcW w:w="5372" w:type="dxa"/>
            <w:vAlign w:val="center"/>
          </w:tcPr>
          <w:p w14:paraId="37D75470" w14:textId="5203428B" w:rsidR="00010F4B" w:rsidRPr="009D06AE" w:rsidRDefault="00010F4B" w:rsidP="00F328BC">
            <w:pPr>
              <w:pStyle w:val="Normal-EY-Podaokraja"/>
              <w:jc w:val="left"/>
              <w:rPr>
                <w:i/>
                <w:szCs w:val="20"/>
              </w:rPr>
            </w:pPr>
            <w:r w:rsidRPr="009D06AE">
              <w:rPr>
                <w:rFonts w:cstheme="minorHAnsi"/>
                <w:i/>
                <w:szCs w:val="20"/>
              </w:rPr>
              <w:t>n/a</w:t>
            </w:r>
          </w:p>
        </w:tc>
      </w:tr>
      <w:tr w:rsidR="00010F4B" w:rsidRPr="00402F86" w14:paraId="5AD3E34D" w14:textId="77777777" w:rsidTr="00F328BC">
        <w:trPr>
          <w:trHeight w:val="284"/>
        </w:trPr>
        <w:tc>
          <w:tcPr>
            <w:tcW w:w="2943" w:type="dxa"/>
          </w:tcPr>
          <w:p w14:paraId="5875F5AC" w14:textId="10317F24" w:rsidR="00010F4B" w:rsidRPr="009D06AE" w:rsidRDefault="00010F4B" w:rsidP="00010F4B">
            <w:pPr>
              <w:pStyle w:val="Normal-EY-Podaokraja"/>
              <w:jc w:val="left"/>
              <w:rPr>
                <w:szCs w:val="20"/>
              </w:rPr>
            </w:pPr>
            <w:r w:rsidRPr="009D06AE">
              <w:t>Monitoring prevádzky</w:t>
            </w:r>
          </w:p>
        </w:tc>
        <w:tc>
          <w:tcPr>
            <w:tcW w:w="1007" w:type="dxa"/>
            <w:vAlign w:val="center"/>
          </w:tcPr>
          <w:p w14:paraId="405E999B" w14:textId="269EDD53" w:rsidR="00010F4B" w:rsidRPr="009D06AE" w:rsidRDefault="00FA0530" w:rsidP="00010F4B">
            <w:pPr>
              <w:pStyle w:val="Normal-EY-Podaokraja"/>
              <w:jc w:val="center"/>
              <w:rPr>
                <w:szCs w:val="20"/>
              </w:rPr>
            </w:pPr>
            <w:sdt>
              <w:sdtPr>
                <w:rPr>
                  <w:sz w:val="28"/>
                  <w:szCs w:val="28"/>
                </w:rPr>
                <w:id w:val="1367712329"/>
                <w14:checkbox>
                  <w14:checked w14:val="0"/>
                  <w14:checkedState w14:val="00FE" w14:font="Wingdings"/>
                  <w14:uncheckedState w14:val="2610" w14:font="MS Gothic"/>
                </w14:checkbox>
              </w:sdtPr>
              <w:sdtEndPr/>
              <w:sdtContent>
                <w:r w:rsidR="00010F4B" w:rsidRPr="009D06AE">
                  <w:rPr>
                    <w:rFonts w:ascii="Segoe UI Symbol" w:eastAsia="MS Gothic" w:hAnsi="Segoe UI Symbol" w:cs="Segoe UI Symbol"/>
                    <w:sz w:val="28"/>
                    <w:szCs w:val="28"/>
                  </w:rPr>
                  <w:t>☐</w:t>
                </w:r>
              </w:sdtContent>
            </w:sdt>
          </w:p>
        </w:tc>
        <w:tc>
          <w:tcPr>
            <w:tcW w:w="5372" w:type="dxa"/>
            <w:vAlign w:val="center"/>
          </w:tcPr>
          <w:p w14:paraId="0837AC26" w14:textId="75D2ABA7" w:rsidR="00010F4B" w:rsidRPr="009D06AE" w:rsidRDefault="00010F4B" w:rsidP="00F328BC">
            <w:pPr>
              <w:pStyle w:val="Normal-EY-Podaokraja"/>
              <w:jc w:val="left"/>
              <w:rPr>
                <w:i/>
                <w:szCs w:val="20"/>
              </w:rPr>
            </w:pPr>
            <w:r w:rsidRPr="009D06AE">
              <w:rPr>
                <w:rFonts w:cstheme="minorHAnsi"/>
                <w:i/>
                <w:szCs w:val="20"/>
              </w:rPr>
              <w:t>n/a</w:t>
            </w:r>
          </w:p>
        </w:tc>
      </w:tr>
      <w:tr w:rsidR="00010F4B" w:rsidRPr="00402F86" w14:paraId="46E9E971" w14:textId="77777777" w:rsidTr="00F328BC">
        <w:trPr>
          <w:trHeight w:val="284"/>
        </w:trPr>
        <w:tc>
          <w:tcPr>
            <w:tcW w:w="2943" w:type="dxa"/>
          </w:tcPr>
          <w:p w14:paraId="0DC3F557" w14:textId="1EA2E445" w:rsidR="00010F4B" w:rsidRPr="009D06AE" w:rsidRDefault="00010F4B" w:rsidP="00010F4B">
            <w:pPr>
              <w:pStyle w:val="Normal-EY-Podaokraja"/>
              <w:rPr>
                <w:szCs w:val="20"/>
              </w:rPr>
            </w:pPr>
            <w:r w:rsidRPr="009D06AE">
              <w:t>Kontinuálne zlepšovanie</w:t>
            </w:r>
          </w:p>
        </w:tc>
        <w:tc>
          <w:tcPr>
            <w:tcW w:w="1007" w:type="dxa"/>
            <w:vAlign w:val="center"/>
          </w:tcPr>
          <w:p w14:paraId="31A7C174" w14:textId="4AA28741" w:rsidR="00010F4B" w:rsidRPr="009D06AE" w:rsidRDefault="00FA0530" w:rsidP="00010F4B">
            <w:pPr>
              <w:pStyle w:val="Normal-EY-Podaokraja"/>
              <w:jc w:val="center"/>
              <w:rPr>
                <w:szCs w:val="20"/>
              </w:rPr>
            </w:pPr>
            <w:sdt>
              <w:sdtPr>
                <w:rPr>
                  <w:sz w:val="28"/>
                  <w:szCs w:val="28"/>
                </w:rPr>
                <w:id w:val="1049342181"/>
                <w14:checkbox>
                  <w14:checked w14:val="0"/>
                  <w14:checkedState w14:val="00FE" w14:font="Wingdings"/>
                  <w14:uncheckedState w14:val="2610" w14:font="MS Gothic"/>
                </w14:checkbox>
              </w:sdtPr>
              <w:sdtEndPr/>
              <w:sdtContent>
                <w:r w:rsidR="00010F4B" w:rsidRPr="009D06AE">
                  <w:rPr>
                    <w:rFonts w:ascii="Segoe UI Symbol" w:eastAsia="MS Gothic" w:hAnsi="Segoe UI Symbol" w:cs="Segoe UI Symbol"/>
                    <w:sz w:val="28"/>
                    <w:szCs w:val="28"/>
                  </w:rPr>
                  <w:t>☐</w:t>
                </w:r>
              </w:sdtContent>
            </w:sdt>
          </w:p>
        </w:tc>
        <w:tc>
          <w:tcPr>
            <w:tcW w:w="5372" w:type="dxa"/>
            <w:vAlign w:val="center"/>
          </w:tcPr>
          <w:p w14:paraId="0BB5577C" w14:textId="360FA696" w:rsidR="00010F4B" w:rsidRPr="009D06AE" w:rsidRDefault="00010F4B" w:rsidP="00F328BC">
            <w:pPr>
              <w:pStyle w:val="Normal-EY-Podaokraja"/>
              <w:jc w:val="left"/>
              <w:rPr>
                <w:i/>
                <w:szCs w:val="20"/>
              </w:rPr>
            </w:pPr>
            <w:r w:rsidRPr="009D06AE">
              <w:rPr>
                <w:rFonts w:cstheme="minorHAnsi"/>
                <w:i/>
                <w:szCs w:val="20"/>
              </w:rPr>
              <w:t>n/a</w:t>
            </w:r>
          </w:p>
        </w:tc>
      </w:tr>
      <w:tr w:rsidR="00010F4B" w:rsidRPr="00402F86" w14:paraId="6F346F3F" w14:textId="77777777" w:rsidTr="00F328BC">
        <w:trPr>
          <w:trHeight w:val="284"/>
        </w:trPr>
        <w:tc>
          <w:tcPr>
            <w:tcW w:w="2943" w:type="dxa"/>
          </w:tcPr>
          <w:p w14:paraId="16AD7323" w14:textId="5D3EFE22" w:rsidR="00010F4B" w:rsidRPr="009D06AE" w:rsidRDefault="00010F4B" w:rsidP="00010F4B">
            <w:pPr>
              <w:pStyle w:val="Normal-EY-Podaokraja"/>
              <w:rPr>
                <w:i/>
                <w:szCs w:val="20"/>
              </w:rPr>
            </w:pPr>
            <w:r w:rsidRPr="009D06AE">
              <w:rPr>
                <w:i/>
              </w:rPr>
              <w:t>Ďalšie existujúce služby ... (doplňte)</w:t>
            </w:r>
          </w:p>
        </w:tc>
        <w:tc>
          <w:tcPr>
            <w:tcW w:w="1007" w:type="dxa"/>
            <w:vAlign w:val="center"/>
          </w:tcPr>
          <w:p w14:paraId="1726CC73" w14:textId="54B9FEE3" w:rsidR="00010F4B" w:rsidRPr="009D06AE" w:rsidRDefault="00FA0530" w:rsidP="00010F4B">
            <w:pPr>
              <w:pStyle w:val="Normal-EY-Podaokraja"/>
              <w:jc w:val="center"/>
              <w:rPr>
                <w:szCs w:val="20"/>
              </w:rPr>
            </w:pPr>
            <w:sdt>
              <w:sdtPr>
                <w:rPr>
                  <w:sz w:val="28"/>
                  <w:szCs w:val="28"/>
                </w:rPr>
                <w:id w:val="-1782023941"/>
                <w14:checkbox>
                  <w14:checked w14:val="0"/>
                  <w14:checkedState w14:val="00FE" w14:font="Wingdings"/>
                  <w14:uncheckedState w14:val="2610" w14:font="MS Gothic"/>
                </w14:checkbox>
              </w:sdtPr>
              <w:sdtEndPr/>
              <w:sdtContent>
                <w:r w:rsidR="00010F4B" w:rsidRPr="009D06AE">
                  <w:rPr>
                    <w:rFonts w:ascii="Segoe UI Symbol" w:eastAsia="MS Gothic" w:hAnsi="Segoe UI Symbol" w:cs="Segoe UI Symbol"/>
                    <w:sz w:val="28"/>
                    <w:szCs w:val="28"/>
                  </w:rPr>
                  <w:t>☐</w:t>
                </w:r>
              </w:sdtContent>
            </w:sdt>
          </w:p>
        </w:tc>
        <w:tc>
          <w:tcPr>
            <w:tcW w:w="5372" w:type="dxa"/>
            <w:vAlign w:val="center"/>
          </w:tcPr>
          <w:p w14:paraId="467E1D3C" w14:textId="547E2B55" w:rsidR="00010F4B" w:rsidRPr="009D06AE" w:rsidRDefault="00010F4B" w:rsidP="00F328BC">
            <w:pPr>
              <w:pStyle w:val="Normal-EY-Podaokraja"/>
              <w:jc w:val="left"/>
              <w:rPr>
                <w:i/>
                <w:szCs w:val="20"/>
              </w:rPr>
            </w:pPr>
            <w:r w:rsidRPr="009D06AE">
              <w:rPr>
                <w:rFonts w:cstheme="minorHAnsi"/>
                <w:i/>
                <w:szCs w:val="20"/>
              </w:rPr>
              <w:t>n/a</w:t>
            </w:r>
          </w:p>
        </w:tc>
      </w:tr>
    </w:tbl>
    <w:p w14:paraId="237BFF60" w14:textId="5F1B316A" w:rsidR="00643F94" w:rsidRPr="00402F86" w:rsidRDefault="00C42F54" w:rsidP="00C42F54">
      <w:pPr>
        <w:pStyle w:val="Popis"/>
      </w:pPr>
      <w:bookmarkStart w:id="92" w:name="_Toc17715770"/>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20</w:t>
      </w:r>
      <w:r w:rsidRPr="00402F86">
        <w:fldChar w:fldCharType="end"/>
      </w:r>
      <w:r w:rsidRPr="00402F86">
        <w:t>: Súčasný stav prevádzky</w:t>
      </w:r>
      <w:bookmarkEnd w:id="92"/>
    </w:p>
    <w:p w14:paraId="12822234" w14:textId="77777777" w:rsidR="00C42F54" w:rsidRPr="00402F86" w:rsidRDefault="00C42F54" w:rsidP="00E738C6">
      <w:pPr>
        <w:rPr>
          <w:rFonts w:cstheme="minorHAnsi"/>
          <w:b/>
          <w:iCs/>
          <w:sz w:val="20"/>
        </w:rPr>
      </w:pPr>
      <w:r w:rsidRPr="00AD3BB6">
        <w:rPr>
          <w:rFonts w:cstheme="minorHAnsi"/>
          <w:b/>
          <w:iCs/>
          <w:sz w:val="20"/>
        </w:rPr>
        <w:t>Problémy, ktoré je potrebné vyriešiť</w:t>
      </w:r>
    </w:p>
    <w:tbl>
      <w:tblPr>
        <w:tblStyle w:val="GridTable6Colorful-Accent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20"/>
        <w:gridCol w:w="5217"/>
      </w:tblGrid>
      <w:tr w:rsidR="006D1EED" w:rsidRPr="00402F86" w14:paraId="2A75652A" w14:textId="12E6EE90" w:rsidTr="006D1EE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43" w:type="dxa"/>
            <w:tcBorders>
              <w:bottom w:val="none" w:sz="0" w:space="0" w:color="auto"/>
            </w:tcBorders>
            <w:shd w:val="clear" w:color="auto" w:fill="FFFFCC"/>
          </w:tcPr>
          <w:p w14:paraId="2B8B4552" w14:textId="77777777" w:rsidR="006D1EED" w:rsidRPr="00402F86" w:rsidRDefault="006D1EED" w:rsidP="00980D61">
            <w:pPr>
              <w:rPr>
                <w:rFonts w:cstheme="minorHAnsi"/>
                <w:color w:val="000000" w:themeColor="text1"/>
                <w:sz w:val="20"/>
                <w:szCs w:val="20"/>
              </w:rPr>
            </w:pPr>
            <w:r w:rsidRPr="00402F86">
              <w:rPr>
                <w:rFonts w:cstheme="minorHAnsi"/>
                <w:color w:val="000000" w:themeColor="text1"/>
                <w:sz w:val="20"/>
                <w:szCs w:val="20"/>
              </w:rPr>
              <w:t>Problém</w:t>
            </w:r>
          </w:p>
        </w:tc>
        <w:tc>
          <w:tcPr>
            <w:tcW w:w="1020" w:type="dxa"/>
            <w:tcBorders>
              <w:bottom w:val="none" w:sz="0" w:space="0" w:color="auto"/>
            </w:tcBorders>
            <w:shd w:val="clear" w:color="auto" w:fill="FFFFCC"/>
          </w:tcPr>
          <w:p w14:paraId="18EF2BF0" w14:textId="3A98B0C7" w:rsidR="006D1EED" w:rsidRPr="00402F86" w:rsidRDefault="006D1EED"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Výber</w:t>
            </w:r>
          </w:p>
        </w:tc>
        <w:tc>
          <w:tcPr>
            <w:tcW w:w="5217" w:type="dxa"/>
            <w:tcBorders>
              <w:bottom w:val="none" w:sz="0" w:space="0" w:color="auto"/>
            </w:tcBorders>
            <w:shd w:val="clear" w:color="auto" w:fill="FFFFCC"/>
          </w:tcPr>
          <w:p w14:paraId="405ABEEA" w14:textId="34B5D905" w:rsidR="006D1EED" w:rsidRPr="00402F86" w:rsidRDefault="006D1EED"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rPr>
            </w:pPr>
            <w:r w:rsidRPr="00402F86">
              <w:rPr>
                <w:rFonts w:cstheme="minorHAnsi"/>
                <w:color w:val="000000" w:themeColor="text1"/>
                <w:sz w:val="20"/>
              </w:rPr>
              <w:t>Návrh riešenia</w:t>
            </w:r>
          </w:p>
        </w:tc>
      </w:tr>
      <w:tr w:rsidR="006D1EED" w:rsidRPr="00402F86" w14:paraId="35897656" w14:textId="46DE36D3" w:rsidTr="00A558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4B6C0F7" w14:textId="3A1A7273" w:rsidR="006D1EED" w:rsidRPr="00402F86" w:rsidRDefault="006D1EED" w:rsidP="001B3540">
            <w:pPr>
              <w:jc w:val="left"/>
              <w:rPr>
                <w:rFonts w:cstheme="minorHAnsi"/>
                <w:b w:val="0"/>
                <w:iCs/>
                <w:color w:val="000000" w:themeColor="text1"/>
                <w:sz w:val="20"/>
                <w:szCs w:val="20"/>
              </w:rPr>
            </w:pPr>
            <w:r w:rsidRPr="00AD3BB6">
              <w:rPr>
                <w:rFonts w:cstheme="minorHAnsi"/>
                <w:b w:val="0"/>
                <w:iCs/>
                <w:color w:val="000000" w:themeColor="text1"/>
                <w:sz w:val="20"/>
                <w:szCs w:val="20"/>
              </w:rPr>
              <w:t>Nedostatočn</w:t>
            </w:r>
            <w:r w:rsidR="00B30933" w:rsidRPr="00AD3BB6">
              <w:rPr>
                <w:rFonts w:cstheme="minorHAnsi"/>
                <w:b w:val="0"/>
                <w:iCs/>
                <w:color w:val="000000" w:themeColor="text1"/>
                <w:sz w:val="20"/>
                <w:szCs w:val="20"/>
              </w:rPr>
              <w:t>é</w:t>
            </w:r>
            <w:r w:rsidRPr="00AD3BB6">
              <w:rPr>
                <w:rFonts w:cstheme="minorHAnsi"/>
                <w:b w:val="0"/>
                <w:iCs/>
                <w:color w:val="000000" w:themeColor="text1"/>
                <w:sz w:val="20"/>
                <w:szCs w:val="20"/>
              </w:rPr>
              <w:t xml:space="preserve"> kapacit</w:t>
            </w:r>
            <w:r w:rsidR="00B30933" w:rsidRPr="00AD3BB6">
              <w:rPr>
                <w:rFonts w:cstheme="minorHAnsi"/>
                <w:b w:val="0"/>
                <w:iCs/>
                <w:color w:val="000000" w:themeColor="text1"/>
                <w:sz w:val="20"/>
                <w:szCs w:val="20"/>
              </w:rPr>
              <w:t>né zabezpečenie pre prípad použitia</w:t>
            </w:r>
            <w:r w:rsidRPr="00402F86">
              <w:rPr>
                <w:rFonts w:cstheme="minorHAnsi"/>
                <w:b w:val="0"/>
                <w:iCs/>
                <w:color w:val="000000" w:themeColor="text1"/>
                <w:sz w:val="20"/>
                <w:szCs w:val="20"/>
              </w:rPr>
              <w:t xml:space="preserve"> </w:t>
            </w:r>
          </w:p>
        </w:tc>
        <w:tc>
          <w:tcPr>
            <w:tcW w:w="1020" w:type="dxa"/>
            <w:shd w:val="clear" w:color="auto" w:fill="auto"/>
            <w:vAlign w:val="center"/>
          </w:tcPr>
          <w:p w14:paraId="2215B33A" w14:textId="593A62EC" w:rsidR="006D1EED" w:rsidRPr="00402F86" w:rsidRDefault="00FA0530" w:rsidP="00A55885">
            <w:pPr>
              <w:jc w:val="cente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rPr>
            </w:pPr>
            <w:sdt>
              <w:sdtPr>
                <w:rPr>
                  <w:sz w:val="28"/>
                  <w:szCs w:val="28"/>
                  <w:highlight w:val="yellow"/>
                </w:rPr>
                <w:id w:val="-339005380"/>
                <w14:checkbox>
                  <w14:checked w14:val="1"/>
                  <w14:checkedState w14:val="00FE" w14:font="Wingdings"/>
                  <w14:uncheckedState w14:val="2610" w14:font="MS Gothic"/>
                </w14:checkbox>
              </w:sdtPr>
              <w:sdtEndPr/>
              <w:sdtContent>
                <w:r w:rsidR="007E3B88" w:rsidRPr="00402F86">
                  <w:rPr>
                    <w:sz w:val="28"/>
                    <w:szCs w:val="28"/>
                    <w:highlight w:val="yellow"/>
                  </w:rPr>
                  <w:sym w:font="Wingdings" w:char="F0FE"/>
                </w:r>
              </w:sdtContent>
            </w:sdt>
          </w:p>
        </w:tc>
        <w:tc>
          <w:tcPr>
            <w:tcW w:w="5217" w:type="dxa"/>
            <w:shd w:val="clear" w:color="auto" w:fill="auto"/>
          </w:tcPr>
          <w:p w14:paraId="55EA0781" w14:textId="75ACFCB3" w:rsidR="006D1EED" w:rsidRPr="008C0EC1" w:rsidRDefault="00AD3BB6" w:rsidP="006D1EED">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highlight w:val="yellow"/>
              </w:rPr>
            </w:pPr>
            <w:r>
              <w:rPr>
                <w:rFonts w:cstheme="minorHAnsi"/>
                <w:i/>
                <w:color w:val="000000" w:themeColor="text1"/>
                <w:sz w:val="20"/>
                <w:szCs w:val="20"/>
              </w:rPr>
              <w:t>Realizácia navrhovaného riešenia bude vyžadovať navýšenie personálnych kapacít analytickej jednotky ako aj zabezpečenie HW a SW kapacít.</w:t>
            </w:r>
          </w:p>
        </w:tc>
      </w:tr>
      <w:tr w:rsidR="006D1EED" w:rsidRPr="00402F86" w14:paraId="4D32D29B" w14:textId="6BD5CF1E" w:rsidTr="00A55885">
        <w:trPr>
          <w:trHeight w:val="2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58D98E8" w14:textId="5E85BCD5" w:rsidR="006D1EED" w:rsidRPr="00402F86" w:rsidRDefault="00662077" w:rsidP="001B3540">
            <w:pPr>
              <w:jc w:val="left"/>
              <w:rPr>
                <w:rFonts w:cstheme="minorHAnsi"/>
                <w:b w:val="0"/>
                <w:iCs/>
                <w:color w:val="000000" w:themeColor="text1"/>
                <w:sz w:val="20"/>
                <w:szCs w:val="20"/>
              </w:rPr>
            </w:pPr>
            <w:r w:rsidRPr="00402F86">
              <w:rPr>
                <w:rFonts w:cstheme="minorHAnsi"/>
                <w:b w:val="0"/>
                <w:iCs/>
                <w:color w:val="000000" w:themeColor="text1"/>
                <w:sz w:val="20"/>
                <w:szCs w:val="20"/>
              </w:rPr>
              <w:t>Neexistujúci monitoring využívania výsledkov prípadu použitia</w:t>
            </w:r>
          </w:p>
        </w:tc>
        <w:tc>
          <w:tcPr>
            <w:tcW w:w="1020" w:type="dxa"/>
            <w:shd w:val="clear" w:color="auto" w:fill="auto"/>
            <w:vAlign w:val="center"/>
          </w:tcPr>
          <w:p w14:paraId="542FEA0D" w14:textId="7819FD12" w:rsidR="006D1EED" w:rsidRPr="00402F86" w:rsidRDefault="00FA0530" w:rsidP="00A55885">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sdt>
              <w:sdtPr>
                <w:rPr>
                  <w:sz w:val="28"/>
                  <w:szCs w:val="28"/>
                  <w:highlight w:val="yellow"/>
                </w:rPr>
                <w:id w:val="-388503458"/>
                <w14:checkbox>
                  <w14:checked w14:val="1"/>
                  <w14:checkedState w14:val="00FE" w14:font="Wingdings"/>
                  <w14:uncheckedState w14:val="2610" w14:font="MS Gothic"/>
                </w14:checkbox>
              </w:sdtPr>
              <w:sdtEndPr/>
              <w:sdtContent>
                <w:r w:rsidR="00010F4B" w:rsidRPr="00402F86">
                  <w:rPr>
                    <w:sz w:val="28"/>
                    <w:szCs w:val="28"/>
                    <w:highlight w:val="yellow"/>
                  </w:rPr>
                  <w:sym w:font="Wingdings" w:char="F0FE"/>
                </w:r>
              </w:sdtContent>
            </w:sdt>
          </w:p>
        </w:tc>
        <w:tc>
          <w:tcPr>
            <w:tcW w:w="5217" w:type="dxa"/>
            <w:shd w:val="clear" w:color="auto" w:fill="auto"/>
          </w:tcPr>
          <w:p w14:paraId="0477B21B" w14:textId="0A184767" w:rsidR="006D1EED" w:rsidRPr="008C0EC1" w:rsidRDefault="00F328BC" w:rsidP="006D1EE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highlight w:val="yellow"/>
              </w:rPr>
            </w:pPr>
            <w:r w:rsidRPr="00F328BC">
              <w:rPr>
                <w:rFonts w:cstheme="minorHAnsi"/>
                <w:i/>
                <w:color w:val="000000" w:themeColor="text1"/>
                <w:sz w:val="20"/>
                <w:szCs w:val="20"/>
              </w:rPr>
              <w:t>V súčasnosti neexistujú navrhované riešenia. Priebežný monitoring, priebežné učenie sa a zdokonaľovanie a spätné analýzy dosahovaných výsledkov však sú súčasťou navrhovaného riešenia</w:t>
            </w:r>
          </w:p>
        </w:tc>
      </w:tr>
      <w:tr w:rsidR="006D1EED" w:rsidRPr="00402F86" w14:paraId="3C54AF5D" w14:textId="670E3E6E" w:rsidTr="00A558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1C67500" w14:textId="41FFDDA4" w:rsidR="006D1EED" w:rsidRPr="00F328BC" w:rsidRDefault="00662077" w:rsidP="001B3540">
            <w:pPr>
              <w:jc w:val="left"/>
              <w:rPr>
                <w:rFonts w:cstheme="minorHAnsi"/>
                <w:b w:val="0"/>
                <w:iCs/>
                <w:color w:val="000000" w:themeColor="text1"/>
                <w:sz w:val="20"/>
                <w:szCs w:val="20"/>
              </w:rPr>
            </w:pPr>
            <w:r w:rsidRPr="00F328BC">
              <w:rPr>
                <w:rFonts w:cstheme="minorHAnsi"/>
                <w:b w:val="0"/>
                <w:iCs/>
                <w:color w:val="000000" w:themeColor="text1"/>
                <w:sz w:val="20"/>
                <w:szCs w:val="20"/>
              </w:rPr>
              <w:t xml:space="preserve">Nedostatočná podpora zo strany dodávateľa IS resp. </w:t>
            </w:r>
            <w:r w:rsidR="00D765A8" w:rsidRPr="00F328BC">
              <w:rPr>
                <w:rFonts w:cstheme="minorHAnsi"/>
                <w:b w:val="0"/>
                <w:iCs/>
                <w:color w:val="000000" w:themeColor="text1"/>
                <w:sz w:val="20"/>
                <w:szCs w:val="20"/>
              </w:rPr>
              <w:t>nástroja</w:t>
            </w:r>
          </w:p>
        </w:tc>
        <w:tc>
          <w:tcPr>
            <w:tcW w:w="1020" w:type="dxa"/>
            <w:shd w:val="clear" w:color="auto" w:fill="auto"/>
            <w:vAlign w:val="center"/>
          </w:tcPr>
          <w:p w14:paraId="25836209" w14:textId="0B5036EE" w:rsidR="006D1EED" w:rsidRPr="00F328BC" w:rsidRDefault="00FA0530" w:rsidP="00A55885">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sdt>
              <w:sdtPr>
                <w:rPr>
                  <w:sz w:val="28"/>
                  <w:szCs w:val="28"/>
                </w:rPr>
                <w:id w:val="562917576"/>
                <w14:checkbox>
                  <w14:checked w14:val="0"/>
                  <w14:checkedState w14:val="00FE" w14:font="Wingdings"/>
                  <w14:uncheckedState w14:val="2610" w14:font="MS Gothic"/>
                </w14:checkbox>
              </w:sdtPr>
              <w:sdtEndPr/>
              <w:sdtContent>
                <w:r w:rsidR="00F328BC" w:rsidRPr="00F328BC">
                  <w:rPr>
                    <w:rFonts w:ascii="MS Gothic" w:eastAsia="MS Gothic" w:hAnsi="MS Gothic" w:hint="eastAsia"/>
                    <w:sz w:val="28"/>
                    <w:szCs w:val="28"/>
                  </w:rPr>
                  <w:t>☐</w:t>
                </w:r>
              </w:sdtContent>
            </w:sdt>
          </w:p>
        </w:tc>
        <w:tc>
          <w:tcPr>
            <w:tcW w:w="5217" w:type="dxa"/>
            <w:shd w:val="clear" w:color="auto" w:fill="auto"/>
          </w:tcPr>
          <w:p w14:paraId="287DE983" w14:textId="61DDC43E" w:rsidR="006D1EED" w:rsidRPr="00F328BC" w:rsidRDefault="00F328BC" w:rsidP="006D1EE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F328BC">
              <w:rPr>
                <w:rFonts w:cstheme="minorHAnsi"/>
                <w:i/>
                <w:color w:val="000000" w:themeColor="text1"/>
                <w:sz w:val="20"/>
                <w:szCs w:val="20"/>
              </w:rPr>
              <w:t>n/a</w:t>
            </w:r>
          </w:p>
        </w:tc>
      </w:tr>
      <w:tr w:rsidR="006D1EED" w:rsidRPr="00402F86" w14:paraId="04CEBCA7" w14:textId="5F68043F" w:rsidTr="00A55885">
        <w:trPr>
          <w:trHeight w:val="2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7D85030" w14:textId="07B2F625" w:rsidR="006D1EED" w:rsidRPr="00402F86" w:rsidRDefault="00D765A8" w:rsidP="001B3540">
            <w:pPr>
              <w:jc w:val="left"/>
              <w:rPr>
                <w:rFonts w:cstheme="minorHAnsi"/>
                <w:b w:val="0"/>
                <w:iCs/>
                <w:color w:val="000000" w:themeColor="text1"/>
                <w:sz w:val="20"/>
                <w:szCs w:val="20"/>
              </w:rPr>
            </w:pPr>
            <w:r w:rsidRPr="00402F86">
              <w:rPr>
                <w:rFonts w:cstheme="minorHAnsi"/>
                <w:b w:val="0"/>
                <w:iCs/>
                <w:color w:val="000000" w:themeColor="text1"/>
                <w:sz w:val="20"/>
                <w:szCs w:val="20"/>
              </w:rPr>
              <w:t xml:space="preserve">Miera dostupnosti výsledkov je </w:t>
            </w:r>
            <w:r w:rsidR="00A55885" w:rsidRPr="00402F86">
              <w:rPr>
                <w:rFonts w:cstheme="minorHAnsi"/>
                <w:b w:val="0"/>
                <w:iCs/>
                <w:color w:val="000000" w:themeColor="text1"/>
                <w:sz w:val="20"/>
                <w:szCs w:val="20"/>
              </w:rPr>
              <w:t xml:space="preserve">nepostačujúca vzhľadom na kvalitnú dátovú dostupnosť v čase </w:t>
            </w:r>
          </w:p>
        </w:tc>
        <w:tc>
          <w:tcPr>
            <w:tcW w:w="1020" w:type="dxa"/>
            <w:shd w:val="clear" w:color="auto" w:fill="auto"/>
            <w:vAlign w:val="center"/>
          </w:tcPr>
          <w:p w14:paraId="60890D43" w14:textId="7F970683" w:rsidR="006D1EED" w:rsidRPr="00402F86" w:rsidRDefault="00FA0530" w:rsidP="00A55885">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sdt>
              <w:sdtPr>
                <w:rPr>
                  <w:sz w:val="28"/>
                  <w:szCs w:val="28"/>
                  <w:highlight w:val="yellow"/>
                </w:rPr>
                <w:id w:val="111029266"/>
                <w14:checkbox>
                  <w14:checked w14:val="1"/>
                  <w14:checkedState w14:val="00FE" w14:font="Wingdings"/>
                  <w14:uncheckedState w14:val="2610" w14:font="MS Gothic"/>
                </w14:checkbox>
              </w:sdtPr>
              <w:sdtEndPr/>
              <w:sdtContent>
                <w:r w:rsidR="00010F4B" w:rsidRPr="00402F86">
                  <w:rPr>
                    <w:sz w:val="28"/>
                    <w:szCs w:val="28"/>
                    <w:highlight w:val="yellow"/>
                  </w:rPr>
                  <w:sym w:font="Wingdings" w:char="F0FE"/>
                </w:r>
              </w:sdtContent>
            </w:sdt>
          </w:p>
        </w:tc>
        <w:tc>
          <w:tcPr>
            <w:tcW w:w="5217" w:type="dxa"/>
            <w:shd w:val="clear" w:color="auto" w:fill="auto"/>
          </w:tcPr>
          <w:p w14:paraId="3477D4AE" w14:textId="31D81442" w:rsidR="006D1EED" w:rsidRPr="00AD3BB6" w:rsidRDefault="009304C4" w:rsidP="006D1EE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AD3BB6">
              <w:rPr>
                <w:rFonts w:cstheme="minorHAnsi"/>
                <w:color w:val="000000" w:themeColor="text1"/>
                <w:sz w:val="20"/>
              </w:rPr>
              <w:t>Realizácia navrhovaného centrálneho nástroja predstavuje automatizovan</w:t>
            </w:r>
            <w:r w:rsidR="00AB7541" w:rsidRPr="00AD3BB6">
              <w:rPr>
                <w:rFonts w:cstheme="minorHAnsi"/>
                <w:color w:val="000000" w:themeColor="text1"/>
                <w:sz w:val="20"/>
              </w:rPr>
              <w:t>ú</w:t>
            </w:r>
            <w:r w:rsidRPr="00AD3BB6">
              <w:rPr>
                <w:rFonts w:cstheme="minorHAnsi"/>
                <w:color w:val="000000" w:themeColor="text1"/>
                <w:sz w:val="20"/>
              </w:rPr>
              <w:t xml:space="preserve"> </w:t>
            </w:r>
            <w:r w:rsidR="00AB7541" w:rsidRPr="00AD3BB6">
              <w:rPr>
                <w:rFonts w:cstheme="minorHAnsi"/>
                <w:color w:val="000000" w:themeColor="text1"/>
                <w:sz w:val="20"/>
                <w:szCs w:val="20"/>
              </w:rPr>
              <w:t>integráciu</w:t>
            </w:r>
            <w:r w:rsidRPr="00AD3BB6">
              <w:rPr>
                <w:rFonts w:cstheme="minorHAnsi"/>
                <w:color w:val="000000" w:themeColor="text1"/>
                <w:sz w:val="20"/>
              </w:rPr>
              <w:t>, konsolidáciu a interpretáciu údajov o</w:t>
            </w:r>
            <w:r w:rsidR="00461FFB">
              <w:rPr>
                <w:rFonts w:cstheme="minorHAnsi"/>
                <w:color w:val="auto"/>
                <w:sz w:val="20"/>
                <w:szCs w:val="20"/>
              </w:rPr>
              <w:t xml:space="preserve">  úmrtnosti a</w:t>
            </w:r>
            <w:r w:rsidRPr="00AD3BB6">
              <w:rPr>
                <w:rFonts w:cstheme="minorHAnsi"/>
                <w:color w:val="000000" w:themeColor="text1"/>
                <w:sz w:val="20"/>
              </w:rPr>
              <w:t xml:space="preserve"> zdravotnom stave obyvateľstva získaných z jednotlivých OVM a prostredia Big </w:t>
            </w:r>
            <w:proofErr w:type="spellStart"/>
            <w:r w:rsidRPr="00AD3BB6">
              <w:rPr>
                <w:rFonts w:cstheme="minorHAnsi"/>
                <w:color w:val="000000" w:themeColor="text1"/>
                <w:sz w:val="20"/>
              </w:rPr>
              <w:t>Data</w:t>
            </w:r>
            <w:proofErr w:type="spellEnd"/>
            <w:r w:rsidRPr="00AD3BB6">
              <w:rPr>
                <w:rFonts w:cstheme="minorHAnsi"/>
                <w:color w:val="000000" w:themeColor="text1"/>
                <w:sz w:val="20"/>
              </w:rPr>
              <w:t xml:space="preserve">. Následne môžu nad takto zaznamenanými údajmi príslušní zamestnanci </w:t>
            </w:r>
            <w:proofErr w:type="spellStart"/>
            <w:r w:rsidRPr="00AD3BB6">
              <w:rPr>
                <w:rFonts w:cstheme="minorHAnsi"/>
                <w:color w:val="000000" w:themeColor="text1"/>
                <w:sz w:val="20"/>
              </w:rPr>
              <w:t>INFOSTATu</w:t>
            </w:r>
            <w:proofErr w:type="spellEnd"/>
            <w:r w:rsidRPr="00AD3BB6">
              <w:rPr>
                <w:rFonts w:cstheme="minorHAnsi"/>
                <w:color w:val="000000" w:themeColor="text1"/>
                <w:sz w:val="20"/>
              </w:rPr>
              <w:t xml:space="preserve"> vykonávať rôzne </w:t>
            </w:r>
            <w:r w:rsidR="006A4C5F" w:rsidRPr="00AD3BB6">
              <w:rPr>
                <w:rFonts w:cstheme="minorHAnsi"/>
                <w:color w:val="000000" w:themeColor="text1"/>
                <w:sz w:val="20"/>
              </w:rPr>
              <w:t xml:space="preserve">pokročilé </w:t>
            </w:r>
            <w:r w:rsidRPr="00AD3BB6">
              <w:rPr>
                <w:rFonts w:cstheme="minorHAnsi"/>
                <w:color w:val="000000" w:themeColor="text1"/>
                <w:sz w:val="20"/>
              </w:rPr>
              <w:t xml:space="preserve">analýzy </w:t>
            </w:r>
            <w:r w:rsidR="006A4C5F" w:rsidRPr="00AD3BB6">
              <w:rPr>
                <w:rFonts w:cstheme="minorHAnsi"/>
                <w:color w:val="000000" w:themeColor="text1"/>
                <w:sz w:val="20"/>
              </w:rPr>
              <w:t xml:space="preserve">a spracovania </w:t>
            </w:r>
            <w:r w:rsidRPr="00AD3BB6">
              <w:rPr>
                <w:rFonts w:cstheme="minorHAnsi"/>
                <w:color w:val="000000" w:themeColor="text1"/>
                <w:sz w:val="20"/>
              </w:rPr>
              <w:t>na základe požiadaviek a návrhov jednotlivých konzumentov dát.</w:t>
            </w:r>
          </w:p>
        </w:tc>
      </w:tr>
      <w:tr w:rsidR="00A55885" w:rsidRPr="00402F86" w14:paraId="771FD2A8" w14:textId="38D0D1DF" w:rsidTr="00A558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A280912" w14:textId="5D3843B5" w:rsidR="00A55885" w:rsidRPr="00402F86" w:rsidRDefault="00CD0607" w:rsidP="001B3540">
            <w:pPr>
              <w:jc w:val="left"/>
              <w:rPr>
                <w:rFonts w:cstheme="minorHAnsi"/>
                <w:b w:val="0"/>
                <w:color w:val="000000" w:themeColor="text1"/>
                <w:sz w:val="20"/>
                <w:szCs w:val="20"/>
              </w:rPr>
            </w:pPr>
            <w:r>
              <w:rPr>
                <w:rFonts w:cstheme="minorHAnsi"/>
                <w:b w:val="0"/>
                <w:i/>
                <w:color w:val="000000" w:themeColor="text1"/>
                <w:sz w:val="20"/>
                <w:szCs w:val="20"/>
              </w:rPr>
              <w:t>-</w:t>
            </w:r>
          </w:p>
        </w:tc>
        <w:tc>
          <w:tcPr>
            <w:tcW w:w="1020" w:type="dxa"/>
            <w:shd w:val="clear" w:color="auto" w:fill="auto"/>
            <w:vAlign w:val="center"/>
          </w:tcPr>
          <w:p w14:paraId="3CF0A612" w14:textId="3812CE0F" w:rsidR="00A55885" w:rsidRPr="00402F86" w:rsidRDefault="00FA0530" w:rsidP="00A55885">
            <w:pPr>
              <w:keepNex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sdt>
              <w:sdtPr>
                <w:rPr>
                  <w:sz w:val="28"/>
                  <w:szCs w:val="28"/>
                </w:rPr>
                <w:id w:val="551891608"/>
                <w14:checkbox>
                  <w14:checked w14:val="0"/>
                  <w14:checkedState w14:val="00FE" w14:font="Wingdings"/>
                  <w14:uncheckedState w14:val="2610" w14:font="MS Gothic"/>
                </w14:checkbox>
              </w:sdtPr>
              <w:sdtEndPr/>
              <w:sdtContent>
                <w:r w:rsidR="008A2D9D" w:rsidRPr="00402F86">
                  <w:rPr>
                    <w:rFonts w:ascii="MS Gothic" w:eastAsia="MS Gothic" w:hAnsi="MS Gothic"/>
                    <w:sz w:val="28"/>
                    <w:szCs w:val="28"/>
                  </w:rPr>
                  <w:t>☐</w:t>
                </w:r>
              </w:sdtContent>
            </w:sdt>
          </w:p>
        </w:tc>
        <w:tc>
          <w:tcPr>
            <w:tcW w:w="5217" w:type="dxa"/>
            <w:shd w:val="clear" w:color="auto" w:fill="auto"/>
          </w:tcPr>
          <w:p w14:paraId="3E102FFA" w14:textId="21A40D7A" w:rsidR="00A55885" w:rsidRPr="00AD3BB6" w:rsidRDefault="00CD0607" w:rsidP="00A55885">
            <w:pPr>
              <w:keepNex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AD3BB6">
              <w:rPr>
                <w:rFonts w:cstheme="minorHAnsi"/>
                <w:i/>
                <w:color w:val="000000" w:themeColor="text1"/>
                <w:sz w:val="20"/>
                <w:szCs w:val="20"/>
              </w:rPr>
              <w:t>-</w:t>
            </w:r>
          </w:p>
        </w:tc>
      </w:tr>
    </w:tbl>
    <w:p w14:paraId="18D7075A" w14:textId="2ED16631" w:rsidR="00643F94" w:rsidRPr="00402F86" w:rsidRDefault="00C42F54" w:rsidP="00C42F54">
      <w:pPr>
        <w:pStyle w:val="Popis"/>
      </w:pPr>
      <w:bookmarkStart w:id="93" w:name="_Toc17715771"/>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21</w:t>
      </w:r>
      <w:r w:rsidRPr="00402F86">
        <w:fldChar w:fldCharType="end"/>
      </w:r>
      <w:r w:rsidRPr="00402F86">
        <w:t>: Problémy súčasnej prevádzky</w:t>
      </w:r>
      <w:bookmarkEnd w:id="93"/>
    </w:p>
    <w:p w14:paraId="3A7A7D78" w14:textId="77777777" w:rsidR="00C42F54" w:rsidRPr="00402F86" w:rsidRDefault="00C42F54" w:rsidP="00C42F54">
      <w:pPr>
        <w:pStyle w:val="Nadpis2"/>
        <w:ind w:left="0" w:hanging="851"/>
      </w:pPr>
      <w:bookmarkStart w:id="94" w:name="_Toc7440598"/>
      <w:bookmarkStart w:id="95" w:name="_Toc17715702"/>
      <w:r w:rsidRPr="00402F86">
        <w:t>Administratívna a prevádzková kapacita žiadateľa</w:t>
      </w:r>
      <w:bookmarkEnd w:id="94"/>
      <w:bookmarkEnd w:id="95"/>
    </w:p>
    <w:p w14:paraId="7E355663" w14:textId="3707A6B6" w:rsidR="00197B56" w:rsidRPr="00197B56" w:rsidRDefault="00197B56" w:rsidP="00197B56">
      <w:pPr>
        <w:pStyle w:val="Normlnywebov"/>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INFOSTAT</w:t>
      </w:r>
      <w:r w:rsidRPr="00197B56">
        <w:rPr>
          <w:rFonts w:ascii="EYInterstate Light" w:eastAsia="Roboto Slab" w:hAnsi="EYInterstate Light" w:cstheme="minorHAnsi"/>
          <w:color w:val="000000" w:themeColor="text1"/>
          <w:sz w:val="20"/>
          <w:szCs w:val="18"/>
        </w:rPr>
        <w:t xml:space="preserve"> je </w:t>
      </w:r>
      <w:r w:rsidR="007F4AAA" w:rsidRPr="00197B56">
        <w:rPr>
          <w:rFonts w:ascii="EYInterstate Light" w:eastAsia="Roboto Slab" w:hAnsi="EYInterstate Light" w:cstheme="minorHAnsi"/>
          <w:color w:val="000000" w:themeColor="text1"/>
          <w:sz w:val="20"/>
          <w:szCs w:val="18"/>
        </w:rPr>
        <w:t>špecializovanou</w:t>
      </w:r>
      <w:r w:rsidRPr="00197B56">
        <w:rPr>
          <w:rFonts w:ascii="EYInterstate Light" w:eastAsia="Roboto Slab" w:hAnsi="EYInterstate Light" w:cstheme="minorHAnsi"/>
          <w:color w:val="000000" w:themeColor="text1"/>
          <w:sz w:val="20"/>
          <w:szCs w:val="18"/>
        </w:rPr>
        <w:t xml:space="preserve"> v</w:t>
      </w:r>
      <w:r w:rsidR="007F4AAA">
        <w:rPr>
          <w:rFonts w:ascii="EYInterstate Light" w:eastAsia="Roboto Slab" w:hAnsi="EYInterstate Light" w:cstheme="minorHAnsi"/>
          <w:color w:val="000000" w:themeColor="text1"/>
          <w:sz w:val="20"/>
          <w:szCs w:val="18"/>
        </w:rPr>
        <w:t>ý</w:t>
      </w:r>
      <w:r w:rsidRPr="00197B56">
        <w:rPr>
          <w:rFonts w:ascii="EYInterstate Light" w:eastAsia="Roboto Slab" w:hAnsi="EYInterstate Light" w:cstheme="minorHAnsi"/>
          <w:color w:val="000000" w:themeColor="text1"/>
          <w:sz w:val="20"/>
          <w:szCs w:val="18"/>
        </w:rPr>
        <w:t>skumno-v</w:t>
      </w:r>
      <w:r w:rsidR="00FE08B2">
        <w:rPr>
          <w:rFonts w:ascii="EYInterstate Light" w:eastAsia="Roboto Slab" w:hAnsi="EYInterstate Light" w:cstheme="minorHAnsi"/>
          <w:color w:val="000000" w:themeColor="text1"/>
          <w:sz w:val="20"/>
          <w:szCs w:val="18"/>
        </w:rPr>
        <w:t>ý</w:t>
      </w:r>
      <w:r w:rsidRPr="00197B56">
        <w:rPr>
          <w:rFonts w:ascii="EYInterstate Light" w:eastAsia="Roboto Slab" w:hAnsi="EYInterstate Light" w:cstheme="minorHAnsi"/>
          <w:color w:val="000000" w:themeColor="text1"/>
          <w:sz w:val="20"/>
          <w:szCs w:val="18"/>
        </w:rPr>
        <w:t xml:space="preserve">vojovou </w:t>
      </w:r>
      <w:r w:rsidR="00FE08B2" w:rsidRPr="00197B56">
        <w:rPr>
          <w:rFonts w:ascii="EYInterstate Light" w:eastAsia="Roboto Slab" w:hAnsi="EYInterstate Light" w:cstheme="minorHAnsi"/>
          <w:color w:val="000000" w:themeColor="text1"/>
          <w:sz w:val="20"/>
          <w:szCs w:val="18"/>
        </w:rPr>
        <w:t>základňou</w:t>
      </w:r>
      <w:r w:rsidRPr="00197B56">
        <w:rPr>
          <w:rFonts w:ascii="EYInterstate Light" w:eastAsia="Roboto Slab" w:hAnsi="EYInterstate Light" w:cstheme="minorHAnsi"/>
          <w:color w:val="000000" w:themeColor="text1"/>
          <w:sz w:val="20"/>
          <w:szCs w:val="18"/>
        </w:rPr>
        <w:t xml:space="preserve"> </w:t>
      </w:r>
      <w:r w:rsidR="00FE08B2" w:rsidRPr="00197B56">
        <w:rPr>
          <w:rFonts w:ascii="EYInterstate Light" w:eastAsia="Roboto Slab" w:hAnsi="EYInterstate Light" w:cstheme="minorHAnsi"/>
          <w:color w:val="000000" w:themeColor="text1"/>
          <w:sz w:val="20"/>
          <w:szCs w:val="18"/>
        </w:rPr>
        <w:t>štátnej</w:t>
      </w:r>
      <w:r w:rsidRPr="00197B56">
        <w:rPr>
          <w:rFonts w:ascii="EYInterstate Light" w:eastAsia="Roboto Slab" w:hAnsi="EYInterstate Light" w:cstheme="minorHAnsi"/>
          <w:color w:val="000000" w:themeColor="text1"/>
          <w:sz w:val="20"/>
          <w:szCs w:val="18"/>
        </w:rPr>
        <w:t xml:space="preserve"> </w:t>
      </w:r>
      <w:r w:rsidR="00581AE5">
        <w:rPr>
          <w:rFonts w:ascii="EYInterstate Light" w:eastAsia="Roboto Slab" w:hAnsi="EYInterstate Light" w:cstheme="minorHAnsi"/>
          <w:color w:val="000000" w:themeColor="text1"/>
          <w:sz w:val="20"/>
          <w:szCs w:val="18"/>
        </w:rPr>
        <w:t>š</w:t>
      </w:r>
      <w:r w:rsidRPr="00197B56">
        <w:rPr>
          <w:rFonts w:ascii="EYInterstate Light" w:eastAsia="Roboto Slab" w:hAnsi="EYInterstate Light" w:cstheme="minorHAnsi"/>
          <w:color w:val="000000" w:themeColor="text1"/>
          <w:sz w:val="20"/>
          <w:szCs w:val="18"/>
        </w:rPr>
        <w:t xml:space="preserve">tatistiky so </w:t>
      </w:r>
      <w:proofErr w:type="spellStart"/>
      <w:r w:rsidRPr="00197B56">
        <w:rPr>
          <w:rFonts w:ascii="EYInterstate Light" w:eastAsia="Roboto Slab" w:hAnsi="EYInterstate Light" w:cstheme="minorHAnsi"/>
          <w:color w:val="000000" w:themeColor="text1"/>
          <w:sz w:val="20"/>
          <w:szCs w:val="18"/>
        </w:rPr>
        <w:t>zameraním</w:t>
      </w:r>
      <w:proofErr w:type="spellEnd"/>
      <w:r w:rsidRPr="00197B56">
        <w:rPr>
          <w:rFonts w:ascii="EYInterstate Light" w:eastAsia="Roboto Slab" w:hAnsi="EYInterstate Light" w:cstheme="minorHAnsi"/>
          <w:color w:val="000000" w:themeColor="text1"/>
          <w:sz w:val="20"/>
          <w:szCs w:val="18"/>
        </w:rPr>
        <w:t xml:space="preserve"> na:</w:t>
      </w:r>
    </w:p>
    <w:p w14:paraId="30BF3C43" w14:textId="77777777" w:rsidR="00FE08B2" w:rsidRDefault="00FE08B2" w:rsidP="00795211">
      <w:pPr>
        <w:pStyle w:val="Normlnywebov"/>
        <w:numPr>
          <w:ilvl w:val="0"/>
          <w:numId w:val="35"/>
        </w:numPr>
        <w:rPr>
          <w:rFonts w:ascii="EYInterstate Light" w:eastAsia="Roboto Slab" w:hAnsi="EYInterstate Light" w:cstheme="minorHAnsi"/>
          <w:color w:val="000000" w:themeColor="text1"/>
          <w:sz w:val="20"/>
          <w:szCs w:val="18"/>
        </w:rPr>
      </w:pPr>
      <w:r w:rsidRPr="00197B56">
        <w:rPr>
          <w:rFonts w:ascii="EYInterstate Light" w:eastAsia="Roboto Slab" w:hAnsi="EYInterstate Light" w:cstheme="minorHAnsi"/>
          <w:color w:val="000000" w:themeColor="text1"/>
          <w:sz w:val="20"/>
          <w:szCs w:val="18"/>
        </w:rPr>
        <w:t>riešenie</w:t>
      </w:r>
      <w:r w:rsidR="00197B56" w:rsidRPr="00197B56">
        <w:rPr>
          <w:rFonts w:ascii="EYInterstate Light" w:eastAsia="Roboto Slab" w:hAnsi="EYInterstate Light" w:cstheme="minorHAnsi"/>
          <w:color w:val="000000" w:themeColor="text1"/>
          <w:sz w:val="20"/>
          <w:szCs w:val="18"/>
        </w:rPr>
        <w:t xml:space="preserve"> </w:t>
      </w:r>
      <w:r w:rsidRPr="00197B56">
        <w:rPr>
          <w:rFonts w:ascii="EYInterstate Light" w:eastAsia="Roboto Slab" w:hAnsi="EYInterstate Light" w:cstheme="minorHAnsi"/>
          <w:color w:val="000000" w:themeColor="text1"/>
          <w:sz w:val="20"/>
          <w:szCs w:val="18"/>
        </w:rPr>
        <w:t>koncepčných</w:t>
      </w:r>
      <w:r w:rsidR="00197B56" w:rsidRPr="00197B56">
        <w:rPr>
          <w:rFonts w:ascii="EYInterstate Light" w:eastAsia="Roboto Slab" w:hAnsi="EYInterstate Light" w:cstheme="minorHAnsi"/>
          <w:color w:val="000000" w:themeColor="text1"/>
          <w:sz w:val="20"/>
          <w:szCs w:val="18"/>
        </w:rPr>
        <w:t xml:space="preserve"> a</w:t>
      </w:r>
      <w:r>
        <w:rPr>
          <w:rFonts w:ascii="EYInterstate Light" w:eastAsia="Roboto Slab" w:hAnsi="EYInterstate Light" w:cstheme="minorHAnsi"/>
          <w:color w:val="000000" w:themeColor="text1"/>
          <w:sz w:val="20"/>
          <w:szCs w:val="18"/>
        </w:rPr>
        <w:t xml:space="preserve"> </w:t>
      </w:r>
      <w:r w:rsidR="00197B56" w:rsidRPr="00197B56">
        <w:rPr>
          <w:rFonts w:ascii="EYInterstate Light" w:eastAsia="Roboto Slab" w:hAnsi="EYInterstate Light" w:cstheme="minorHAnsi"/>
          <w:color w:val="000000" w:themeColor="text1"/>
          <w:sz w:val="20"/>
          <w:szCs w:val="18"/>
        </w:rPr>
        <w:t>obsahovo-metodick</w:t>
      </w:r>
      <w:r>
        <w:rPr>
          <w:rFonts w:ascii="EYInterstate Light" w:eastAsia="Roboto Slab" w:hAnsi="EYInterstate Light" w:cstheme="minorHAnsi"/>
          <w:color w:val="000000" w:themeColor="text1"/>
          <w:sz w:val="20"/>
          <w:szCs w:val="18"/>
        </w:rPr>
        <w:t>ý</w:t>
      </w:r>
      <w:r w:rsidR="00197B56" w:rsidRPr="00197B56">
        <w:rPr>
          <w:rFonts w:ascii="EYInterstate Light" w:eastAsia="Roboto Slab" w:hAnsi="EYInterstate Light" w:cstheme="minorHAnsi"/>
          <w:color w:val="000000" w:themeColor="text1"/>
          <w:sz w:val="20"/>
          <w:szCs w:val="18"/>
        </w:rPr>
        <w:t xml:space="preserve">ch </w:t>
      </w:r>
      <w:r w:rsidRPr="00197B56">
        <w:rPr>
          <w:rFonts w:ascii="EYInterstate Light" w:eastAsia="Roboto Slab" w:hAnsi="EYInterstate Light" w:cstheme="minorHAnsi"/>
          <w:color w:val="000000" w:themeColor="text1"/>
          <w:sz w:val="20"/>
          <w:szCs w:val="18"/>
        </w:rPr>
        <w:t>úloh</w:t>
      </w:r>
      <w:r w:rsidR="00197B56" w:rsidRPr="00197B56">
        <w:rPr>
          <w:rFonts w:ascii="EYInterstate Light" w:eastAsia="Roboto Slab" w:hAnsi="EYInterstate Light" w:cstheme="minorHAnsi"/>
          <w:color w:val="000000" w:themeColor="text1"/>
          <w:sz w:val="20"/>
          <w:szCs w:val="18"/>
        </w:rPr>
        <w:t xml:space="preserve"> </w:t>
      </w:r>
      <w:r w:rsidRPr="00197B56">
        <w:rPr>
          <w:rFonts w:ascii="EYInterstate Light" w:eastAsia="Roboto Slab" w:hAnsi="EYInterstate Light" w:cstheme="minorHAnsi"/>
          <w:color w:val="000000" w:themeColor="text1"/>
          <w:sz w:val="20"/>
          <w:szCs w:val="18"/>
        </w:rPr>
        <w:t>štátnej</w:t>
      </w:r>
      <w:r w:rsidR="00197B56" w:rsidRPr="00197B56">
        <w:rPr>
          <w:rFonts w:ascii="EYInterstate Light" w:eastAsia="Roboto Slab" w:hAnsi="EYInterstate Light" w:cstheme="minorHAnsi"/>
          <w:color w:val="000000" w:themeColor="text1"/>
          <w:sz w:val="20"/>
          <w:szCs w:val="18"/>
        </w:rPr>
        <w:t xml:space="preserve"> </w:t>
      </w:r>
      <w:r>
        <w:rPr>
          <w:rFonts w:ascii="EYInterstate Light" w:eastAsia="Roboto Slab" w:hAnsi="EYInterstate Light" w:cstheme="minorHAnsi"/>
          <w:color w:val="000000" w:themeColor="text1"/>
          <w:sz w:val="20"/>
          <w:szCs w:val="18"/>
        </w:rPr>
        <w:t>š</w:t>
      </w:r>
      <w:r w:rsidR="00197B56" w:rsidRPr="00197B56">
        <w:rPr>
          <w:rFonts w:ascii="EYInterstate Light" w:eastAsia="Roboto Slab" w:hAnsi="EYInterstate Light" w:cstheme="minorHAnsi"/>
          <w:color w:val="000000" w:themeColor="text1"/>
          <w:sz w:val="20"/>
          <w:szCs w:val="18"/>
        </w:rPr>
        <w:t>tatistiky</w:t>
      </w:r>
    </w:p>
    <w:p w14:paraId="4F516AD2" w14:textId="5084BBB1" w:rsidR="00FE08B2" w:rsidRDefault="00197B56"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aplikovan</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 </w:t>
      </w:r>
      <w:proofErr w:type="spellStart"/>
      <w:r w:rsidRPr="00FE08B2">
        <w:rPr>
          <w:rFonts w:ascii="EYInterstate Light" w:eastAsia="Roboto Slab" w:hAnsi="EYInterstate Light" w:cstheme="minorHAnsi"/>
          <w:color w:val="000000" w:themeColor="text1"/>
          <w:sz w:val="20"/>
          <w:szCs w:val="18"/>
        </w:rPr>
        <w:t>ekonometrick</w:t>
      </w:r>
      <w:r w:rsidR="009137CD">
        <w:rPr>
          <w:rFonts w:ascii="EYInterstate Light" w:eastAsia="Roboto Slab" w:hAnsi="EYInterstate Light" w:cstheme="minorHAnsi"/>
          <w:color w:val="000000" w:themeColor="text1"/>
          <w:sz w:val="20"/>
          <w:szCs w:val="18"/>
        </w:rPr>
        <w:t>ý</w:t>
      </w:r>
      <w:proofErr w:type="spellEnd"/>
      <w:r w:rsidRPr="00FE08B2">
        <w:rPr>
          <w:rFonts w:ascii="EYInterstate Light" w:eastAsia="Roboto Slab" w:hAnsi="EYInterstate Light" w:cstheme="minorHAnsi"/>
          <w:color w:val="000000" w:themeColor="text1"/>
          <w:sz w:val="20"/>
          <w:szCs w:val="18"/>
        </w:rPr>
        <w:t xml:space="preserve"> v</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skum v oblasti kon</w:t>
      </w:r>
      <w:r w:rsidR="00581AE5">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trukcie modelov</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ch n</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strojov pre makroekonomick</w:t>
      </w:r>
      <w:r w:rsidR="007529FF">
        <w:rPr>
          <w:rFonts w:ascii="EYInterstate Light" w:eastAsia="Roboto Slab" w:hAnsi="EYInterstate Light" w:cstheme="minorHAnsi"/>
          <w:color w:val="000000" w:themeColor="text1"/>
          <w:sz w:val="20"/>
          <w:szCs w:val="18"/>
        </w:rPr>
        <w:t xml:space="preserve">é </w:t>
      </w:r>
      <w:r w:rsidRPr="00FE08B2">
        <w:rPr>
          <w:rFonts w:ascii="EYInterstate Light" w:eastAsia="Roboto Slab" w:hAnsi="EYInterstate Light" w:cstheme="minorHAnsi"/>
          <w:color w:val="000000" w:themeColor="text1"/>
          <w:sz w:val="20"/>
          <w:szCs w:val="18"/>
        </w:rPr>
        <w:t>anal</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zy a progn</w:t>
      </w:r>
      <w:r w:rsidR="00581AE5">
        <w:rPr>
          <w:rFonts w:ascii="EYInterstate Light" w:eastAsia="Roboto Slab" w:hAnsi="EYInterstate Light" w:cstheme="minorHAnsi"/>
          <w:color w:val="000000" w:themeColor="text1"/>
          <w:sz w:val="20"/>
          <w:szCs w:val="18"/>
        </w:rPr>
        <w:t>ó</w:t>
      </w:r>
      <w:r w:rsidRPr="00FE08B2">
        <w:rPr>
          <w:rFonts w:ascii="EYInterstate Light" w:eastAsia="Roboto Slab" w:hAnsi="EYInterstate Light" w:cstheme="minorHAnsi"/>
          <w:color w:val="000000" w:themeColor="text1"/>
          <w:sz w:val="20"/>
          <w:szCs w:val="18"/>
        </w:rPr>
        <w:t>zy v</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voja slovenskej ekonomiky</w:t>
      </w:r>
    </w:p>
    <w:p w14:paraId="36DD2471" w14:textId="0B78AEAB" w:rsidR="00FE08B2" w:rsidRDefault="00197B56"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n</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vrh a v</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voj informa</w:t>
      </w:r>
      <w:r w:rsidR="00581AE5">
        <w:rPr>
          <w:rFonts w:ascii="EYInterstate Light" w:eastAsia="Roboto Slab" w:hAnsi="EYInterstate Light" w:cstheme="minorHAnsi"/>
          <w:color w:val="000000" w:themeColor="text1"/>
          <w:sz w:val="20"/>
          <w:szCs w:val="18"/>
        </w:rPr>
        <w:t>č</w:t>
      </w:r>
      <w:r w:rsidRPr="00FE08B2">
        <w:rPr>
          <w:rFonts w:ascii="EYInterstate Light" w:eastAsia="Roboto Slab" w:hAnsi="EYInterstate Light" w:cstheme="minorHAnsi"/>
          <w:color w:val="000000" w:themeColor="text1"/>
          <w:sz w:val="20"/>
          <w:szCs w:val="18"/>
        </w:rPr>
        <w:t>n</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ch </w:t>
      </w:r>
      <w:r w:rsidR="007529FF" w:rsidRPr="00FE08B2">
        <w:rPr>
          <w:rFonts w:ascii="EYInterstate Light" w:eastAsia="Roboto Slab" w:hAnsi="EYInterstate Light" w:cstheme="minorHAnsi"/>
          <w:color w:val="000000" w:themeColor="text1"/>
          <w:sz w:val="20"/>
          <w:szCs w:val="18"/>
        </w:rPr>
        <w:t>systémov</w:t>
      </w:r>
      <w:r w:rsidRPr="00FE08B2">
        <w:rPr>
          <w:rFonts w:ascii="EYInterstate Light" w:eastAsia="Roboto Slab" w:hAnsi="EYInterstate Light" w:cstheme="minorHAnsi"/>
          <w:color w:val="000000" w:themeColor="text1"/>
          <w:sz w:val="20"/>
          <w:szCs w:val="18"/>
        </w:rPr>
        <w:t xml:space="preserve"> a n</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strojov podporuj</w:t>
      </w:r>
      <w:r w:rsidR="007529FF">
        <w:rPr>
          <w:rFonts w:ascii="EYInterstate Light" w:eastAsia="Roboto Slab" w:hAnsi="EYInterstate Light" w:cstheme="minorHAnsi"/>
          <w:color w:val="000000" w:themeColor="text1"/>
          <w:sz w:val="20"/>
          <w:szCs w:val="18"/>
        </w:rPr>
        <w:t>ú</w:t>
      </w:r>
      <w:r w:rsidRPr="00FE08B2">
        <w:rPr>
          <w:rFonts w:ascii="EYInterstate Light" w:eastAsia="Roboto Slab" w:hAnsi="EYInterstate Light" w:cstheme="minorHAnsi"/>
          <w:color w:val="000000" w:themeColor="text1"/>
          <w:sz w:val="20"/>
          <w:szCs w:val="18"/>
        </w:rPr>
        <w:t xml:space="preserve">cich </w:t>
      </w:r>
      <w:r w:rsidR="007529FF">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tatistick</w:t>
      </w:r>
      <w:r w:rsidR="007529FF">
        <w:rPr>
          <w:rFonts w:ascii="EYInterstate Light" w:eastAsia="Roboto Slab" w:hAnsi="EYInterstate Light" w:cstheme="minorHAnsi"/>
          <w:color w:val="000000" w:themeColor="text1"/>
          <w:sz w:val="20"/>
          <w:szCs w:val="18"/>
        </w:rPr>
        <w:t>é</w:t>
      </w:r>
      <w:r w:rsidRPr="00FE08B2">
        <w:rPr>
          <w:rFonts w:ascii="EYInterstate Light" w:eastAsia="Roboto Slab" w:hAnsi="EYInterstate Light" w:cstheme="minorHAnsi"/>
          <w:color w:val="000000" w:themeColor="text1"/>
          <w:sz w:val="20"/>
          <w:szCs w:val="18"/>
        </w:rPr>
        <w:t xml:space="preserve"> </w:t>
      </w:r>
      <w:r w:rsidR="007529FF" w:rsidRPr="00FE08B2">
        <w:rPr>
          <w:rFonts w:ascii="EYInterstate Light" w:eastAsia="Roboto Slab" w:hAnsi="EYInterstate Light" w:cstheme="minorHAnsi"/>
          <w:color w:val="000000" w:themeColor="text1"/>
          <w:sz w:val="20"/>
          <w:szCs w:val="18"/>
        </w:rPr>
        <w:t>zisťovania</w:t>
      </w:r>
      <w:r w:rsidRPr="00FE08B2">
        <w:rPr>
          <w:rFonts w:ascii="EYInterstate Light" w:eastAsia="Roboto Slab" w:hAnsi="EYInterstate Light" w:cstheme="minorHAnsi"/>
          <w:color w:val="000000" w:themeColor="text1"/>
          <w:sz w:val="20"/>
          <w:szCs w:val="18"/>
        </w:rPr>
        <w:t>, anal</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zu a prezent</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 xml:space="preserve">ciu </w:t>
      </w:r>
      <w:r w:rsidR="00581AE5">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tatistick</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ch d</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t,</w:t>
      </w:r>
    </w:p>
    <w:p w14:paraId="656C9553" w14:textId="551515B7" w:rsidR="00FE08B2" w:rsidRDefault="00197B56"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aplikovan</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 demografick</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 v</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skum zameran</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 na hodnotenie demografick</w:t>
      </w:r>
      <w:r w:rsidR="00581AE5">
        <w:rPr>
          <w:rFonts w:ascii="EYInterstate Light" w:eastAsia="Roboto Slab" w:hAnsi="EYInterstate Light" w:cstheme="minorHAnsi"/>
          <w:color w:val="000000" w:themeColor="text1"/>
          <w:sz w:val="20"/>
          <w:szCs w:val="18"/>
        </w:rPr>
        <w:t>é</w:t>
      </w:r>
      <w:r w:rsidRPr="00FE08B2">
        <w:rPr>
          <w:rFonts w:ascii="EYInterstate Light" w:eastAsia="Roboto Slab" w:hAnsi="EYInterstate Light" w:cstheme="minorHAnsi"/>
          <w:color w:val="000000" w:themeColor="text1"/>
          <w:sz w:val="20"/>
          <w:szCs w:val="18"/>
        </w:rPr>
        <w:t>ho v</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voja a procesov, pr</w:t>
      </w:r>
      <w:r w:rsidR="00581AE5">
        <w:rPr>
          <w:rFonts w:ascii="EYInterstate Light" w:eastAsia="Roboto Slab" w:hAnsi="EYInterstate Light" w:cstheme="minorHAnsi"/>
          <w:color w:val="000000" w:themeColor="text1"/>
          <w:sz w:val="20"/>
          <w:szCs w:val="18"/>
        </w:rPr>
        <w:t>í</w:t>
      </w:r>
      <w:r w:rsidRPr="00FE08B2">
        <w:rPr>
          <w:rFonts w:ascii="EYInterstate Light" w:eastAsia="Roboto Slab" w:hAnsi="EYInterstate Light" w:cstheme="minorHAnsi"/>
          <w:color w:val="000000" w:themeColor="text1"/>
          <w:sz w:val="20"/>
          <w:szCs w:val="18"/>
        </w:rPr>
        <w:t>pravu anal</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z a progn</w:t>
      </w:r>
      <w:r w:rsidR="00581AE5">
        <w:rPr>
          <w:rFonts w:ascii="EYInterstate Light" w:eastAsia="Roboto Slab" w:hAnsi="EYInterstate Light" w:cstheme="minorHAnsi"/>
          <w:color w:val="000000" w:themeColor="text1"/>
          <w:sz w:val="20"/>
          <w:szCs w:val="18"/>
        </w:rPr>
        <w:t>ó</w:t>
      </w:r>
      <w:r w:rsidRPr="00FE08B2">
        <w:rPr>
          <w:rFonts w:ascii="EYInterstate Light" w:eastAsia="Roboto Slab" w:hAnsi="EYInterstate Light" w:cstheme="minorHAnsi"/>
          <w:color w:val="000000" w:themeColor="text1"/>
          <w:sz w:val="20"/>
          <w:szCs w:val="18"/>
        </w:rPr>
        <w:t>z najm</w:t>
      </w:r>
      <w:r w:rsidR="00581AE5">
        <w:rPr>
          <w:rFonts w:ascii="EYInterstate Light" w:eastAsia="Roboto Slab" w:hAnsi="EYInterstate Light" w:cstheme="minorHAnsi"/>
          <w:color w:val="000000" w:themeColor="text1"/>
          <w:sz w:val="20"/>
          <w:szCs w:val="18"/>
        </w:rPr>
        <w:t>ä</w:t>
      </w:r>
      <w:r w:rsidRPr="00FE08B2">
        <w:rPr>
          <w:rFonts w:ascii="EYInterstate Light" w:eastAsia="Roboto Slab" w:hAnsi="EYInterstate Light" w:cstheme="minorHAnsi"/>
          <w:color w:val="000000" w:themeColor="text1"/>
          <w:sz w:val="20"/>
          <w:szCs w:val="18"/>
        </w:rPr>
        <w:t xml:space="preserve"> pre potreby verejnej spr</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vy,</w:t>
      </w:r>
    </w:p>
    <w:p w14:paraId="2D3A325F" w14:textId="14FFFF9A" w:rsidR="00FE08B2" w:rsidRDefault="00197B56"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koncep</w:t>
      </w:r>
      <w:r w:rsidR="00581AE5">
        <w:rPr>
          <w:rFonts w:ascii="EYInterstate Light" w:eastAsia="Roboto Slab" w:hAnsi="EYInterstate Light" w:cstheme="minorHAnsi"/>
          <w:color w:val="000000" w:themeColor="text1"/>
          <w:sz w:val="20"/>
          <w:szCs w:val="18"/>
        </w:rPr>
        <w:t>č</w:t>
      </w:r>
      <w:r w:rsidRPr="00FE08B2">
        <w:rPr>
          <w:rFonts w:ascii="EYInterstate Light" w:eastAsia="Roboto Slab" w:hAnsi="EYInterstate Light" w:cstheme="minorHAnsi"/>
          <w:color w:val="000000" w:themeColor="text1"/>
          <w:sz w:val="20"/>
          <w:szCs w:val="18"/>
        </w:rPr>
        <w:t>né a metodick</w:t>
      </w:r>
      <w:r w:rsidR="007529FF">
        <w:rPr>
          <w:rFonts w:ascii="EYInterstate Light" w:eastAsia="Roboto Slab" w:hAnsi="EYInterstate Light" w:cstheme="minorHAnsi"/>
          <w:color w:val="000000" w:themeColor="text1"/>
          <w:sz w:val="20"/>
          <w:szCs w:val="18"/>
        </w:rPr>
        <w:t>é</w:t>
      </w:r>
      <w:r w:rsidRPr="00FE08B2">
        <w:rPr>
          <w:rFonts w:ascii="EYInterstate Light" w:eastAsia="Roboto Slab" w:hAnsi="EYInterstate Light" w:cstheme="minorHAnsi"/>
          <w:color w:val="000000" w:themeColor="text1"/>
          <w:sz w:val="20"/>
          <w:szCs w:val="18"/>
        </w:rPr>
        <w:t xml:space="preserve"> pr</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ce v oblasti informatiz</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cie spolo</w:t>
      </w:r>
      <w:r w:rsidR="00581AE5">
        <w:rPr>
          <w:rFonts w:ascii="EYInterstate Light" w:eastAsia="Roboto Slab" w:hAnsi="EYInterstate Light" w:cstheme="minorHAnsi"/>
          <w:color w:val="000000" w:themeColor="text1"/>
          <w:sz w:val="20"/>
          <w:szCs w:val="18"/>
        </w:rPr>
        <w:t>č</w:t>
      </w:r>
      <w:r w:rsidRPr="00FE08B2">
        <w:rPr>
          <w:rFonts w:ascii="EYInterstate Light" w:eastAsia="Roboto Slab" w:hAnsi="EYInterstate Light" w:cstheme="minorHAnsi"/>
          <w:color w:val="000000" w:themeColor="text1"/>
          <w:sz w:val="20"/>
          <w:szCs w:val="18"/>
        </w:rPr>
        <w:t>nosti,</w:t>
      </w:r>
    </w:p>
    <w:p w14:paraId="69F766DC" w14:textId="301FA10D" w:rsidR="00FE08B2" w:rsidRDefault="00197B56"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v</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voj n</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 xml:space="preserve">strojov a </w:t>
      </w:r>
      <w:r w:rsidR="00581AE5" w:rsidRPr="00FE08B2">
        <w:rPr>
          <w:rFonts w:ascii="EYInterstate Light" w:eastAsia="Roboto Slab" w:hAnsi="EYInterstate Light" w:cstheme="minorHAnsi"/>
          <w:color w:val="000000" w:themeColor="text1"/>
          <w:sz w:val="20"/>
          <w:szCs w:val="18"/>
        </w:rPr>
        <w:t>systémov</w:t>
      </w:r>
      <w:r w:rsidRPr="00FE08B2">
        <w:rPr>
          <w:rFonts w:ascii="EYInterstate Light" w:eastAsia="Roboto Slab" w:hAnsi="EYInterstate Light" w:cstheme="minorHAnsi"/>
          <w:color w:val="000000" w:themeColor="text1"/>
          <w:sz w:val="20"/>
          <w:szCs w:val="18"/>
        </w:rPr>
        <w:t xml:space="preserve"> podporuj</w:t>
      </w:r>
      <w:r w:rsidR="006C226D">
        <w:rPr>
          <w:rFonts w:ascii="EYInterstate Light" w:eastAsia="Roboto Slab" w:hAnsi="EYInterstate Light" w:cstheme="minorHAnsi"/>
          <w:color w:val="000000" w:themeColor="text1"/>
          <w:sz w:val="20"/>
          <w:szCs w:val="18"/>
        </w:rPr>
        <w:t>ú</w:t>
      </w:r>
      <w:r w:rsidRPr="00FE08B2">
        <w:rPr>
          <w:rFonts w:ascii="EYInterstate Light" w:eastAsia="Roboto Slab" w:hAnsi="EYInterstate Light" w:cstheme="minorHAnsi"/>
          <w:color w:val="000000" w:themeColor="text1"/>
          <w:sz w:val="20"/>
          <w:szCs w:val="18"/>
        </w:rPr>
        <w:t>cich informatiz</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ciu verejnej spr</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vy,</w:t>
      </w:r>
    </w:p>
    <w:p w14:paraId="678D73A6" w14:textId="646000C4" w:rsidR="00FE08B2" w:rsidRDefault="00197B56"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t>v</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skumno-v</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vojové aktivity v oblasti </w:t>
      </w:r>
      <w:r w:rsidR="00581AE5">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tatistiky a informatiz</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cie spolo</w:t>
      </w:r>
      <w:r w:rsidR="00581AE5">
        <w:rPr>
          <w:rFonts w:ascii="EYInterstate Light" w:eastAsia="Roboto Slab" w:hAnsi="EYInterstate Light" w:cstheme="minorHAnsi"/>
          <w:color w:val="000000" w:themeColor="text1"/>
          <w:sz w:val="20"/>
          <w:szCs w:val="18"/>
        </w:rPr>
        <w:t>č</w:t>
      </w:r>
      <w:r w:rsidRPr="00FE08B2">
        <w:rPr>
          <w:rFonts w:ascii="EYInterstate Light" w:eastAsia="Roboto Slab" w:hAnsi="EYInterstate Light" w:cstheme="minorHAnsi"/>
          <w:color w:val="000000" w:themeColor="text1"/>
          <w:sz w:val="20"/>
          <w:szCs w:val="18"/>
        </w:rPr>
        <w:t>nosti,</w:t>
      </w:r>
    </w:p>
    <w:p w14:paraId="5C028CC7" w14:textId="4E7DCDBF" w:rsidR="00197B56" w:rsidRPr="00FE08B2" w:rsidRDefault="00197B56" w:rsidP="00795211">
      <w:pPr>
        <w:pStyle w:val="Normlnywebov"/>
        <w:numPr>
          <w:ilvl w:val="0"/>
          <w:numId w:val="35"/>
        </w:numPr>
        <w:rPr>
          <w:rFonts w:ascii="EYInterstate Light" w:eastAsia="Roboto Slab" w:hAnsi="EYInterstate Light" w:cstheme="minorHAnsi"/>
          <w:color w:val="000000" w:themeColor="text1"/>
          <w:sz w:val="20"/>
          <w:szCs w:val="18"/>
        </w:rPr>
      </w:pPr>
      <w:r w:rsidRPr="00FE08B2">
        <w:rPr>
          <w:rFonts w:ascii="EYInterstate Light" w:eastAsia="Roboto Slab" w:hAnsi="EYInterstate Light" w:cstheme="minorHAnsi"/>
          <w:color w:val="000000" w:themeColor="text1"/>
          <w:sz w:val="20"/>
          <w:szCs w:val="18"/>
        </w:rPr>
        <w:lastRenderedPageBreak/>
        <w:t>vzdel</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vacie aktivity (</w:t>
      </w:r>
      <w:r w:rsidR="00581AE5">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kolenia, testovanie a akredit</w:t>
      </w:r>
      <w:r w:rsidR="009137CD">
        <w:rPr>
          <w:rFonts w:ascii="EYInterstate Light" w:eastAsia="Roboto Slab" w:hAnsi="EYInterstate Light" w:cstheme="minorHAnsi"/>
          <w:color w:val="000000" w:themeColor="text1"/>
          <w:sz w:val="20"/>
          <w:szCs w:val="18"/>
        </w:rPr>
        <w:t>á</w:t>
      </w:r>
      <w:r w:rsidRPr="00FE08B2">
        <w:rPr>
          <w:rFonts w:ascii="EYInterstate Light" w:eastAsia="Roboto Slab" w:hAnsi="EYInterstate Light" w:cstheme="minorHAnsi"/>
          <w:color w:val="000000" w:themeColor="text1"/>
          <w:sz w:val="20"/>
          <w:szCs w:val="18"/>
        </w:rPr>
        <w:t xml:space="preserve">cia) v oblasti </w:t>
      </w:r>
      <w:r w:rsidR="00581AE5">
        <w:rPr>
          <w:rFonts w:ascii="EYInterstate Light" w:eastAsia="Roboto Slab" w:hAnsi="EYInterstate Light" w:cstheme="minorHAnsi"/>
          <w:color w:val="000000" w:themeColor="text1"/>
          <w:sz w:val="20"/>
          <w:szCs w:val="18"/>
        </w:rPr>
        <w:t>š</w:t>
      </w:r>
      <w:r w:rsidRPr="00FE08B2">
        <w:rPr>
          <w:rFonts w:ascii="EYInterstate Light" w:eastAsia="Roboto Slab" w:hAnsi="EYInterstate Light" w:cstheme="minorHAnsi"/>
          <w:color w:val="000000" w:themeColor="text1"/>
          <w:sz w:val="20"/>
          <w:szCs w:val="18"/>
        </w:rPr>
        <w:t>tatistiky a informa</w:t>
      </w:r>
      <w:r w:rsidR="00581AE5">
        <w:rPr>
          <w:rFonts w:ascii="EYInterstate Light" w:eastAsia="Roboto Slab" w:hAnsi="EYInterstate Light" w:cstheme="minorHAnsi"/>
          <w:color w:val="000000" w:themeColor="text1"/>
          <w:sz w:val="20"/>
          <w:szCs w:val="18"/>
        </w:rPr>
        <w:t>č</w:t>
      </w:r>
      <w:r w:rsidRPr="00FE08B2">
        <w:rPr>
          <w:rFonts w:ascii="EYInterstate Light" w:eastAsia="Roboto Slab" w:hAnsi="EYInterstate Light" w:cstheme="minorHAnsi"/>
          <w:color w:val="000000" w:themeColor="text1"/>
          <w:sz w:val="20"/>
          <w:szCs w:val="18"/>
        </w:rPr>
        <w:t>n</w:t>
      </w:r>
      <w:r w:rsidR="009137CD">
        <w:rPr>
          <w:rFonts w:ascii="EYInterstate Light" w:eastAsia="Roboto Slab" w:hAnsi="EYInterstate Light" w:cstheme="minorHAnsi"/>
          <w:color w:val="000000" w:themeColor="text1"/>
          <w:sz w:val="20"/>
          <w:szCs w:val="18"/>
        </w:rPr>
        <w:t>ý</w:t>
      </w:r>
      <w:r w:rsidRPr="00FE08B2">
        <w:rPr>
          <w:rFonts w:ascii="EYInterstate Light" w:eastAsia="Roboto Slab" w:hAnsi="EYInterstate Light" w:cstheme="minorHAnsi"/>
          <w:color w:val="000000" w:themeColor="text1"/>
          <w:sz w:val="20"/>
          <w:szCs w:val="18"/>
        </w:rPr>
        <w:t xml:space="preserve">ch </w:t>
      </w:r>
      <w:r w:rsidR="007529FF" w:rsidRPr="00FE08B2">
        <w:rPr>
          <w:rFonts w:ascii="EYInterstate Light" w:eastAsia="Roboto Slab" w:hAnsi="EYInterstate Light" w:cstheme="minorHAnsi"/>
          <w:color w:val="000000" w:themeColor="text1"/>
          <w:sz w:val="20"/>
          <w:szCs w:val="18"/>
        </w:rPr>
        <w:t>technológií</w:t>
      </w:r>
      <w:r w:rsidRPr="00FE08B2">
        <w:rPr>
          <w:rFonts w:ascii="EYInterstate Light" w:eastAsia="Roboto Slab" w:hAnsi="EYInterstate Light" w:cstheme="minorHAnsi"/>
          <w:color w:val="000000" w:themeColor="text1"/>
          <w:sz w:val="20"/>
          <w:szCs w:val="18"/>
        </w:rPr>
        <w:t>.</w:t>
      </w:r>
    </w:p>
    <w:p w14:paraId="720B7B8C" w14:textId="73AFB439" w:rsidR="00197B56" w:rsidRDefault="00197B56" w:rsidP="00197B56">
      <w:pPr>
        <w:pStyle w:val="Normlnywebov"/>
        <w:rPr>
          <w:rFonts w:ascii="EYInterstate Light" w:eastAsia="Roboto Slab" w:hAnsi="EYInterstate Light" w:cstheme="minorHAnsi"/>
          <w:color w:val="000000" w:themeColor="text1"/>
          <w:sz w:val="20"/>
          <w:szCs w:val="18"/>
        </w:rPr>
      </w:pPr>
      <w:r w:rsidRPr="00197B56">
        <w:rPr>
          <w:rFonts w:ascii="EYInterstate Light" w:eastAsia="Roboto Slab" w:hAnsi="EYInterstate Light" w:cstheme="minorHAnsi"/>
          <w:color w:val="000000" w:themeColor="text1"/>
          <w:sz w:val="20"/>
          <w:szCs w:val="18"/>
        </w:rPr>
        <w:t xml:space="preserve">K 31. decembru 2018 mal INFOSTAT 32 zamestnancov v </w:t>
      </w:r>
      <w:r w:rsidR="007529FF" w:rsidRPr="00197B56">
        <w:rPr>
          <w:rFonts w:ascii="EYInterstate Light" w:eastAsia="Roboto Slab" w:hAnsi="EYInterstate Light" w:cstheme="minorHAnsi"/>
          <w:color w:val="000000" w:themeColor="text1"/>
          <w:sz w:val="20"/>
          <w:szCs w:val="18"/>
        </w:rPr>
        <w:t>kmeňovom</w:t>
      </w:r>
      <w:r w:rsidRPr="00197B56">
        <w:rPr>
          <w:rFonts w:ascii="EYInterstate Light" w:eastAsia="Roboto Slab" w:hAnsi="EYInterstate Light" w:cstheme="minorHAnsi"/>
          <w:color w:val="000000" w:themeColor="text1"/>
          <w:sz w:val="20"/>
          <w:szCs w:val="18"/>
        </w:rPr>
        <w:t xml:space="preserve"> stave</w:t>
      </w:r>
      <w:r w:rsidR="00FE08B2">
        <w:rPr>
          <w:rFonts w:ascii="EYInterstate Light" w:eastAsia="Roboto Slab" w:hAnsi="EYInterstate Light" w:cstheme="minorHAnsi"/>
          <w:color w:val="000000" w:themeColor="text1"/>
          <w:sz w:val="20"/>
          <w:szCs w:val="18"/>
        </w:rPr>
        <w:t xml:space="preserve">. </w:t>
      </w:r>
      <w:r w:rsidR="007529FF">
        <w:rPr>
          <w:rFonts w:ascii="EYInterstate Light" w:eastAsia="Roboto Slab" w:hAnsi="EYInterstate Light" w:cstheme="minorHAnsi"/>
          <w:color w:val="000000" w:themeColor="text1"/>
          <w:sz w:val="20"/>
          <w:szCs w:val="18"/>
        </w:rPr>
        <w:t xml:space="preserve">Navrhovateľ má </w:t>
      </w:r>
      <w:r w:rsidR="00435EA3">
        <w:rPr>
          <w:rFonts w:ascii="EYInterstate Light" w:eastAsia="Roboto Slab" w:hAnsi="EYInterstate Light" w:cstheme="minorHAnsi"/>
          <w:color w:val="000000" w:themeColor="text1"/>
          <w:sz w:val="20"/>
          <w:szCs w:val="18"/>
        </w:rPr>
        <w:t>vďaka svojmu zameraniu pomerne širokú personálnu základňu zamestnancov pracujúcich v oblasti spracovania a analýzy dát.</w:t>
      </w:r>
    </w:p>
    <w:p w14:paraId="7DE7D19A" w14:textId="77777777" w:rsidR="009708F3" w:rsidRDefault="002A3EC9" w:rsidP="00197B56">
      <w:pPr>
        <w:pStyle w:val="Normlnywebov"/>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Organizácia je zložená z</w:t>
      </w:r>
      <w:r w:rsidR="009708F3">
        <w:rPr>
          <w:rFonts w:ascii="EYInterstate Light" w:eastAsia="Roboto Slab" w:hAnsi="EYInterstate Light" w:cstheme="minorHAnsi"/>
          <w:color w:val="000000" w:themeColor="text1"/>
          <w:sz w:val="20"/>
          <w:szCs w:val="18"/>
        </w:rPr>
        <w:t> nasledovných útvarov:</w:t>
      </w:r>
    </w:p>
    <w:p w14:paraId="0E49AA3C" w14:textId="776B369E" w:rsidR="009708F3" w:rsidRDefault="009708F3" w:rsidP="00795211">
      <w:pPr>
        <w:pStyle w:val="Normlnywebov"/>
        <w:numPr>
          <w:ilvl w:val="0"/>
          <w:numId w:val="43"/>
        </w:numPr>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Analytické dátové centrum pre oficiálnu štatistiku</w:t>
      </w:r>
    </w:p>
    <w:p w14:paraId="671B36C5" w14:textId="478C6F58" w:rsidR="009708F3" w:rsidRDefault="009708F3" w:rsidP="00795211">
      <w:pPr>
        <w:pStyle w:val="Normlnywebov"/>
        <w:numPr>
          <w:ilvl w:val="0"/>
          <w:numId w:val="43"/>
        </w:numPr>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Odbor sociálno-ekonomických prognóz</w:t>
      </w:r>
    </w:p>
    <w:p w14:paraId="36A1F25B" w14:textId="1E3AC9A1" w:rsidR="002A3EC9" w:rsidRDefault="009708F3" w:rsidP="00795211">
      <w:pPr>
        <w:pStyle w:val="Normlnywebov"/>
        <w:numPr>
          <w:ilvl w:val="0"/>
          <w:numId w:val="43"/>
        </w:numPr>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Centrum sociálnych výskumov</w:t>
      </w:r>
    </w:p>
    <w:p w14:paraId="5055F5A9" w14:textId="43AF24B8" w:rsidR="009708F3" w:rsidRDefault="009708F3" w:rsidP="00795211">
      <w:pPr>
        <w:pStyle w:val="Normlnywebov"/>
        <w:numPr>
          <w:ilvl w:val="0"/>
          <w:numId w:val="43"/>
        </w:numPr>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Demografické centrum</w:t>
      </w:r>
    </w:p>
    <w:p w14:paraId="31208375" w14:textId="711D57E8" w:rsidR="009708F3" w:rsidRDefault="009708F3" w:rsidP="00795211">
      <w:pPr>
        <w:pStyle w:val="Normlnywebov"/>
        <w:numPr>
          <w:ilvl w:val="0"/>
          <w:numId w:val="43"/>
        </w:numPr>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Odbor manažmentu</w:t>
      </w:r>
    </w:p>
    <w:p w14:paraId="6988DCF1" w14:textId="592ADADD" w:rsidR="00197B56" w:rsidRDefault="009708F3" w:rsidP="00197B56">
      <w:pPr>
        <w:pStyle w:val="Normlnywebov"/>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P</w:t>
      </w:r>
      <w:r w:rsidR="00620570">
        <w:rPr>
          <w:rFonts w:ascii="EYInterstate Light" w:eastAsia="Roboto Slab" w:hAnsi="EYInterstate Light" w:cstheme="minorHAnsi"/>
          <w:color w:val="000000" w:themeColor="text1"/>
          <w:sz w:val="20"/>
          <w:szCs w:val="18"/>
        </w:rPr>
        <w:t xml:space="preserve">re realizáciu navrhovaného projektu </w:t>
      </w:r>
      <w:r>
        <w:rPr>
          <w:rFonts w:ascii="EYInterstate Light" w:eastAsia="Roboto Slab" w:hAnsi="EYInterstate Light" w:cstheme="minorHAnsi"/>
          <w:color w:val="000000" w:themeColor="text1"/>
          <w:sz w:val="20"/>
          <w:szCs w:val="18"/>
        </w:rPr>
        <w:t>sú relevantné nasledovné útvary</w:t>
      </w:r>
      <w:r w:rsidR="00620570">
        <w:rPr>
          <w:rFonts w:ascii="EYInterstate Light" w:eastAsia="Roboto Slab" w:hAnsi="EYInterstate Light" w:cstheme="minorHAnsi"/>
          <w:color w:val="000000" w:themeColor="text1"/>
          <w:sz w:val="20"/>
          <w:szCs w:val="18"/>
        </w:rPr>
        <w:t>:</w:t>
      </w:r>
    </w:p>
    <w:p w14:paraId="6507EE11" w14:textId="39754C2C" w:rsidR="00197B56" w:rsidRPr="009708F3" w:rsidRDefault="00581AE5" w:rsidP="00795211">
      <w:pPr>
        <w:pStyle w:val="Normlnywebov"/>
        <w:numPr>
          <w:ilvl w:val="0"/>
          <w:numId w:val="43"/>
        </w:numPr>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Š</w:t>
      </w:r>
      <w:r w:rsidR="00197B56" w:rsidRPr="00197B56">
        <w:rPr>
          <w:rFonts w:ascii="EYInterstate Light" w:eastAsia="Roboto Slab" w:hAnsi="EYInterstate Light" w:cstheme="minorHAnsi"/>
          <w:color w:val="000000" w:themeColor="text1"/>
          <w:sz w:val="20"/>
          <w:szCs w:val="18"/>
        </w:rPr>
        <w:t>tatistick</w:t>
      </w:r>
      <w:r w:rsidR="00620570">
        <w:rPr>
          <w:rFonts w:ascii="EYInterstate Light" w:eastAsia="Roboto Slab" w:hAnsi="EYInterstate Light" w:cstheme="minorHAnsi"/>
          <w:color w:val="000000" w:themeColor="text1"/>
          <w:sz w:val="20"/>
          <w:szCs w:val="18"/>
        </w:rPr>
        <w:t>é</w:t>
      </w:r>
      <w:r w:rsidR="00197B56" w:rsidRPr="00197B56">
        <w:rPr>
          <w:rFonts w:ascii="EYInterstate Light" w:eastAsia="Roboto Slab" w:hAnsi="EYInterstate Light" w:cstheme="minorHAnsi"/>
          <w:color w:val="000000" w:themeColor="text1"/>
          <w:sz w:val="20"/>
          <w:szCs w:val="18"/>
        </w:rPr>
        <w:t xml:space="preserve"> informa</w:t>
      </w:r>
      <w:r>
        <w:rPr>
          <w:rFonts w:ascii="EYInterstate Light" w:eastAsia="Roboto Slab" w:hAnsi="EYInterstate Light" w:cstheme="minorHAnsi"/>
          <w:color w:val="000000" w:themeColor="text1"/>
          <w:sz w:val="20"/>
          <w:szCs w:val="18"/>
        </w:rPr>
        <w:t>č</w:t>
      </w:r>
      <w:r w:rsidR="00197B56" w:rsidRPr="00197B56">
        <w:rPr>
          <w:rFonts w:ascii="EYInterstate Light" w:eastAsia="Roboto Slab" w:hAnsi="EYInterstate Light" w:cstheme="minorHAnsi"/>
          <w:color w:val="000000" w:themeColor="text1"/>
          <w:sz w:val="20"/>
          <w:szCs w:val="18"/>
        </w:rPr>
        <w:t>né syst</w:t>
      </w:r>
      <w:r w:rsidR="00620570">
        <w:rPr>
          <w:rFonts w:ascii="EYInterstate Light" w:eastAsia="Roboto Slab" w:hAnsi="EYInterstate Light" w:cstheme="minorHAnsi"/>
          <w:color w:val="000000" w:themeColor="text1"/>
          <w:sz w:val="20"/>
          <w:szCs w:val="18"/>
        </w:rPr>
        <w:t>é</w:t>
      </w:r>
      <w:r w:rsidR="00197B56" w:rsidRPr="00197B56">
        <w:rPr>
          <w:rFonts w:ascii="EYInterstate Light" w:eastAsia="Roboto Slab" w:hAnsi="EYInterstate Light" w:cstheme="minorHAnsi"/>
          <w:color w:val="000000" w:themeColor="text1"/>
          <w:sz w:val="20"/>
          <w:szCs w:val="18"/>
        </w:rPr>
        <w:t xml:space="preserve">my </w:t>
      </w:r>
      <w:r w:rsidR="009708F3">
        <w:rPr>
          <w:rFonts w:ascii="EYInterstate Light" w:eastAsia="Roboto Slab" w:hAnsi="EYInterstate Light" w:cstheme="minorHAnsi"/>
          <w:color w:val="000000" w:themeColor="text1"/>
          <w:sz w:val="20"/>
          <w:szCs w:val="18"/>
        </w:rPr>
        <w:t>a aplikácie (Analytické dátové centrum pre oficiálnu štatistiku)</w:t>
      </w:r>
    </w:p>
    <w:p w14:paraId="343DF37C" w14:textId="77777777" w:rsidR="009708F3" w:rsidRDefault="009708F3" w:rsidP="00795211">
      <w:pPr>
        <w:pStyle w:val="Normlnywebov"/>
        <w:numPr>
          <w:ilvl w:val="0"/>
          <w:numId w:val="43"/>
        </w:numPr>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Analýza údajov pre oficiálnu štatistiku (Analytické dátové centrum pre oficiálnu štatistiku)</w:t>
      </w:r>
    </w:p>
    <w:p w14:paraId="152ADB3F" w14:textId="07266BE8" w:rsidR="009708F3" w:rsidRPr="009708F3" w:rsidRDefault="009708F3" w:rsidP="00795211">
      <w:pPr>
        <w:pStyle w:val="Normlnywebov"/>
        <w:numPr>
          <w:ilvl w:val="0"/>
          <w:numId w:val="43"/>
        </w:numPr>
        <w:rPr>
          <w:rFonts w:ascii="EYInterstate Light" w:eastAsia="Roboto Slab" w:hAnsi="EYInterstate Light" w:cstheme="minorHAnsi"/>
          <w:color w:val="000000" w:themeColor="text1"/>
          <w:sz w:val="20"/>
          <w:szCs w:val="18"/>
        </w:rPr>
      </w:pPr>
      <w:r w:rsidRPr="009708F3">
        <w:rPr>
          <w:rFonts w:ascii="EYInterstate Light" w:eastAsia="Roboto Slab" w:hAnsi="EYInterstate Light" w:cstheme="minorHAnsi"/>
          <w:color w:val="000000" w:themeColor="text1"/>
          <w:sz w:val="20"/>
          <w:szCs w:val="18"/>
        </w:rPr>
        <w:t xml:space="preserve">IT podpora </w:t>
      </w:r>
      <w:r>
        <w:rPr>
          <w:rFonts w:ascii="EYInterstate Light" w:eastAsia="Roboto Slab" w:hAnsi="EYInterstate Light" w:cstheme="minorHAnsi"/>
          <w:color w:val="000000" w:themeColor="text1"/>
          <w:sz w:val="20"/>
          <w:szCs w:val="18"/>
        </w:rPr>
        <w:t>(</w:t>
      </w:r>
      <w:r w:rsidRPr="009708F3">
        <w:rPr>
          <w:rFonts w:ascii="EYInterstate Light" w:eastAsia="Roboto Slab" w:hAnsi="EYInterstate Light" w:cstheme="minorHAnsi"/>
          <w:color w:val="000000" w:themeColor="text1"/>
          <w:sz w:val="20"/>
          <w:szCs w:val="18"/>
        </w:rPr>
        <w:t>Analytické dátové centrum pre oficiálnu štatistiku</w:t>
      </w:r>
      <w:r>
        <w:rPr>
          <w:rFonts w:ascii="EYInterstate Light" w:eastAsia="Roboto Slab" w:hAnsi="EYInterstate Light" w:cstheme="minorHAnsi"/>
          <w:color w:val="000000" w:themeColor="text1"/>
          <w:sz w:val="20"/>
          <w:szCs w:val="18"/>
        </w:rPr>
        <w:t>)</w:t>
      </w:r>
    </w:p>
    <w:p w14:paraId="3B88A096" w14:textId="77777777" w:rsidR="009708F3" w:rsidRDefault="009708F3" w:rsidP="00795211">
      <w:pPr>
        <w:pStyle w:val="Normlnywebov"/>
        <w:numPr>
          <w:ilvl w:val="0"/>
          <w:numId w:val="43"/>
        </w:numPr>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Sociálno-ekonomické analýzy (Odbor sociálno-ekonomických prognóz)</w:t>
      </w:r>
    </w:p>
    <w:p w14:paraId="7293CCE2" w14:textId="77777777" w:rsidR="009708F3" w:rsidRDefault="009708F3" w:rsidP="00795211">
      <w:pPr>
        <w:pStyle w:val="Normlnywebov"/>
        <w:numPr>
          <w:ilvl w:val="0"/>
          <w:numId w:val="43"/>
        </w:numPr>
        <w:rPr>
          <w:rFonts w:ascii="EYInterstate Light" w:eastAsia="Roboto Slab" w:hAnsi="EYInterstate Light" w:cstheme="minorHAnsi"/>
          <w:color w:val="000000" w:themeColor="text1"/>
          <w:sz w:val="20"/>
          <w:szCs w:val="18"/>
        </w:rPr>
      </w:pPr>
      <w:r w:rsidRPr="009708F3">
        <w:rPr>
          <w:rFonts w:ascii="EYInterstate Light" w:eastAsia="Roboto Slab" w:hAnsi="EYInterstate Light" w:cstheme="minorHAnsi"/>
          <w:color w:val="000000" w:themeColor="text1"/>
          <w:sz w:val="20"/>
          <w:szCs w:val="18"/>
        </w:rPr>
        <w:t>Centrum sociálnych výskumov</w:t>
      </w:r>
    </w:p>
    <w:p w14:paraId="0552705C" w14:textId="2B082583" w:rsidR="009708F3" w:rsidRPr="009708F3" w:rsidRDefault="009708F3" w:rsidP="00795211">
      <w:pPr>
        <w:pStyle w:val="Normlnywebov"/>
        <w:numPr>
          <w:ilvl w:val="0"/>
          <w:numId w:val="43"/>
        </w:numPr>
        <w:rPr>
          <w:rFonts w:ascii="EYInterstate Light" w:eastAsia="Roboto Slab" w:hAnsi="EYInterstate Light" w:cstheme="minorHAnsi"/>
          <w:color w:val="000000" w:themeColor="text1"/>
          <w:sz w:val="20"/>
          <w:szCs w:val="18"/>
        </w:rPr>
      </w:pPr>
      <w:r w:rsidRPr="009708F3">
        <w:rPr>
          <w:rFonts w:ascii="EYInterstate Light" w:eastAsia="Roboto Slab" w:hAnsi="EYInterstate Light" w:cstheme="minorHAnsi"/>
          <w:color w:val="000000" w:themeColor="text1"/>
          <w:sz w:val="20"/>
          <w:szCs w:val="18"/>
        </w:rPr>
        <w:t>Demografické centrum</w:t>
      </w:r>
    </w:p>
    <w:p w14:paraId="040ACC02" w14:textId="485306A5" w:rsidR="00197B56" w:rsidRPr="00197B56" w:rsidRDefault="00620570" w:rsidP="00197B56">
      <w:pPr>
        <w:pStyle w:val="Normlnywebov"/>
        <w:rPr>
          <w:rFonts w:ascii="EYInterstate Light" w:eastAsia="Roboto Slab" w:hAnsi="EYInterstate Light" w:cstheme="minorHAnsi"/>
          <w:color w:val="000000" w:themeColor="text1"/>
          <w:sz w:val="20"/>
          <w:szCs w:val="18"/>
        </w:rPr>
      </w:pPr>
      <w:r>
        <w:rPr>
          <w:rFonts w:ascii="EYInterstate Light" w:eastAsia="Roboto Slab" w:hAnsi="EYInterstate Light" w:cstheme="minorHAnsi"/>
          <w:color w:val="000000" w:themeColor="text1"/>
          <w:sz w:val="20"/>
          <w:szCs w:val="18"/>
        </w:rPr>
        <w:t>Uvedené útvary zabezpečujú činnosti súvisiace s</w:t>
      </w:r>
      <w:r w:rsidR="00BE148F">
        <w:rPr>
          <w:rFonts w:ascii="EYInterstate Light" w:eastAsia="Roboto Slab" w:hAnsi="EYInterstate Light" w:cstheme="minorHAnsi"/>
          <w:color w:val="000000" w:themeColor="text1"/>
          <w:sz w:val="20"/>
          <w:szCs w:val="18"/>
        </w:rPr>
        <w:t> </w:t>
      </w:r>
      <w:r>
        <w:rPr>
          <w:rFonts w:ascii="EYInterstate Light" w:eastAsia="Roboto Slab" w:hAnsi="EYInterstate Light" w:cstheme="minorHAnsi"/>
          <w:color w:val="000000" w:themeColor="text1"/>
          <w:sz w:val="20"/>
          <w:szCs w:val="18"/>
        </w:rPr>
        <w:t>tvorbou</w:t>
      </w:r>
      <w:r w:rsidR="00BE148F">
        <w:rPr>
          <w:rFonts w:ascii="EYInterstate Light" w:eastAsia="Roboto Slab" w:hAnsi="EYInterstate Light" w:cstheme="minorHAnsi"/>
          <w:color w:val="000000" w:themeColor="text1"/>
          <w:sz w:val="20"/>
          <w:szCs w:val="18"/>
        </w:rPr>
        <w:t xml:space="preserve"> nástrojov</w:t>
      </w:r>
      <w:r>
        <w:rPr>
          <w:rFonts w:ascii="EYInterstate Light" w:eastAsia="Roboto Slab" w:hAnsi="EYInterstate Light" w:cstheme="minorHAnsi"/>
          <w:color w:val="000000" w:themeColor="text1"/>
          <w:sz w:val="20"/>
          <w:szCs w:val="18"/>
        </w:rPr>
        <w:t xml:space="preserve"> IS</w:t>
      </w:r>
      <w:r w:rsidR="00BE148F">
        <w:rPr>
          <w:rFonts w:ascii="EYInterstate Light" w:eastAsia="Roboto Slab" w:hAnsi="EYInterstate Light" w:cstheme="minorHAnsi"/>
          <w:color w:val="000000" w:themeColor="text1"/>
          <w:sz w:val="20"/>
          <w:szCs w:val="18"/>
        </w:rPr>
        <w:t xml:space="preserve">, </w:t>
      </w:r>
      <w:r>
        <w:rPr>
          <w:rFonts w:ascii="EYInterstate Light" w:eastAsia="Roboto Slab" w:hAnsi="EYInterstate Light" w:cstheme="minorHAnsi"/>
          <w:color w:val="000000" w:themeColor="text1"/>
          <w:sz w:val="20"/>
          <w:szCs w:val="18"/>
        </w:rPr>
        <w:t>prípravou dát na spracovanie</w:t>
      </w:r>
      <w:r w:rsidR="00BE148F">
        <w:rPr>
          <w:rFonts w:ascii="EYInterstate Light" w:eastAsia="Roboto Slab" w:hAnsi="EYInterstate Light" w:cstheme="minorHAnsi"/>
          <w:color w:val="000000" w:themeColor="text1"/>
          <w:sz w:val="20"/>
          <w:szCs w:val="18"/>
        </w:rPr>
        <w:t>, analýzami dát (</w:t>
      </w:r>
      <w:r w:rsidR="00C54C1D">
        <w:rPr>
          <w:rFonts w:ascii="EYInterstate Light" w:eastAsia="Roboto Slab" w:hAnsi="EYInterstate Light" w:cstheme="minorHAnsi"/>
          <w:color w:val="000000" w:themeColor="text1"/>
          <w:sz w:val="20"/>
          <w:szCs w:val="18"/>
        </w:rPr>
        <w:t>tzv. doménový špecialisti zabezpečujúci dátovú analytickú a vedeckú činnosť</w:t>
      </w:r>
      <w:r w:rsidR="00BE148F">
        <w:rPr>
          <w:rFonts w:ascii="EYInterstate Light" w:eastAsia="Roboto Slab" w:hAnsi="EYInterstate Light" w:cstheme="minorHAnsi"/>
          <w:color w:val="000000" w:themeColor="text1"/>
          <w:sz w:val="20"/>
          <w:szCs w:val="18"/>
        </w:rPr>
        <w:t xml:space="preserve">), prevádzkou </w:t>
      </w:r>
      <w:r w:rsidR="00C54C1D">
        <w:rPr>
          <w:rFonts w:ascii="EYInterstate Light" w:eastAsia="Roboto Slab" w:hAnsi="EYInterstate Light" w:cstheme="minorHAnsi"/>
          <w:color w:val="000000" w:themeColor="text1"/>
          <w:sz w:val="20"/>
          <w:szCs w:val="18"/>
        </w:rPr>
        <w:t xml:space="preserve">a </w:t>
      </w:r>
      <w:r>
        <w:rPr>
          <w:rFonts w:ascii="EYInterstate Light" w:eastAsia="Roboto Slab" w:hAnsi="EYInterstate Light" w:cstheme="minorHAnsi"/>
          <w:color w:val="000000" w:themeColor="text1"/>
          <w:sz w:val="20"/>
          <w:szCs w:val="18"/>
        </w:rPr>
        <w:t>technick</w:t>
      </w:r>
      <w:r w:rsidR="00C54C1D">
        <w:rPr>
          <w:rFonts w:ascii="EYInterstate Light" w:eastAsia="Roboto Slab" w:hAnsi="EYInterstate Light" w:cstheme="minorHAnsi"/>
          <w:color w:val="000000" w:themeColor="text1"/>
          <w:sz w:val="20"/>
          <w:szCs w:val="18"/>
        </w:rPr>
        <w:t>ou</w:t>
      </w:r>
      <w:r>
        <w:rPr>
          <w:rFonts w:ascii="EYInterstate Light" w:eastAsia="Roboto Slab" w:hAnsi="EYInterstate Light" w:cstheme="minorHAnsi"/>
          <w:color w:val="000000" w:themeColor="text1"/>
          <w:sz w:val="20"/>
          <w:szCs w:val="18"/>
        </w:rPr>
        <w:t xml:space="preserve"> podpor</w:t>
      </w:r>
      <w:r w:rsidR="00C54C1D">
        <w:rPr>
          <w:rFonts w:ascii="EYInterstate Light" w:eastAsia="Roboto Slab" w:hAnsi="EYInterstate Light" w:cstheme="minorHAnsi"/>
          <w:color w:val="000000" w:themeColor="text1"/>
          <w:sz w:val="20"/>
          <w:szCs w:val="18"/>
        </w:rPr>
        <w:t>o</w:t>
      </w:r>
      <w:r>
        <w:rPr>
          <w:rFonts w:ascii="EYInterstate Light" w:eastAsia="Roboto Slab" w:hAnsi="EYInterstate Light" w:cstheme="minorHAnsi"/>
          <w:color w:val="000000" w:themeColor="text1"/>
          <w:sz w:val="20"/>
          <w:szCs w:val="18"/>
        </w:rPr>
        <w:t xml:space="preserve">u HW </w:t>
      </w:r>
      <w:r w:rsidR="009C5642">
        <w:rPr>
          <w:rFonts w:ascii="EYInterstate Light" w:eastAsia="Roboto Slab" w:hAnsi="EYInterstate Light" w:cstheme="minorHAnsi"/>
          <w:color w:val="000000" w:themeColor="text1"/>
          <w:sz w:val="20"/>
          <w:szCs w:val="18"/>
        </w:rPr>
        <w:t>komponentov ako aj zabezpečenie a funkčnosť softvérových licencií, funkčnosť sieťových potrieb a pod.</w:t>
      </w:r>
    </w:p>
    <w:p w14:paraId="75112848" w14:textId="35CEF49C" w:rsidR="00197B56" w:rsidRPr="009C5642" w:rsidRDefault="009C5642" w:rsidP="00197B56">
      <w:pPr>
        <w:rPr>
          <w:bCs/>
          <w:iCs/>
          <w:sz w:val="20"/>
        </w:rPr>
      </w:pPr>
      <w:r w:rsidRPr="009C5642">
        <w:rPr>
          <w:bCs/>
          <w:iCs/>
          <w:sz w:val="20"/>
        </w:rPr>
        <w:t xml:space="preserve">V súvislosti s realizáciou projektu dôjde </w:t>
      </w:r>
      <w:r w:rsidR="00C54C1D">
        <w:rPr>
          <w:bCs/>
          <w:iCs/>
          <w:sz w:val="20"/>
        </w:rPr>
        <w:t xml:space="preserve">v rámci jestvujúcej organizačnej štruktúry </w:t>
      </w:r>
      <w:r w:rsidRPr="009C5642">
        <w:rPr>
          <w:bCs/>
          <w:iCs/>
          <w:sz w:val="20"/>
        </w:rPr>
        <w:t>k</w:t>
      </w:r>
      <w:r>
        <w:rPr>
          <w:bCs/>
          <w:iCs/>
          <w:sz w:val="20"/>
        </w:rPr>
        <w:t> vytvoreniu špecializovan</w:t>
      </w:r>
      <w:r w:rsidR="00C54C1D">
        <w:rPr>
          <w:bCs/>
          <w:iCs/>
          <w:sz w:val="20"/>
        </w:rPr>
        <w:t>ej</w:t>
      </w:r>
      <w:r>
        <w:rPr>
          <w:bCs/>
          <w:iCs/>
          <w:sz w:val="20"/>
        </w:rPr>
        <w:t xml:space="preserve"> analytickej jednotky, ktorá vznikne doplnením súčasných personálnych kapacít. Uvedená tabuľka uvádza navrhovaný stav analytickej jednotky a zároveň aj súčasný stav obsadenosti jednotlivých pozícií.</w:t>
      </w:r>
    </w:p>
    <w:p w14:paraId="0C146159" w14:textId="77777777" w:rsidR="00197B56" w:rsidRDefault="00197B56" w:rsidP="00F15A1A">
      <w:pPr>
        <w:pStyle w:val="EYNormal"/>
        <w:spacing w:after="120"/>
        <w:jc w:val="both"/>
        <w:rPr>
          <w:lang w:val="sk-SK"/>
        </w:rPr>
      </w:pPr>
    </w:p>
    <w:tbl>
      <w:tblPr>
        <w:tblStyle w:val="Mriekatabuky"/>
        <w:tblW w:w="0" w:type="auto"/>
        <w:tblLook w:val="04A0" w:firstRow="1" w:lastRow="0" w:firstColumn="1" w:lastColumn="0" w:noHBand="0" w:noVBand="1"/>
      </w:tblPr>
      <w:tblGrid>
        <w:gridCol w:w="5630"/>
        <w:gridCol w:w="1117"/>
        <w:gridCol w:w="2604"/>
      </w:tblGrid>
      <w:tr w:rsidR="003C2CA0" w:rsidRPr="00402F86" w14:paraId="44C9F5A7" w14:textId="77777777" w:rsidTr="009F0D5A">
        <w:tc>
          <w:tcPr>
            <w:tcW w:w="5630" w:type="dxa"/>
            <w:shd w:val="clear" w:color="auto" w:fill="FFFDB5"/>
          </w:tcPr>
          <w:p w14:paraId="6CED756B" w14:textId="77777777" w:rsidR="003C2CA0" w:rsidRPr="00C37C29" w:rsidRDefault="003C2CA0" w:rsidP="009F0D5A">
            <w:pPr>
              <w:pStyle w:val="Normal-EY-Podaokraja"/>
              <w:rPr>
                <w:b/>
                <w:bCs/>
                <w:shd w:val="clear" w:color="auto" w:fill="FFFFFF"/>
              </w:rPr>
            </w:pPr>
            <w:r w:rsidRPr="00C37C29">
              <w:rPr>
                <w:b/>
                <w:bCs/>
                <w:shd w:val="clear" w:color="auto" w:fill="FFFFFF"/>
              </w:rPr>
              <w:t>Pozícia</w:t>
            </w:r>
          </w:p>
        </w:tc>
        <w:tc>
          <w:tcPr>
            <w:tcW w:w="1117" w:type="dxa"/>
            <w:shd w:val="clear" w:color="auto" w:fill="FFFDB5"/>
          </w:tcPr>
          <w:p w14:paraId="6CBE8281" w14:textId="77777777" w:rsidR="003C2CA0" w:rsidRPr="00C37C29" w:rsidRDefault="003C2CA0" w:rsidP="009F0D5A">
            <w:pPr>
              <w:pStyle w:val="Normal-EY-Podaokraja"/>
              <w:rPr>
                <w:b/>
                <w:bCs/>
                <w:shd w:val="clear" w:color="auto" w:fill="FFFFFF"/>
              </w:rPr>
            </w:pPr>
            <w:r w:rsidRPr="00C37C29">
              <w:rPr>
                <w:b/>
                <w:bCs/>
                <w:shd w:val="clear" w:color="auto" w:fill="FFFFFF"/>
              </w:rPr>
              <w:t>Výber</w:t>
            </w:r>
          </w:p>
        </w:tc>
        <w:tc>
          <w:tcPr>
            <w:tcW w:w="2604" w:type="dxa"/>
            <w:shd w:val="clear" w:color="auto" w:fill="FFFDB5"/>
          </w:tcPr>
          <w:p w14:paraId="63A179C9" w14:textId="77777777" w:rsidR="003C2CA0" w:rsidRPr="00C37C29" w:rsidRDefault="003C2CA0" w:rsidP="009F0D5A">
            <w:pPr>
              <w:pStyle w:val="Normal-EY-Podaokraja"/>
              <w:rPr>
                <w:b/>
                <w:bCs/>
                <w:shd w:val="clear" w:color="auto" w:fill="FFFFFF"/>
              </w:rPr>
            </w:pPr>
            <w:r w:rsidRPr="00C37C29">
              <w:rPr>
                <w:b/>
                <w:bCs/>
                <w:shd w:val="clear" w:color="auto" w:fill="FFFFFF"/>
              </w:rPr>
              <w:t>Počet</w:t>
            </w:r>
          </w:p>
        </w:tc>
      </w:tr>
      <w:tr w:rsidR="003C2CA0" w:rsidRPr="00402F86" w14:paraId="02BA81B0" w14:textId="77777777" w:rsidTr="009F0D5A">
        <w:tc>
          <w:tcPr>
            <w:tcW w:w="5630" w:type="dxa"/>
            <w:shd w:val="clear" w:color="auto" w:fill="auto"/>
          </w:tcPr>
          <w:p w14:paraId="12E1D526" w14:textId="77777777" w:rsidR="003C2CA0" w:rsidRPr="00693FB0" w:rsidRDefault="003C2CA0" w:rsidP="009F0D5A">
            <w:pPr>
              <w:pStyle w:val="Normal-EY-Podaokraja"/>
              <w:rPr>
                <w:shd w:val="clear" w:color="auto" w:fill="FFFFFF"/>
              </w:rPr>
            </w:pPr>
            <w:r w:rsidRPr="00693FB0">
              <w:rPr>
                <w:shd w:val="clear" w:color="auto" w:fill="FFFFFF"/>
              </w:rPr>
              <w:t>Dátový špecialista (architekt)</w:t>
            </w:r>
          </w:p>
        </w:tc>
        <w:tc>
          <w:tcPr>
            <w:tcW w:w="1117" w:type="dxa"/>
            <w:vAlign w:val="center"/>
          </w:tcPr>
          <w:p w14:paraId="7CBABF3C" w14:textId="77777777" w:rsidR="003C2CA0" w:rsidRPr="00402F86" w:rsidRDefault="00FA0530" w:rsidP="009F0D5A">
            <w:pPr>
              <w:pStyle w:val="Normal-EY-Podaokraja"/>
              <w:jc w:val="center"/>
              <w:rPr>
                <w:shd w:val="clear" w:color="auto" w:fill="FFFFFF"/>
              </w:rPr>
            </w:pPr>
            <w:sdt>
              <w:sdtPr>
                <w:rPr>
                  <w:rFonts w:cstheme="minorHAnsi"/>
                  <w:b/>
                  <w:sz w:val="28"/>
                  <w:szCs w:val="28"/>
                  <w:highlight w:val="yellow"/>
                </w:rPr>
                <w:id w:val="678632771"/>
                <w14:checkbox>
                  <w14:checked w14:val="1"/>
                  <w14:checkedState w14:val="00FE" w14:font="Wingdings"/>
                  <w14:uncheckedState w14:val="2610" w14:font="MS Gothic"/>
                </w14:checkbox>
              </w:sdtPr>
              <w:sdtEndPr/>
              <w:sdtContent>
                <w:r w:rsidR="003C2CA0">
                  <w:rPr>
                    <w:rFonts w:cstheme="minorHAnsi"/>
                    <w:b/>
                    <w:sz w:val="28"/>
                    <w:szCs w:val="28"/>
                    <w:highlight w:val="yellow"/>
                  </w:rPr>
                  <w:sym w:font="Wingdings" w:char="F0FE"/>
                </w:r>
              </w:sdtContent>
            </w:sdt>
          </w:p>
        </w:tc>
        <w:tc>
          <w:tcPr>
            <w:tcW w:w="2604" w:type="dxa"/>
            <w:vAlign w:val="center"/>
          </w:tcPr>
          <w:p w14:paraId="234755FD" w14:textId="77777777" w:rsidR="003C2CA0" w:rsidRPr="00402F86" w:rsidRDefault="003C2CA0" w:rsidP="009F0D5A">
            <w:pPr>
              <w:pStyle w:val="Normal-EY-Podaokraja"/>
              <w:jc w:val="center"/>
              <w:rPr>
                <w:shd w:val="clear" w:color="auto" w:fill="FFFFFF"/>
              </w:rPr>
            </w:pPr>
            <w:r>
              <w:rPr>
                <w:shd w:val="clear" w:color="auto" w:fill="FFFFFF"/>
              </w:rPr>
              <w:t>2 (súčasný stav - 2)</w:t>
            </w:r>
          </w:p>
        </w:tc>
      </w:tr>
      <w:tr w:rsidR="003C2CA0" w:rsidRPr="00402F86" w14:paraId="5066CF0E" w14:textId="77777777" w:rsidTr="009F0D5A">
        <w:tc>
          <w:tcPr>
            <w:tcW w:w="5630" w:type="dxa"/>
            <w:shd w:val="clear" w:color="auto" w:fill="auto"/>
          </w:tcPr>
          <w:p w14:paraId="480DE7F2" w14:textId="77777777" w:rsidR="003C2CA0" w:rsidRPr="00693FB0" w:rsidRDefault="003C2CA0" w:rsidP="009F0D5A">
            <w:pPr>
              <w:pStyle w:val="Normal-EY-Podaokraja"/>
              <w:rPr>
                <w:shd w:val="clear" w:color="auto" w:fill="FFFFFF"/>
              </w:rPr>
            </w:pPr>
            <w:r w:rsidRPr="00693FB0">
              <w:rPr>
                <w:shd w:val="clear" w:color="auto" w:fill="FFFFFF"/>
              </w:rPr>
              <w:t xml:space="preserve">Big </w:t>
            </w:r>
            <w:proofErr w:type="spellStart"/>
            <w:r w:rsidRPr="00693FB0">
              <w:rPr>
                <w:shd w:val="clear" w:color="auto" w:fill="FFFFFF"/>
              </w:rPr>
              <w:t>Data</w:t>
            </w:r>
            <w:proofErr w:type="spellEnd"/>
            <w:r w:rsidRPr="00693FB0">
              <w:rPr>
                <w:shd w:val="clear" w:color="auto" w:fill="FFFFFF"/>
              </w:rPr>
              <w:t xml:space="preserve"> špecialista </w:t>
            </w:r>
          </w:p>
        </w:tc>
        <w:tc>
          <w:tcPr>
            <w:tcW w:w="1117" w:type="dxa"/>
            <w:vAlign w:val="center"/>
          </w:tcPr>
          <w:p w14:paraId="588812CB" w14:textId="77777777" w:rsidR="003C2CA0" w:rsidRDefault="00FA0530" w:rsidP="009F0D5A">
            <w:pPr>
              <w:pStyle w:val="Normal-EY-Podaokraja"/>
              <w:jc w:val="center"/>
              <w:rPr>
                <w:rFonts w:cstheme="minorHAnsi"/>
                <w:b/>
                <w:sz w:val="28"/>
                <w:szCs w:val="28"/>
                <w:highlight w:val="yellow"/>
              </w:rPr>
            </w:pPr>
            <w:sdt>
              <w:sdtPr>
                <w:rPr>
                  <w:rFonts w:cstheme="minorHAnsi"/>
                  <w:b/>
                  <w:sz w:val="28"/>
                  <w:szCs w:val="28"/>
                  <w:highlight w:val="yellow"/>
                </w:rPr>
                <w:id w:val="-409924141"/>
                <w14:checkbox>
                  <w14:checked w14:val="1"/>
                  <w14:checkedState w14:val="00FE" w14:font="Wingdings"/>
                  <w14:uncheckedState w14:val="2610" w14:font="MS Gothic"/>
                </w14:checkbox>
              </w:sdtPr>
              <w:sdtEndPr/>
              <w:sdtContent>
                <w:r w:rsidR="003C2CA0">
                  <w:rPr>
                    <w:rFonts w:cstheme="minorHAnsi"/>
                    <w:b/>
                    <w:sz w:val="28"/>
                    <w:szCs w:val="28"/>
                    <w:highlight w:val="yellow"/>
                  </w:rPr>
                  <w:sym w:font="Wingdings" w:char="F0FE"/>
                </w:r>
              </w:sdtContent>
            </w:sdt>
          </w:p>
        </w:tc>
        <w:tc>
          <w:tcPr>
            <w:tcW w:w="2604" w:type="dxa"/>
            <w:vAlign w:val="center"/>
          </w:tcPr>
          <w:p w14:paraId="7745EB75" w14:textId="77777777" w:rsidR="003C2CA0" w:rsidRDefault="003C2CA0" w:rsidP="009F0D5A">
            <w:pPr>
              <w:pStyle w:val="Normal-EY-Podaokraja"/>
              <w:jc w:val="center"/>
              <w:rPr>
                <w:shd w:val="clear" w:color="auto" w:fill="FFFFFF"/>
              </w:rPr>
            </w:pPr>
            <w:r>
              <w:rPr>
                <w:shd w:val="clear" w:color="auto" w:fill="FFFFFF"/>
              </w:rPr>
              <w:t>1 (súčasný stav - 1)</w:t>
            </w:r>
          </w:p>
        </w:tc>
      </w:tr>
      <w:tr w:rsidR="003C2CA0" w:rsidRPr="00402F86" w14:paraId="76952478" w14:textId="77777777" w:rsidTr="009F0D5A">
        <w:tc>
          <w:tcPr>
            <w:tcW w:w="5630" w:type="dxa"/>
            <w:shd w:val="clear" w:color="auto" w:fill="auto"/>
          </w:tcPr>
          <w:p w14:paraId="13222720" w14:textId="77777777" w:rsidR="003C2CA0" w:rsidRPr="00693FB0" w:rsidRDefault="003C2CA0" w:rsidP="009F0D5A">
            <w:pPr>
              <w:pStyle w:val="Normal-EY-Podaokraja"/>
              <w:rPr>
                <w:shd w:val="clear" w:color="auto" w:fill="FFFFFF"/>
              </w:rPr>
            </w:pPr>
            <w:r w:rsidRPr="00693FB0">
              <w:rPr>
                <w:shd w:val="clear" w:color="auto" w:fill="FFFFFF"/>
              </w:rPr>
              <w:t>Dátový analytik  - doménový špecialista</w:t>
            </w:r>
          </w:p>
        </w:tc>
        <w:tc>
          <w:tcPr>
            <w:tcW w:w="1117" w:type="dxa"/>
            <w:vAlign w:val="center"/>
          </w:tcPr>
          <w:p w14:paraId="2043C4B4" w14:textId="77777777" w:rsidR="003C2CA0" w:rsidRPr="00402F86" w:rsidRDefault="00FA0530" w:rsidP="009F0D5A">
            <w:pPr>
              <w:pStyle w:val="Normal-EY-Podaokraja"/>
              <w:jc w:val="center"/>
              <w:rPr>
                <w:shd w:val="clear" w:color="auto" w:fill="FFFFFF"/>
              </w:rPr>
            </w:pPr>
            <w:sdt>
              <w:sdtPr>
                <w:rPr>
                  <w:rFonts w:cstheme="minorHAnsi"/>
                  <w:b/>
                  <w:sz w:val="28"/>
                  <w:szCs w:val="28"/>
                  <w:highlight w:val="yellow"/>
                </w:rPr>
                <w:id w:val="-1370911003"/>
                <w14:checkbox>
                  <w14:checked w14:val="1"/>
                  <w14:checkedState w14:val="00FE" w14:font="Wingdings"/>
                  <w14:uncheckedState w14:val="2610" w14:font="MS Gothic"/>
                </w14:checkbox>
              </w:sdtPr>
              <w:sdtEndPr/>
              <w:sdtContent>
                <w:r w:rsidR="003C2CA0">
                  <w:rPr>
                    <w:rFonts w:cstheme="minorHAnsi"/>
                    <w:b/>
                    <w:sz w:val="28"/>
                    <w:szCs w:val="28"/>
                    <w:highlight w:val="yellow"/>
                  </w:rPr>
                  <w:sym w:font="Wingdings" w:char="F0FE"/>
                </w:r>
              </w:sdtContent>
            </w:sdt>
          </w:p>
        </w:tc>
        <w:tc>
          <w:tcPr>
            <w:tcW w:w="2604" w:type="dxa"/>
            <w:vAlign w:val="center"/>
          </w:tcPr>
          <w:p w14:paraId="62DDEB34" w14:textId="77777777" w:rsidR="003C2CA0" w:rsidRPr="00402F86" w:rsidRDefault="003C2CA0" w:rsidP="009F0D5A">
            <w:pPr>
              <w:pStyle w:val="Normal-EY-Podaokraja"/>
              <w:jc w:val="center"/>
              <w:rPr>
                <w:shd w:val="clear" w:color="auto" w:fill="FFFFFF"/>
              </w:rPr>
            </w:pPr>
            <w:r>
              <w:rPr>
                <w:shd w:val="clear" w:color="auto" w:fill="FFFFFF"/>
              </w:rPr>
              <w:t>3 (súčasný stav - 2)</w:t>
            </w:r>
          </w:p>
        </w:tc>
      </w:tr>
      <w:tr w:rsidR="003C2CA0" w:rsidRPr="00402F86" w14:paraId="0032A583" w14:textId="77777777" w:rsidTr="009F0D5A">
        <w:tc>
          <w:tcPr>
            <w:tcW w:w="5630" w:type="dxa"/>
            <w:shd w:val="clear" w:color="auto" w:fill="auto"/>
          </w:tcPr>
          <w:p w14:paraId="52A51617" w14:textId="77777777" w:rsidR="003C2CA0" w:rsidRPr="00693FB0" w:rsidRDefault="003C2CA0" w:rsidP="009F0D5A">
            <w:pPr>
              <w:pStyle w:val="Normal-EY-Podaokraja"/>
              <w:rPr>
                <w:shd w:val="clear" w:color="auto" w:fill="FFFFFF"/>
              </w:rPr>
            </w:pPr>
            <w:r w:rsidRPr="00693FB0">
              <w:rPr>
                <w:shd w:val="clear" w:color="auto" w:fill="FFFFFF"/>
              </w:rPr>
              <w:t>Špecialista na dátové modelovania</w:t>
            </w:r>
          </w:p>
        </w:tc>
        <w:tc>
          <w:tcPr>
            <w:tcW w:w="1117" w:type="dxa"/>
            <w:vAlign w:val="center"/>
          </w:tcPr>
          <w:p w14:paraId="224D4BFF" w14:textId="77777777" w:rsidR="003C2CA0" w:rsidRPr="00402F86" w:rsidRDefault="00FA0530" w:rsidP="009F0D5A">
            <w:pPr>
              <w:pStyle w:val="Normal-EY-Podaokraja"/>
              <w:jc w:val="center"/>
              <w:rPr>
                <w:shd w:val="clear" w:color="auto" w:fill="FFFFFF"/>
              </w:rPr>
            </w:pPr>
            <w:sdt>
              <w:sdtPr>
                <w:rPr>
                  <w:rFonts w:cstheme="minorHAnsi"/>
                  <w:b/>
                  <w:sz w:val="28"/>
                  <w:szCs w:val="28"/>
                  <w:highlight w:val="yellow"/>
                </w:rPr>
                <w:id w:val="1054504672"/>
                <w14:checkbox>
                  <w14:checked w14:val="1"/>
                  <w14:checkedState w14:val="00FE" w14:font="Wingdings"/>
                  <w14:uncheckedState w14:val="2610" w14:font="MS Gothic"/>
                </w14:checkbox>
              </w:sdtPr>
              <w:sdtEndPr/>
              <w:sdtContent>
                <w:r w:rsidR="003C2CA0">
                  <w:rPr>
                    <w:rFonts w:cstheme="minorHAnsi"/>
                    <w:b/>
                    <w:sz w:val="28"/>
                    <w:szCs w:val="28"/>
                    <w:highlight w:val="yellow"/>
                  </w:rPr>
                  <w:sym w:font="Wingdings" w:char="F0FE"/>
                </w:r>
              </w:sdtContent>
            </w:sdt>
          </w:p>
        </w:tc>
        <w:tc>
          <w:tcPr>
            <w:tcW w:w="2604" w:type="dxa"/>
            <w:vAlign w:val="center"/>
          </w:tcPr>
          <w:p w14:paraId="0A692EBC" w14:textId="77777777" w:rsidR="003C2CA0" w:rsidRPr="00402F86" w:rsidRDefault="003C2CA0" w:rsidP="009F0D5A">
            <w:pPr>
              <w:pStyle w:val="Normal-EY-Podaokraja"/>
              <w:jc w:val="center"/>
              <w:rPr>
                <w:shd w:val="clear" w:color="auto" w:fill="FFFFFF"/>
              </w:rPr>
            </w:pPr>
            <w:r>
              <w:rPr>
                <w:shd w:val="clear" w:color="auto" w:fill="FFFFFF"/>
              </w:rPr>
              <w:t>1 (súčasný stav - 0)</w:t>
            </w:r>
          </w:p>
        </w:tc>
      </w:tr>
      <w:tr w:rsidR="003C2CA0" w:rsidRPr="00402F86" w14:paraId="41BBD201" w14:textId="77777777" w:rsidTr="009F0D5A">
        <w:tc>
          <w:tcPr>
            <w:tcW w:w="5630" w:type="dxa"/>
            <w:shd w:val="clear" w:color="auto" w:fill="auto"/>
          </w:tcPr>
          <w:p w14:paraId="32044372" w14:textId="77777777" w:rsidR="003C2CA0" w:rsidRPr="00693FB0" w:rsidRDefault="003C2CA0" w:rsidP="009F0D5A">
            <w:pPr>
              <w:pStyle w:val="Normal-EY-Podaokraja"/>
              <w:rPr>
                <w:shd w:val="clear" w:color="auto" w:fill="FFFFFF"/>
              </w:rPr>
            </w:pPr>
            <w:r w:rsidRPr="00693FB0">
              <w:rPr>
                <w:shd w:val="clear" w:color="auto" w:fill="FFFFFF"/>
              </w:rPr>
              <w:t>Biznis analytik</w:t>
            </w:r>
          </w:p>
        </w:tc>
        <w:tc>
          <w:tcPr>
            <w:tcW w:w="1117" w:type="dxa"/>
            <w:vAlign w:val="center"/>
          </w:tcPr>
          <w:p w14:paraId="689C3060" w14:textId="77777777" w:rsidR="003C2CA0" w:rsidRPr="00402F86" w:rsidRDefault="00FA0530" w:rsidP="009F0D5A">
            <w:pPr>
              <w:pStyle w:val="Normal-EY-Podaokraja"/>
              <w:jc w:val="center"/>
              <w:rPr>
                <w:b/>
                <w:bCs/>
                <w:i/>
                <w:iCs/>
                <w:shd w:val="clear" w:color="auto" w:fill="FFFFFF"/>
              </w:rPr>
            </w:pPr>
            <w:sdt>
              <w:sdtPr>
                <w:rPr>
                  <w:rFonts w:cstheme="minorHAnsi"/>
                  <w:b/>
                  <w:sz w:val="28"/>
                  <w:szCs w:val="28"/>
                  <w:highlight w:val="yellow"/>
                </w:rPr>
                <w:id w:val="-875778845"/>
                <w14:checkbox>
                  <w14:checked w14:val="1"/>
                  <w14:checkedState w14:val="00FE" w14:font="Wingdings"/>
                  <w14:uncheckedState w14:val="2610" w14:font="MS Gothic"/>
                </w14:checkbox>
              </w:sdtPr>
              <w:sdtEndPr/>
              <w:sdtContent>
                <w:r w:rsidR="003C2CA0">
                  <w:rPr>
                    <w:rFonts w:cstheme="minorHAnsi"/>
                    <w:b/>
                    <w:sz w:val="28"/>
                    <w:szCs w:val="28"/>
                    <w:highlight w:val="yellow"/>
                  </w:rPr>
                  <w:sym w:font="Wingdings" w:char="F0FE"/>
                </w:r>
              </w:sdtContent>
            </w:sdt>
          </w:p>
        </w:tc>
        <w:tc>
          <w:tcPr>
            <w:tcW w:w="2604" w:type="dxa"/>
            <w:vAlign w:val="center"/>
          </w:tcPr>
          <w:p w14:paraId="4AF8B16F" w14:textId="77777777" w:rsidR="003C2CA0" w:rsidRPr="00402F86" w:rsidRDefault="003C2CA0" w:rsidP="009F0D5A">
            <w:pPr>
              <w:pStyle w:val="Normal-EY-Podaokraja"/>
              <w:jc w:val="center"/>
              <w:rPr>
                <w:shd w:val="clear" w:color="auto" w:fill="FFFFFF"/>
              </w:rPr>
            </w:pPr>
            <w:r>
              <w:rPr>
                <w:shd w:val="clear" w:color="auto" w:fill="FFFFFF"/>
              </w:rPr>
              <w:t>1 (súčasný stav - 0)</w:t>
            </w:r>
          </w:p>
        </w:tc>
      </w:tr>
      <w:tr w:rsidR="003C2CA0" w:rsidRPr="00402F86" w14:paraId="10F6B588" w14:textId="77777777" w:rsidTr="009F0D5A">
        <w:tc>
          <w:tcPr>
            <w:tcW w:w="5630" w:type="dxa"/>
            <w:shd w:val="clear" w:color="auto" w:fill="auto"/>
          </w:tcPr>
          <w:p w14:paraId="5D7452AB" w14:textId="77777777" w:rsidR="003C2CA0" w:rsidRPr="00693FB0" w:rsidRDefault="003C2CA0" w:rsidP="009F0D5A">
            <w:pPr>
              <w:pStyle w:val="Normal-EY-Podaokraja"/>
              <w:rPr>
                <w:shd w:val="clear" w:color="auto" w:fill="FFFFFF"/>
              </w:rPr>
            </w:pPr>
            <w:r w:rsidRPr="00693FB0">
              <w:rPr>
                <w:shd w:val="clear" w:color="auto" w:fill="FFFFFF"/>
              </w:rPr>
              <w:t>Riadiaci pracovník - rozhodovanie</w:t>
            </w:r>
          </w:p>
        </w:tc>
        <w:tc>
          <w:tcPr>
            <w:tcW w:w="1117" w:type="dxa"/>
            <w:vAlign w:val="center"/>
          </w:tcPr>
          <w:p w14:paraId="52944FF3" w14:textId="77777777" w:rsidR="003C2CA0" w:rsidRDefault="00FA0530" w:rsidP="009F0D5A">
            <w:pPr>
              <w:pStyle w:val="Normal-EY-Podaokraja"/>
              <w:jc w:val="center"/>
              <w:rPr>
                <w:rFonts w:cstheme="minorHAnsi"/>
                <w:b/>
                <w:sz w:val="28"/>
                <w:szCs w:val="28"/>
                <w:highlight w:val="yellow"/>
              </w:rPr>
            </w:pPr>
            <w:sdt>
              <w:sdtPr>
                <w:rPr>
                  <w:rFonts w:cstheme="minorHAnsi"/>
                  <w:b/>
                  <w:sz w:val="28"/>
                  <w:szCs w:val="28"/>
                  <w:highlight w:val="yellow"/>
                </w:rPr>
                <w:id w:val="-256061167"/>
                <w14:checkbox>
                  <w14:checked w14:val="1"/>
                  <w14:checkedState w14:val="00FE" w14:font="Wingdings"/>
                  <w14:uncheckedState w14:val="2610" w14:font="MS Gothic"/>
                </w14:checkbox>
              </w:sdtPr>
              <w:sdtEndPr/>
              <w:sdtContent>
                <w:r w:rsidR="003C2CA0">
                  <w:rPr>
                    <w:rFonts w:cstheme="minorHAnsi"/>
                    <w:b/>
                    <w:sz w:val="28"/>
                    <w:szCs w:val="28"/>
                    <w:highlight w:val="yellow"/>
                  </w:rPr>
                  <w:sym w:font="Wingdings" w:char="F0FE"/>
                </w:r>
              </w:sdtContent>
            </w:sdt>
          </w:p>
        </w:tc>
        <w:tc>
          <w:tcPr>
            <w:tcW w:w="2604" w:type="dxa"/>
            <w:vAlign w:val="center"/>
          </w:tcPr>
          <w:p w14:paraId="1ECBF159" w14:textId="77777777" w:rsidR="003C2CA0" w:rsidRPr="00402F86" w:rsidRDefault="003C2CA0" w:rsidP="009F0D5A">
            <w:pPr>
              <w:pStyle w:val="Normal-EY-Podaokraja"/>
              <w:jc w:val="center"/>
              <w:rPr>
                <w:shd w:val="clear" w:color="auto" w:fill="FFFFFF"/>
              </w:rPr>
            </w:pPr>
            <w:r>
              <w:rPr>
                <w:shd w:val="clear" w:color="auto" w:fill="FFFFFF"/>
              </w:rPr>
              <w:t>1 (súčasný stav - 1)</w:t>
            </w:r>
          </w:p>
        </w:tc>
      </w:tr>
    </w:tbl>
    <w:p w14:paraId="781E6012" w14:textId="77777777" w:rsidR="00D77EE8" w:rsidRPr="00402F86" w:rsidRDefault="00D77EE8" w:rsidP="00F15A1A">
      <w:pPr>
        <w:pStyle w:val="EYNormal"/>
        <w:spacing w:after="120"/>
        <w:jc w:val="both"/>
        <w:rPr>
          <w:lang w:val="sk-SK"/>
        </w:rPr>
      </w:pPr>
    </w:p>
    <w:p w14:paraId="7D57C4DE" w14:textId="77777777" w:rsidR="00C42F54" w:rsidRPr="00402F86" w:rsidRDefault="00C42F54" w:rsidP="00C42F54">
      <w:pPr>
        <w:pStyle w:val="Nadpis1"/>
        <w:pageBreakBefore/>
        <w:tabs>
          <w:tab w:val="clear" w:pos="720"/>
        </w:tabs>
        <w:spacing w:before="240"/>
        <w:ind w:left="0" w:hanging="851"/>
        <w:rPr>
          <w:color w:val="7F7E82"/>
          <w:sz w:val="32"/>
          <w:szCs w:val="32"/>
        </w:rPr>
      </w:pPr>
      <w:bookmarkStart w:id="96" w:name="_Toc7440599"/>
      <w:bookmarkStart w:id="97" w:name="_Toc17715703"/>
      <w:r w:rsidRPr="00402F86">
        <w:rPr>
          <w:color w:val="7F7E82"/>
          <w:sz w:val="32"/>
          <w:szCs w:val="32"/>
        </w:rPr>
        <w:lastRenderedPageBreak/>
        <w:t>Výber a posúdenie alternatív</w:t>
      </w:r>
      <w:bookmarkEnd w:id="96"/>
      <w:bookmarkEnd w:id="97"/>
    </w:p>
    <w:p w14:paraId="69D9C8AB" w14:textId="403B89E9" w:rsidR="00DE3D30" w:rsidRPr="00402F86" w:rsidRDefault="00B9142B" w:rsidP="00EF09DE">
      <w:pPr>
        <w:jc w:val="both"/>
        <w:rPr>
          <w:bCs/>
          <w:iCs/>
          <w:sz w:val="20"/>
        </w:rPr>
      </w:pPr>
      <w:r w:rsidRPr="00402F86">
        <w:rPr>
          <w:bCs/>
          <w:iCs/>
          <w:sz w:val="20"/>
        </w:rPr>
        <w:t>V</w:t>
      </w:r>
      <w:r w:rsidR="008E5227" w:rsidRPr="00402F86">
        <w:rPr>
          <w:bCs/>
          <w:iCs/>
          <w:sz w:val="20"/>
        </w:rPr>
        <w:t xml:space="preserve"> tejto časti štúdie sú popísané základné alternatívy, ktoré prichádzajú do úvahy na riešenie definovaných problémov. </w:t>
      </w:r>
      <w:r w:rsidR="00DE3D30" w:rsidRPr="00402F86">
        <w:rPr>
          <w:bCs/>
          <w:iCs/>
          <w:sz w:val="20"/>
        </w:rPr>
        <w:t>Jednotlivé varianty sú vyhodnotené z</w:t>
      </w:r>
      <w:r w:rsidR="00636F65" w:rsidRPr="00402F86">
        <w:rPr>
          <w:bCs/>
          <w:iCs/>
          <w:sz w:val="20"/>
        </w:rPr>
        <w:t> </w:t>
      </w:r>
      <w:r w:rsidR="00DE3D30" w:rsidRPr="00402F86">
        <w:rPr>
          <w:bCs/>
          <w:iCs/>
          <w:sz w:val="20"/>
        </w:rPr>
        <w:t>pohľadu</w:t>
      </w:r>
      <w:r w:rsidR="00636F65" w:rsidRPr="00402F86">
        <w:rPr>
          <w:bCs/>
          <w:iCs/>
          <w:sz w:val="20"/>
        </w:rPr>
        <w:t xml:space="preserve"> nasledovných oblastí</w:t>
      </w:r>
      <w:r w:rsidR="00DE3D30" w:rsidRPr="00402F86">
        <w:rPr>
          <w:bCs/>
          <w:iCs/>
          <w:sz w:val="20"/>
        </w:rPr>
        <w:t>:</w:t>
      </w:r>
      <w:r w:rsidR="00DE3D30" w:rsidRPr="00402F86" w:rsidDel="00DE3D30">
        <w:rPr>
          <w:bCs/>
          <w:iCs/>
          <w:sz w:val="20"/>
        </w:rPr>
        <w:t xml:space="preserve"> </w:t>
      </w:r>
    </w:p>
    <w:p w14:paraId="1E6AD883" w14:textId="284F818B" w:rsidR="00C42F54" w:rsidRPr="0014112F" w:rsidRDefault="00C42F54">
      <w:pPr>
        <w:pStyle w:val="Bullet"/>
        <w:rPr>
          <w:rFonts w:ascii="EYInterstate Light" w:hAnsi="EYInterstate Light"/>
          <w:bCs/>
          <w:iCs/>
          <w:sz w:val="20"/>
          <w:lang w:val="sk-SK"/>
        </w:rPr>
      </w:pPr>
      <w:r w:rsidRPr="0014112F">
        <w:rPr>
          <w:rFonts w:ascii="EYInterstate Light" w:hAnsi="EYInterstate Light"/>
          <w:bCs/>
          <w:iCs/>
          <w:sz w:val="20"/>
          <w:lang w:val="sk-SK"/>
        </w:rPr>
        <w:t>Aké sú dostupné dátové možnosti</w:t>
      </w:r>
      <w:r w:rsidR="003E1C51" w:rsidRPr="0014112F">
        <w:rPr>
          <w:rFonts w:ascii="EYInterstate Light" w:hAnsi="EYInterstate Light"/>
          <w:bCs/>
          <w:iCs/>
          <w:sz w:val="20"/>
          <w:lang w:val="sk-SK"/>
        </w:rPr>
        <w:t xml:space="preserve"> resp. aké údaje je možné použiť</w:t>
      </w:r>
    </w:p>
    <w:p w14:paraId="0400CC9F" w14:textId="77777777" w:rsidR="00C42F54" w:rsidRPr="0014112F" w:rsidRDefault="00C42F54">
      <w:pPr>
        <w:pStyle w:val="Bullet"/>
        <w:rPr>
          <w:rFonts w:ascii="EYInterstate Light" w:hAnsi="EYInterstate Light"/>
          <w:bCs/>
          <w:iCs/>
          <w:sz w:val="20"/>
          <w:lang w:val="sk-SK"/>
        </w:rPr>
      </w:pPr>
      <w:r w:rsidRPr="0014112F">
        <w:rPr>
          <w:rFonts w:ascii="EYInterstate Light" w:hAnsi="EYInterstate Light"/>
          <w:bCs/>
          <w:iCs/>
          <w:sz w:val="20"/>
          <w:lang w:val="sk-SK"/>
        </w:rPr>
        <w:t>Aké sú dostupné analytické nástroje</w:t>
      </w:r>
    </w:p>
    <w:p w14:paraId="2DB697A0" w14:textId="77777777" w:rsidR="00C42F54" w:rsidRPr="0014112F" w:rsidRDefault="00C42F54">
      <w:pPr>
        <w:pStyle w:val="Bullet"/>
        <w:rPr>
          <w:rFonts w:ascii="EYInterstate Light" w:hAnsi="EYInterstate Light"/>
          <w:bCs/>
          <w:iCs/>
          <w:sz w:val="20"/>
          <w:lang w:val="sk-SK"/>
        </w:rPr>
      </w:pPr>
      <w:r w:rsidRPr="0014112F">
        <w:rPr>
          <w:rFonts w:ascii="EYInterstate Light" w:hAnsi="EYInterstate Light"/>
          <w:bCs/>
          <w:iCs/>
          <w:sz w:val="20"/>
          <w:lang w:val="sk-SK"/>
        </w:rPr>
        <w:t xml:space="preserve">Budú sa využívať </w:t>
      </w:r>
      <w:proofErr w:type="spellStart"/>
      <w:r w:rsidRPr="0014112F">
        <w:rPr>
          <w:rFonts w:ascii="EYInterstate Light" w:hAnsi="EYInterstate Light"/>
          <w:bCs/>
          <w:iCs/>
          <w:sz w:val="20"/>
          <w:lang w:val="sk-SK"/>
        </w:rPr>
        <w:t>cloudové</w:t>
      </w:r>
      <w:proofErr w:type="spellEnd"/>
      <w:r w:rsidRPr="0014112F">
        <w:rPr>
          <w:rFonts w:ascii="EYInterstate Light" w:hAnsi="EYInterstate Light"/>
          <w:bCs/>
          <w:iCs/>
          <w:sz w:val="20"/>
          <w:lang w:val="sk-SK"/>
        </w:rPr>
        <w:t xml:space="preserve"> služby alebo vlastné služby</w:t>
      </w:r>
    </w:p>
    <w:p w14:paraId="50E3A0E0" w14:textId="2B0DDBE3" w:rsidR="00C42F54" w:rsidRPr="0014112F" w:rsidRDefault="003C3860" w:rsidP="00C42F54">
      <w:pPr>
        <w:pStyle w:val="Bullet"/>
        <w:rPr>
          <w:rFonts w:ascii="EYInterstate Light" w:hAnsi="EYInterstate Light"/>
          <w:bCs/>
          <w:iCs/>
          <w:sz w:val="20"/>
          <w:lang w:val="sk-SK"/>
        </w:rPr>
      </w:pPr>
      <w:r w:rsidRPr="0014112F">
        <w:rPr>
          <w:rFonts w:ascii="EYInterstate Light" w:hAnsi="EYInterstate Light"/>
          <w:bCs/>
          <w:iCs/>
          <w:sz w:val="20"/>
          <w:lang w:val="sk-SK"/>
        </w:rPr>
        <w:t>Ako alternatíva prispeje k riešeniu problému</w:t>
      </w:r>
    </w:p>
    <w:p w14:paraId="0DC1F4B2" w14:textId="0073BDEE" w:rsidR="003E1C51" w:rsidRPr="0014112F" w:rsidRDefault="003E1C51" w:rsidP="00C42F54">
      <w:pPr>
        <w:pStyle w:val="Bullet"/>
        <w:rPr>
          <w:rFonts w:ascii="EYInterstate Light" w:hAnsi="EYInterstate Light"/>
          <w:bCs/>
          <w:iCs/>
          <w:sz w:val="20"/>
          <w:lang w:val="sk-SK"/>
        </w:rPr>
      </w:pPr>
      <w:r w:rsidRPr="0014112F">
        <w:rPr>
          <w:rFonts w:ascii="EYInterstate Light" w:hAnsi="EYInterstate Light"/>
          <w:bCs/>
          <w:iCs/>
          <w:sz w:val="20"/>
          <w:lang w:val="sk-SK"/>
        </w:rPr>
        <w:t xml:space="preserve">Základné riziká </w:t>
      </w:r>
      <w:r w:rsidR="00862835" w:rsidRPr="0014112F">
        <w:rPr>
          <w:rFonts w:ascii="EYInterstate Light" w:hAnsi="EYInterstate Light"/>
          <w:bCs/>
          <w:iCs/>
          <w:sz w:val="20"/>
          <w:lang w:val="sk-SK"/>
        </w:rPr>
        <w:t>alternatívy</w:t>
      </w:r>
    </w:p>
    <w:p w14:paraId="34FC7C91" w14:textId="16C92437" w:rsidR="00643F94" w:rsidRPr="00402F86" w:rsidRDefault="00EE0332" w:rsidP="00F15A1A">
      <w:pPr>
        <w:pStyle w:val="EYNormal"/>
        <w:spacing w:after="120"/>
        <w:jc w:val="both"/>
        <w:rPr>
          <w:lang w:val="sk-SK"/>
        </w:rPr>
      </w:pPr>
      <w:r w:rsidRPr="00402F86">
        <w:rPr>
          <w:lang w:val="sk-SK"/>
        </w:rPr>
        <w:t xml:space="preserve">Pre každý definovaný problém </w:t>
      </w:r>
      <w:r w:rsidR="002773F2" w:rsidRPr="00402F86">
        <w:rPr>
          <w:lang w:val="sk-SK"/>
        </w:rPr>
        <w:t>je vypracovaná samostatné posúdenie alternatív:</w:t>
      </w:r>
    </w:p>
    <w:tbl>
      <w:tblPr>
        <w:tblStyle w:val="Mriekatabuky"/>
        <w:tblW w:w="0" w:type="auto"/>
        <w:tblLook w:val="04A0" w:firstRow="1" w:lastRow="0" w:firstColumn="1" w:lastColumn="0" w:noHBand="0" w:noVBand="1"/>
      </w:tblPr>
      <w:tblGrid>
        <w:gridCol w:w="2482"/>
        <w:gridCol w:w="3489"/>
        <w:gridCol w:w="3494"/>
      </w:tblGrid>
      <w:tr w:rsidR="00F430D5" w:rsidRPr="00402F86" w14:paraId="52B4A5D4" w14:textId="77777777" w:rsidTr="00BD7C87">
        <w:tc>
          <w:tcPr>
            <w:tcW w:w="9465" w:type="dxa"/>
            <w:gridSpan w:val="3"/>
            <w:shd w:val="clear" w:color="auto" w:fill="FFFFCC"/>
          </w:tcPr>
          <w:p w14:paraId="0120644E" w14:textId="0AD95369" w:rsidR="00F430D5" w:rsidRPr="00402F86" w:rsidRDefault="00F430D5" w:rsidP="00EF09DE">
            <w:pPr>
              <w:pStyle w:val="Normal-EY-Podaokraja"/>
            </w:pPr>
            <w:r w:rsidRPr="00AC444B">
              <w:t xml:space="preserve">Problémová oblasť: </w:t>
            </w:r>
            <w:r w:rsidR="00AC444B" w:rsidRPr="00AC444B">
              <w:rPr>
                <w:b/>
                <w:bCs/>
                <w:i/>
                <w:iCs/>
              </w:rPr>
              <w:t>Tvorba komplexn</w:t>
            </w:r>
            <w:r w:rsidR="008B0E58">
              <w:rPr>
                <w:b/>
                <w:bCs/>
                <w:i/>
                <w:iCs/>
              </w:rPr>
              <w:t>ého</w:t>
            </w:r>
            <w:r w:rsidR="00AC444B" w:rsidRPr="00AC444B">
              <w:rPr>
                <w:b/>
                <w:bCs/>
                <w:i/>
                <w:iCs/>
              </w:rPr>
              <w:t xml:space="preserve"> analytick</w:t>
            </w:r>
            <w:r w:rsidR="008B0E58">
              <w:rPr>
                <w:b/>
                <w:bCs/>
                <w:i/>
                <w:iCs/>
              </w:rPr>
              <w:t>ého</w:t>
            </w:r>
            <w:r w:rsidR="00AC444B">
              <w:rPr>
                <w:b/>
                <w:bCs/>
                <w:i/>
                <w:iCs/>
              </w:rPr>
              <w:t xml:space="preserve"> výstup</w:t>
            </w:r>
            <w:r w:rsidR="008B0E58">
              <w:rPr>
                <w:b/>
                <w:bCs/>
                <w:i/>
                <w:iCs/>
              </w:rPr>
              <w:t xml:space="preserve">u – </w:t>
            </w:r>
            <w:proofErr w:type="spellStart"/>
            <w:r w:rsidR="008B0E58">
              <w:rPr>
                <w:b/>
                <w:bCs/>
                <w:i/>
                <w:iCs/>
              </w:rPr>
              <w:t>datasetu</w:t>
            </w:r>
            <w:proofErr w:type="spellEnd"/>
            <w:r w:rsidR="008B0E58">
              <w:rPr>
                <w:b/>
                <w:bCs/>
                <w:i/>
                <w:iCs/>
              </w:rPr>
              <w:t xml:space="preserve"> komplexných  zdravotníckych, demografických a územných informácií</w:t>
            </w:r>
          </w:p>
        </w:tc>
      </w:tr>
      <w:tr w:rsidR="00862835" w:rsidRPr="00402F86" w14:paraId="5A50E9D3" w14:textId="77777777" w:rsidTr="00BD7C87">
        <w:tc>
          <w:tcPr>
            <w:tcW w:w="2482" w:type="dxa"/>
            <w:vMerge w:val="restart"/>
          </w:tcPr>
          <w:p w14:paraId="1CB61E97" w14:textId="77777777" w:rsidR="00862835" w:rsidRPr="00402F86" w:rsidRDefault="00862835" w:rsidP="00F430D5">
            <w:pPr>
              <w:pStyle w:val="Normal-EY-Podaokraja"/>
            </w:pPr>
            <w:r w:rsidRPr="00402F86">
              <w:t>Parametre</w:t>
            </w:r>
          </w:p>
        </w:tc>
        <w:tc>
          <w:tcPr>
            <w:tcW w:w="6983" w:type="dxa"/>
            <w:gridSpan w:val="2"/>
          </w:tcPr>
          <w:p w14:paraId="6F242FF6" w14:textId="1F703F32" w:rsidR="00862835" w:rsidRPr="00402F86" w:rsidRDefault="00862835" w:rsidP="00EF09DE">
            <w:pPr>
              <w:pStyle w:val="Normal-EY-Podaokraja"/>
            </w:pPr>
            <w:r w:rsidRPr="00402F86">
              <w:t>Alternatívy</w:t>
            </w:r>
          </w:p>
        </w:tc>
      </w:tr>
      <w:tr w:rsidR="00862835" w:rsidRPr="00402F86" w14:paraId="709ED493" w14:textId="77777777" w:rsidTr="00BD7C87">
        <w:tc>
          <w:tcPr>
            <w:tcW w:w="2482" w:type="dxa"/>
            <w:vMerge/>
          </w:tcPr>
          <w:p w14:paraId="7352B649" w14:textId="77777777" w:rsidR="00862835" w:rsidRPr="00402F86" w:rsidRDefault="00862835" w:rsidP="00F430D5">
            <w:pPr>
              <w:pStyle w:val="Normal-EY-Podaokraja"/>
            </w:pPr>
          </w:p>
        </w:tc>
        <w:tc>
          <w:tcPr>
            <w:tcW w:w="3489" w:type="dxa"/>
          </w:tcPr>
          <w:p w14:paraId="4727F399" w14:textId="085AA8A3" w:rsidR="00862835" w:rsidRPr="00B50C3B" w:rsidRDefault="007A1446" w:rsidP="00F430D5">
            <w:pPr>
              <w:pStyle w:val="Normal-EY-Podaokraja"/>
              <w:rPr>
                <w:color w:val="0070C0"/>
                <w:highlight w:val="yellow"/>
              </w:rPr>
            </w:pPr>
            <w:r w:rsidRPr="00B50C3B">
              <w:rPr>
                <w:color w:val="0070C0"/>
              </w:rPr>
              <w:t>Ponechanie existujúceho stavu</w:t>
            </w:r>
            <w:r w:rsidR="009A10F8" w:rsidRPr="00B50C3B">
              <w:rPr>
                <w:color w:val="0070C0"/>
              </w:rPr>
              <w:t xml:space="preserve"> - Decentralizovaná správa/analýza databázy na relevantných OVS</w:t>
            </w:r>
          </w:p>
        </w:tc>
        <w:tc>
          <w:tcPr>
            <w:tcW w:w="3494" w:type="dxa"/>
          </w:tcPr>
          <w:p w14:paraId="62B90FC5" w14:textId="0510981B" w:rsidR="00862835" w:rsidRPr="00B50C3B" w:rsidRDefault="009A10F8" w:rsidP="00F430D5">
            <w:pPr>
              <w:pStyle w:val="Normal-EY-Podaokraja"/>
              <w:rPr>
                <w:color w:val="0070C0"/>
                <w:highlight w:val="yellow"/>
              </w:rPr>
            </w:pPr>
            <w:r w:rsidRPr="00B50C3B">
              <w:rPr>
                <w:color w:val="0070C0"/>
              </w:rPr>
              <w:t xml:space="preserve">Správa/analýza databáz v rámci </w:t>
            </w:r>
            <w:r w:rsidR="00821C40" w:rsidRPr="00B50C3B">
              <w:rPr>
                <w:color w:val="0070C0"/>
              </w:rPr>
              <w:t>Konsolidovanej analytickej vrstvy</w:t>
            </w:r>
          </w:p>
        </w:tc>
      </w:tr>
      <w:tr w:rsidR="00BD7C87" w:rsidRPr="00402F86" w14:paraId="12DF35F6" w14:textId="77777777" w:rsidTr="00BD7C87">
        <w:tc>
          <w:tcPr>
            <w:tcW w:w="2482" w:type="dxa"/>
          </w:tcPr>
          <w:p w14:paraId="6D272E6C" w14:textId="13D9FB3B" w:rsidR="00BD7C87" w:rsidRPr="00402F86" w:rsidRDefault="00BD7C87" w:rsidP="00BD7C87">
            <w:pPr>
              <w:pStyle w:val="Normal-EY-Podaokraja"/>
            </w:pPr>
            <w:r w:rsidRPr="00402F86">
              <w:t>Dostupné údaje</w:t>
            </w:r>
          </w:p>
        </w:tc>
        <w:tc>
          <w:tcPr>
            <w:tcW w:w="3489" w:type="dxa"/>
          </w:tcPr>
          <w:p w14:paraId="3B7C3618" w14:textId="3F30BFF8" w:rsidR="00BD7C87" w:rsidRPr="00B50C3B" w:rsidRDefault="00BD7C87" w:rsidP="00BD7C87">
            <w:pPr>
              <w:pStyle w:val="Normal-EY-Podaokraja"/>
              <w:rPr>
                <w:highlight w:val="yellow"/>
              </w:rPr>
            </w:pPr>
            <w:r w:rsidRPr="00037B93">
              <w:t>Vlastné dáta OVM</w:t>
            </w:r>
          </w:p>
        </w:tc>
        <w:tc>
          <w:tcPr>
            <w:tcW w:w="3494" w:type="dxa"/>
          </w:tcPr>
          <w:p w14:paraId="27340CE3" w14:textId="020B9F0A" w:rsidR="00BD7C87" w:rsidRPr="00B50C3B" w:rsidRDefault="00BD7C87" w:rsidP="00BD7C87">
            <w:pPr>
              <w:pStyle w:val="Normal-EY-Podaokraja"/>
              <w:rPr>
                <w:highlight w:val="yellow"/>
              </w:rPr>
            </w:pPr>
            <w:r>
              <w:t xml:space="preserve">Vlastné dáta </w:t>
            </w:r>
            <w:proofErr w:type="spellStart"/>
            <w:r>
              <w:t>Infostatu</w:t>
            </w:r>
            <w:proofErr w:type="spellEnd"/>
            <w:r>
              <w:t>, dostupné zdroje</w:t>
            </w:r>
            <w:r w:rsidRPr="00037B93">
              <w:t xml:space="preserve"> otvorených</w:t>
            </w:r>
            <w:r>
              <w:t xml:space="preserve"> údajov, zdravotníckych, demografických a územných informácií</w:t>
            </w:r>
            <w:r w:rsidRPr="00037B93">
              <w:t xml:space="preserve"> </w:t>
            </w:r>
          </w:p>
        </w:tc>
      </w:tr>
      <w:tr w:rsidR="00BD7C87" w:rsidRPr="00402F86" w14:paraId="4CB4CE62" w14:textId="77777777" w:rsidTr="00BD7C87">
        <w:tc>
          <w:tcPr>
            <w:tcW w:w="2482" w:type="dxa"/>
          </w:tcPr>
          <w:p w14:paraId="1825DB83" w14:textId="447CD0F9" w:rsidR="00BD7C87" w:rsidRPr="00402F86" w:rsidRDefault="00BD7C87" w:rsidP="00BD7C87">
            <w:pPr>
              <w:pStyle w:val="Normal-EY-Podaokraja"/>
            </w:pPr>
            <w:r w:rsidRPr="00402F86">
              <w:t>Analytické nástroje</w:t>
            </w:r>
          </w:p>
        </w:tc>
        <w:tc>
          <w:tcPr>
            <w:tcW w:w="3489" w:type="dxa"/>
          </w:tcPr>
          <w:p w14:paraId="1116235E" w14:textId="5D0BEDCD" w:rsidR="00BD7C87" w:rsidRPr="00B36160" w:rsidRDefault="00BD7C87" w:rsidP="00BD7C87">
            <w:pPr>
              <w:pStyle w:val="Normal-EY-Podaokraja"/>
            </w:pPr>
            <w:r w:rsidRPr="00037B93">
              <w:t>Štandardné analytické nástroje</w:t>
            </w:r>
          </w:p>
        </w:tc>
        <w:tc>
          <w:tcPr>
            <w:tcW w:w="3494" w:type="dxa"/>
          </w:tcPr>
          <w:p w14:paraId="19577F21" w14:textId="2092F1E0" w:rsidR="00BD7C87" w:rsidRPr="00B36160" w:rsidRDefault="00BD7C87" w:rsidP="00BD7C87">
            <w:pPr>
              <w:pStyle w:val="Normal-EY-Podaokraja"/>
            </w:pPr>
            <w:r w:rsidRPr="00037B93">
              <w:t>Štandardné a pokročilé analytické nástroje</w:t>
            </w:r>
          </w:p>
        </w:tc>
      </w:tr>
      <w:tr w:rsidR="00BD7C87" w:rsidRPr="00402F86" w14:paraId="71180455" w14:textId="77777777" w:rsidTr="00BD7C87">
        <w:tc>
          <w:tcPr>
            <w:tcW w:w="2482" w:type="dxa"/>
          </w:tcPr>
          <w:p w14:paraId="1A184385" w14:textId="6B444F47" w:rsidR="00BD7C87" w:rsidRPr="00402F86" w:rsidRDefault="00BD7C87" w:rsidP="00BD7C87">
            <w:pPr>
              <w:pStyle w:val="Normal-EY-Podaokraja"/>
            </w:pPr>
            <w:r w:rsidRPr="00402F86">
              <w:t>Potrebné procesných zmien pre realizáciu alternatívy</w:t>
            </w:r>
          </w:p>
        </w:tc>
        <w:tc>
          <w:tcPr>
            <w:tcW w:w="3489" w:type="dxa"/>
          </w:tcPr>
          <w:p w14:paraId="2FE31378" w14:textId="39D30DAD" w:rsidR="00BD7C87" w:rsidRPr="00B36160" w:rsidRDefault="00BD7C87" w:rsidP="00BD7C87">
            <w:pPr>
              <w:pStyle w:val="Normal-EY-Podaokraja"/>
            </w:pPr>
            <w:r w:rsidRPr="00037B93">
              <w:t>Ponechanie súčasného stavu</w:t>
            </w:r>
          </w:p>
        </w:tc>
        <w:tc>
          <w:tcPr>
            <w:tcW w:w="3494" w:type="dxa"/>
          </w:tcPr>
          <w:p w14:paraId="356EA761" w14:textId="2176F110" w:rsidR="00BD7C87" w:rsidRPr="00B36160" w:rsidRDefault="00BD7C87" w:rsidP="00BD7C87">
            <w:pPr>
              <w:pStyle w:val="Normal-EY-Podaokraja"/>
            </w:pPr>
            <w:r w:rsidRPr="00037B93">
              <w:t>Nasadenie Konsolidovanej analytickej vrstvy do produkčnej prevádzky</w:t>
            </w:r>
          </w:p>
        </w:tc>
      </w:tr>
      <w:tr w:rsidR="00BD7C87" w:rsidRPr="00402F86" w14:paraId="75C7775A" w14:textId="77777777" w:rsidTr="00BD7C87">
        <w:tc>
          <w:tcPr>
            <w:tcW w:w="2482" w:type="dxa"/>
          </w:tcPr>
          <w:p w14:paraId="32617522" w14:textId="52EF371B" w:rsidR="00BD7C87" w:rsidRPr="00402F86" w:rsidRDefault="00BD7C87" w:rsidP="00BD7C87">
            <w:pPr>
              <w:pStyle w:val="Normal-EY-Podaokraja"/>
            </w:pPr>
            <w:r w:rsidRPr="00402F86">
              <w:t xml:space="preserve">Využitie </w:t>
            </w:r>
            <w:proofErr w:type="spellStart"/>
            <w:r w:rsidRPr="00402F86">
              <w:t>cloudových</w:t>
            </w:r>
            <w:proofErr w:type="spellEnd"/>
            <w:r w:rsidRPr="00402F86">
              <w:t xml:space="preserve"> služieb</w:t>
            </w:r>
          </w:p>
        </w:tc>
        <w:tc>
          <w:tcPr>
            <w:tcW w:w="3489" w:type="dxa"/>
          </w:tcPr>
          <w:p w14:paraId="64F84CAA" w14:textId="16320D2C" w:rsidR="00BD7C87" w:rsidRPr="00B36160" w:rsidRDefault="00BD7C87" w:rsidP="00BD7C87">
            <w:pPr>
              <w:pStyle w:val="Normal-EY-Podaokraja"/>
            </w:pPr>
            <w:r w:rsidRPr="003D73F2">
              <w:t xml:space="preserve">V súčasnom stave nie sú </w:t>
            </w:r>
            <w:proofErr w:type="spellStart"/>
            <w:r w:rsidRPr="003D73F2">
              <w:t>cloudové</w:t>
            </w:r>
            <w:proofErr w:type="spellEnd"/>
            <w:r w:rsidRPr="003D73F2">
              <w:t xml:space="preserve"> služby využívané.</w:t>
            </w:r>
          </w:p>
        </w:tc>
        <w:tc>
          <w:tcPr>
            <w:tcW w:w="3494" w:type="dxa"/>
          </w:tcPr>
          <w:p w14:paraId="24A1FF2F" w14:textId="65B44BAC" w:rsidR="00BD7C87" w:rsidRPr="00B36160" w:rsidRDefault="00BD7C87" w:rsidP="00BD7C87">
            <w:pPr>
              <w:pStyle w:val="Normal-EY-Podaokraja"/>
            </w:pPr>
            <w:r>
              <w:t xml:space="preserve">Nasadenie Konsolidovanej analytickej vrstvy predpokladá využitie infraštruktúrnych služieb vládneho </w:t>
            </w:r>
            <w:proofErr w:type="spellStart"/>
            <w:r>
              <w:t>cloudu</w:t>
            </w:r>
            <w:proofErr w:type="spellEnd"/>
            <w:r>
              <w:t>.</w:t>
            </w:r>
          </w:p>
        </w:tc>
      </w:tr>
      <w:tr w:rsidR="00BD7C87" w:rsidRPr="00402F86" w14:paraId="778F91CE" w14:textId="77777777" w:rsidTr="00BD7C87">
        <w:tc>
          <w:tcPr>
            <w:tcW w:w="2482" w:type="dxa"/>
          </w:tcPr>
          <w:p w14:paraId="496945D8" w14:textId="77777777" w:rsidR="00BD7C87" w:rsidRPr="00402F86" w:rsidRDefault="00BD7C87" w:rsidP="00BD7C87">
            <w:pPr>
              <w:pStyle w:val="Normal-EY-Podaokraja"/>
            </w:pPr>
            <w:r w:rsidRPr="00402F86">
              <w:t>Riziká alternatívy</w:t>
            </w:r>
          </w:p>
        </w:tc>
        <w:tc>
          <w:tcPr>
            <w:tcW w:w="3489" w:type="dxa"/>
          </w:tcPr>
          <w:p w14:paraId="66A94A0E" w14:textId="1F0E81FB" w:rsidR="00BD7C87" w:rsidRPr="00B36160" w:rsidRDefault="00BD7C87" w:rsidP="00BD7C87">
            <w:pPr>
              <w:pStyle w:val="Normal-EY-Podaokraja"/>
            </w:pPr>
            <w:r w:rsidRPr="00037B93">
              <w:t>V súčasnosti prebieha – žiadne závažné riziká</w:t>
            </w:r>
          </w:p>
        </w:tc>
        <w:tc>
          <w:tcPr>
            <w:tcW w:w="3494" w:type="dxa"/>
          </w:tcPr>
          <w:p w14:paraId="078AEC15" w14:textId="4E8554AE" w:rsidR="00BD7C87" w:rsidRPr="00B36160" w:rsidRDefault="00BD7C87" w:rsidP="00BD7C87">
            <w:pPr>
              <w:pStyle w:val="Normal-EY-Podaokraja"/>
            </w:pPr>
            <w:r w:rsidRPr="00037B93">
              <w:t xml:space="preserve">Časový rámec produkčného nasadenia, funkčnosť, využiteľnosť, obmedzenia Konsolidovanej analytickej vrstvy </w:t>
            </w:r>
          </w:p>
        </w:tc>
      </w:tr>
      <w:tr w:rsidR="00BD7C87" w:rsidRPr="00402F86" w14:paraId="4D25209C" w14:textId="77777777" w:rsidTr="00BD7C87">
        <w:tc>
          <w:tcPr>
            <w:tcW w:w="2482" w:type="dxa"/>
          </w:tcPr>
          <w:p w14:paraId="0982D5B9" w14:textId="2C53F85A" w:rsidR="00BD7C87" w:rsidRPr="00402F86" w:rsidRDefault="00BD7C87" w:rsidP="00BD7C87">
            <w:pPr>
              <w:pStyle w:val="Normal-EY-Podaokraja"/>
            </w:pPr>
            <w:r w:rsidRPr="00402F86">
              <w:t>Zhodnotenie riešenia problému</w:t>
            </w:r>
          </w:p>
        </w:tc>
        <w:tc>
          <w:tcPr>
            <w:tcW w:w="3489" w:type="dxa"/>
          </w:tcPr>
          <w:p w14:paraId="73513ED0" w14:textId="049A68CA" w:rsidR="00BD7C87" w:rsidRPr="00D11C49" w:rsidRDefault="00BD7C87" w:rsidP="00BD7C87">
            <w:pPr>
              <w:pStyle w:val="Normal-EY-Podaokraja"/>
            </w:pPr>
            <w:r w:rsidRPr="00037B93">
              <w:t>Neprebieha zdieľanie a integrácia všetkých jestvujúcich dát. Analýzy sú realizované štandardnými metódami, neprebieha spätné overovanie kvality. Nízka komplexnosť dát má následne nízku, resp. skreslenú informačnú hodnotu čoho výsledkom sú neefektívne politiky a stratégie.</w:t>
            </w:r>
          </w:p>
        </w:tc>
        <w:tc>
          <w:tcPr>
            <w:tcW w:w="3494" w:type="dxa"/>
          </w:tcPr>
          <w:p w14:paraId="0EE39DB0" w14:textId="1018F887" w:rsidR="00BD7C87" w:rsidRPr="00D11C49" w:rsidRDefault="00BD7C87" w:rsidP="00BD7C87">
            <w:pPr>
              <w:pStyle w:val="Normal-EY-Podaokraja"/>
            </w:pPr>
            <w:r w:rsidRPr="00037B93">
              <w:t xml:space="preserve">Prebieha zdieľanie a integrácia všetkých </w:t>
            </w:r>
            <w:r>
              <w:t>dostupných referenčných</w:t>
            </w:r>
            <w:r w:rsidRPr="00037B93">
              <w:t xml:space="preserve"> dát. Nad dátami sú realizované štandardné aj pokročilé analytické aktivity, aplikujú sa metódy dátovej vedy. Nie je možné využiť neštandardizované dáta získané z prostredia Big </w:t>
            </w:r>
            <w:proofErr w:type="spellStart"/>
            <w:r w:rsidRPr="00037B93">
              <w:t>Data</w:t>
            </w:r>
            <w:proofErr w:type="spellEnd"/>
            <w:r w:rsidRPr="00037B93">
              <w:t xml:space="preserve">, potenciálne obmedzenia týkajúce sa tvorby špecifických dátových modelov, prepojenosti s GIS prostredím a pod. </w:t>
            </w:r>
          </w:p>
        </w:tc>
      </w:tr>
      <w:tr w:rsidR="00E94905" w:rsidRPr="00402F86" w14:paraId="16B33D8F" w14:textId="77777777" w:rsidTr="00BD7C87">
        <w:tc>
          <w:tcPr>
            <w:tcW w:w="2482" w:type="dxa"/>
          </w:tcPr>
          <w:p w14:paraId="6250F410" w14:textId="53F9D402" w:rsidR="00E94905" w:rsidRPr="00402F86" w:rsidRDefault="00E94905" w:rsidP="00E94905">
            <w:pPr>
              <w:pStyle w:val="Normal-EY-Podaokraja"/>
            </w:pPr>
            <w:r w:rsidRPr="00402F86">
              <w:t>Výber alternatívy pre ďalšie rozpracovanie</w:t>
            </w:r>
          </w:p>
        </w:tc>
        <w:sdt>
          <w:sdtPr>
            <w:rPr>
              <w:sz w:val="28"/>
              <w:szCs w:val="28"/>
              <w:highlight w:val="yellow"/>
            </w:rPr>
            <w:id w:val="1773195682"/>
            <w14:checkbox>
              <w14:checked w14:val="0"/>
              <w14:checkedState w14:val="2612" w14:font="MS Gothic"/>
              <w14:uncheckedState w14:val="2610" w14:font="MS Gothic"/>
            </w14:checkbox>
          </w:sdtPr>
          <w:sdtEndPr/>
          <w:sdtContent>
            <w:tc>
              <w:tcPr>
                <w:tcW w:w="3489" w:type="dxa"/>
                <w:vAlign w:val="center"/>
              </w:tcPr>
              <w:p w14:paraId="56AFE3F3" w14:textId="48AA460E" w:rsidR="00E94905" w:rsidRPr="00402F86" w:rsidRDefault="00E94905" w:rsidP="00EF09DE">
                <w:pPr>
                  <w:pStyle w:val="Normal-EY-Podaokraja"/>
                  <w:jc w:val="center"/>
                  <w:rPr>
                    <w:sz w:val="28"/>
                    <w:szCs w:val="28"/>
                    <w:highlight w:val="yellow"/>
                  </w:rPr>
                </w:pPr>
                <w:r w:rsidRPr="00402F86">
                  <w:rPr>
                    <w:rFonts w:ascii="MS Gothic" w:eastAsia="MS Gothic" w:hAnsi="MS Gothic"/>
                    <w:sz w:val="28"/>
                    <w:szCs w:val="28"/>
                    <w:highlight w:val="yellow"/>
                  </w:rPr>
                  <w:t>☐</w:t>
                </w:r>
              </w:p>
            </w:tc>
          </w:sdtContent>
        </w:sdt>
        <w:sdt>
          <w:sdtPr>
            <w:rPr>
              <w:sz w:val="28"/>
              <w:szCs w:val="28"/>
              <w:highlight w:val="yellow"/>
            </w:rPr>
            <w:id w:val="-1391731693"/>
            <w14:checkbox>
              <w14:checked w14:val="0"/>
              <w14:checkedState w14:val="2612" w14:font="MS Gothic"/>
              <w14:uncheckedState w14:val="2610" w14:font="MS Gothic"/>
            </w14:checkbox>
          </w:sdtPr>
          <w:sdtEndPr/>
          <w:sdtContent>
            <w:tc>
              <w:tcPr>
                <w:tcW w:w="3494" w:type="dxa"/>
                <w:vAlign w:val="center"/>
              </w:tcPr>
              <w:p w14:paraId="34C8CED3" w14:textId="4829907E" w:rsidR="00E94905" w:rsidRPr="00402F86" w:rsidRDefault="00B36160" w:rsidP="00EF09DE">
                <w:pPr>
                  <w:pStyle w:val="Normal-EY-Podaokraja"/>
                  <w:jc w:val="center"/>
                  <w:rPr>
                    <w:highlight w:val="yellow"/>
                  </w:rPr>
                </w:pPr>
                <w:r>
                  <w:rPr>
                    <w:rFonts w:ascii="MS Gothic" w:eastAsia="MS Gothic" w:hAnsi="MS Gothic" w:hint="eastAsia"/>
                    <w:sz w:val="28"/>
                    <w:szCs w:val="28"/>
                    <w:highlight w:val="yellow"/>
                  </w:rPr>
                  <w:t>☐</w:t>
                </w:r>
              </w:p>
            </w:tc>
          </w:sdtContent>
        </w:sdt>
      </w:tr>
    </w:tbl>
    <w:p w14:paraId="3D7F0B27" w14:textId="77777777" w:rsidR="002773F2" w:rsidRPr="00402F86" w:rsidRDefault="002773F2" w:rsidP="00F15A1A">
      <w:pPr>
        <w:pStyle w:val="EYNormal"/>
        <w:spacing w:after="120"/>
        <w:jc w:val="both"/>
        <w:rPr>
          <w:lang w:val="sk-SK"/>
        </w:rPr>
      </w:pPr>
    </w:p>
    <w:tbl>
      <w:tblPr>
        <w:tblStyle w:val="Mriekatabuky"/>
        <w:tblW w:w="0" w:type="auto"/>
        <w:tblLook w:val="04A0" w:firstRow="1" w:lastRow="0" w:firstColumn="1" w:lastColumn="0" w:noHBand="0" w:noVBand="1"/>
      </w:tblPr>
      <w:tblGrid>
        <w:gridCol w:w="2490"/>
        <w:gridCol w:w="3500"/>
        <w:gridCol w:w="3475"/>
      </w:tblGrid>
      <w:tr w:rsidR="00407129" w:rsidRPr="00402F86" w14:paraId="188DBC3F" w14:textId="77777777" w:rsidTr="004748FA">
        <w:tc>
          <w:tcPr>
            <w:tcW w:w="9465" w:type="dxa"/>
            <w:gridSpan w:val="3"/>
            <w:shd w:val="clear" w:color="auto" w:fill="FFFFCC"/>
          </w:tcPr>
          <w:p w14:paraId="2690B573" w14:textId="5F278450" w:rsidR="00407129" w:rsidRPr="00402F86" w:rsidRDefault="003A4CFB" w:rsidP="00831508">
            <w:pPr>
              <w:pStyle w:val="Normal-EY-Podaokraja"/>
            </w:pPr>
            <w:r w:rsidRPr="00AC444B">
              <w:lastRenderedPageBreak/>
              <w:t xml:space="preserve">Problémová oblasť: </w:t>
            </w:r>
            <w:r w:rsidRPr="00AC444B">
              <w:rPr>
                <w:b/>
                <w:bCs/>
                <w:i/>
                <w:iCs/>
              </w:rPr>
              <w:t>Tvorba komplexn</w:t>
            </w:r>
            <w:r>
              <w:rPr>
                <w:b/>
                <w:bCs/>
                <w:i/>
                <w:iCs/>
              </w:rPr>
              <w:t>ého</w:t>
            </w:r>
            <w:r w:rsidRPr="00AC444B">
              <w:rPr>
                <w:b/>
                <w:bCs/>
                <w:i/>
                <w:iCs/>
              </w:rPr>
              <w:t xml:space="preserve"> analytick</w:t>
            </w:r>
            <w:r>
              <w:rPr>
                <w:b/>
                <w:bCs/>
                <w:i/>
                <w:iCs/>
              </w:rPr>
              <w:t xml:space="preserve">ého výstupu – </w:t>
            </w:r>
            <w:proofErr w:type="spellStart"/>
            <w:r>
              <w:rPr>
                <w:b/>
                <w:bCs/>
                <w:i/>
                <w:iCs/>
              </w:rPr>
              <w:t>datasetu</w:t>
            </w:r>
            <w:proofErr w:type="spellEnd"/>
            <w:r>
              <w:rPr>
                <w:b/>
                <w:bCs/>
                <w:i/>
                <w:iCs/>
              </w:rPr>
              <w:t xml:space="preserve"> komplexných  zdravotníckych, demografických a územných informácií</w:t>
            </w:r>
          </w:p>
        </w:tc>
      </w:tr>
      <w:tr w:rsidR="00407129" w:rsidRPr="00402F86" w14:paraId="63E9954F" w14:textId="77777777" w:rsidTr="004748FA">
        <w:tc>
          <w:tcPr>
            <w:tcW w:w="2490" w:type="dxa"/>
            <w:vMerge w:val="restart"/>
          </w:tcPr>
          <w:p w14:paraId="107B6A99" w14:textId="77777777" w:rsidR="00407129" w:rsidRPr="00402F86" w:rsidRDefault="00407129" w:rsidP="00831508">
            <w:pPr>
              <w:pStyle w:val="Normal-EY-Podaokraja"/>
            </w:pPr>
            <w:r w:rsidRPr="00402F86">
              <w:t>Parametre</w:t>
            </w:r>
          </w:p>
        </w:tc>
        <w:tc>
          <w:tcPr>
            <w:tcW w:w="6975" w:type="dxa"/>
            <w:gridSpan w:val="2"/>
          </w:tcPr>
          <w:p w14:paraId="69B51B6A" w14:textId="77777777" w:rsidR="00407129" w:rsidRPr="00402F86" w:rsidRDefault="00407129" w:rsidP="00831508">
            <w:pPr>
              <w:pStyle w:val="Normal-EY-Podaokraja"/>
            </w:pPr>
            <w:r w:rsidRPr="00402F86">
              <w:t>Alternatívy</w:t>
            </w:r>
          </w:p>
        </w:tc>
      </w:tr>
      <w:tr w:rsidR="00407129" w:rsidRPr="00402F86" w14:paraId="0A3FC570" w14:textId="77777777" w:rsidTr="004748FA">
        <w:tc>
          <w:tcPr>
            <w:tcW w:w="2490" w:type="dxa"/>
            <w:vMerge/>
          </w:tcPr>
          <w:p w14:paraId="1311F5CE" w14:textId="77777777" w:rsidR="00407129" w:rsidRPr="00402F86" w:rsidRDefault="00407129" w:rsidP="00831508">
            <w:pPr>
              <w:pStyle w:val="Normal-EY-Podaokraja"/>
            </w:pPr>
          </w:p>
        </w:tc>
        <w:tc>
          <w:tcPr>
            <w:tcW w:w="3500" w:type="dxa"/>
          </w:tcPr>
          <w:p w14:paraId="330FAE36" w14:textId="50E24C6B" w:rsidR="00407129" w:rsidRPr="00B50C3B" w:rsidRDefault="00585E88" w:rsidP="00831508">
            <w:pPr>
              <w:pStyle w:val="Normal-EY-Podaokraja"/>
              <w:rPr>
                <w:highlight w:val="yellow"/>
              </w:rPr>
            </w:pPr>
            <w:r w:rsidRPr="00B50C3B">
              <w:rPr>
                <w:color w:val="0070C0"/>
              </w:rPr>
              <w:t>Samostatný pokročilý analytický IS</w:t>
            </w:r>
            <w:r w:rsidR="007A1446" w:rsidRPr="00B50C3B">
              <w:rPr>
                <w:color w:val="0070C0"/>
              </w:rPr>
              <w:t xml:space="preserve"> </w:t>
            </w:r>
          </w:p>
        </w:tc>
        <w:tc>
          <w:tcPr>
            <w:tcW w:w="3475" w:type="dxa"/>
          </w:tcPr>
          <w:p w14:paraId="7B9B274E" w14:textId="5F09B559" w:rsidR="00407129" w:rsidRPr="004748FA" w:rsidRDefault="004748FA" w:rsidP="00831508">
            <w:pPr>
              <w:pStyle w:val="Normal-EY-Podaokraja"/>
              <w:rPr>
                <w:i/>
                <w:iCs/>
              </w:rPr>
            </w:pPr>
            <w:r w:rsidRPr="004748FA">
              <w:rPr>
                <w:i/>
                <w:iCs/>
              </w:rPr>
              <w:t>-</w:t>
            </w:r>
          </w:p>
        </w:tc>
      </w:tr>
      <w:tr w:rsidR="00BD7C87" w:rsidRPr="00402F86" w14:paraId="32B2E296" w14:textId="77777777" w:rsidTr="004748FA">
        <w:tc>
          <w:tcPr>
            <w:tcW w:w="2490" w:type="dxa"/>
          </w:tcPr>
          <w:p w14:paraId="4B8614F5" w14:textId="77777777" w:rsidR="00BD7C87" w:rsidRPr="00402F86" w:rsidRDefault="00BD7C87" w:rsidP="00BD7C87">
            <w:pPr>
              <w:pStyle w:val="Normal-EY-Podaokraja"/>
            </w:pPr>
            <w:r w:rsidRPr="00402F86">
              <w:t>Dostupné údaje</w:t>
            </w:r>
          </w:p>
        </w:tc>
        <w:tc>
          <w:tcPr>
            <w:tcW w:w="3500" w:type="dxa"/>
          </w:tcPr>
          <w:p w14:paraId="71DEC87A" w14:textId="39361A47" w:rsidR="00BD7C87" w:rsidRPr="00B50C3B" w:rsidRDefault="00BD7C87" w:rsidP="00BD7C87">
            <w:pPr>
              <w:pStyle w:val="Normal-EY-Podaokraja"/>
              <w:rPr>
                <w:highlight w:val="yellow"/>
              </w:rPr>
            </w:pPr>
            <w:r w:rsidRPr="00037B93">
              <w:t xml:space="preserve">Vlastné dáta INFOSTAT,  </w:t>
            </w:r>
            <w:proofErr w:type="spellStart"/>
            <w:r w:rsidRPr="00037B93">
              <w:t>Datasety</w:t>
            </w:r>
            <w:proofErr w:type="spellEnd"/>
            <w:r w:rsidRPr="00037B93">
              <w:t xml:space="preserve"> Portálu otvorených dát, Dáta od spolupracujúcich aktérov poskytovania ZS, získané Big </w:t>
            </w:r>
            <w:proofErr w:type="spellStart"/>
            <w:r w:rsidRPr="00037B93">
              <w:t>Data</w:t>
            </w:r>
            <w:proofErr w:type="spellEnd"/>
            <w:r w:rsidRPr="00037B93">
              <w:t xml:space="preserve"> z online prostredia </w:t>
            </w:r>
          </w:p>
        </w:tc>
        <w:tc>
          <w:tcPr>
            <w:tcW w:w="3475" w:type="dxa"/>
          </w:tcPr>
          <w:p w14:paraId="0ABDE97C" w14:textId="5555FE4D" w:rsidR="00BD7C87" w:rsidRPr="004748FA" w:rsidRDefault="00BD7C87" w:rsidP="00BD7C87">
            <w:pPr>
              <w:pStyle w:val="Normal-EY-Podaokraja"/>
              <w:rPr>
                <w:i/>
                <w:iCs/>
              </w:rPr>
            </w:pPr>
            <w:r w:rsidRPr="004748FA">
              <w:rPr>
                <w:i/>
                <w:iCs/>
              </w:rPr>
              <w:t>-</w:t>
            </w:r>
          </w:p>
        </w:tc>
      </w:tr>
      <w:tr w:rsidR="00BD7C87" w:rsidRPr="00402F86" w14:paraId="3DFE4F39" w14:textId="77777777" w:rsidTr="004748FA">
        <w:tc>
          <w:tcPr>
            <w:tcW w:w="2490" w:type="dxa"/>
          </w:tcPr>
          <w:p w14:paraId="13AB523C" w14:textId="77777777" w:rsidR="00BD7C87" w:rsidRPr="00402F86" w:rsidRDefault="00BD7C87" w:rsidP="00BD7C87">
            <w:pPr>
              <w:pStyle w:val="Normal-EY-Podaokraja"/>
            </w:pPr>
            <w:r w:rsidRPr="00402F86">
              <w:t>Analytické nástroje</w:t>
            </w:r>
          </w:p>
        </w:tc>
        <w:tc>
          <w:tcPr>
            <w:tcW w:w="3500" w:type="dxa"/>
          </w:tcPr>
          <w:p w14:paraId="2E7E950D" w14:textId="32ED7FC2" w:rsidR="00BD7C87" w:rsidRPr="00B50C3B" w:rsidRDefault="00BD7C87" w:rsidP="00BD7C87">
            <w:pPr>
              <w:pStyle w:val="Normal-EY-Podaokraja"/>
              <w:rPr>
                <w:highlight w:val="yellow"/>
              </w:rPr>
            </w:pPr>
            <w:r w:rsidRPr="00037B93">
              <w:t>Pokročilé analytické nástroje, integrácia s GIS</w:t>
            </w:r>
          </w:p>
        </w:tc>
        <w:tc>
          <w:tcPr>
            <w:tcW w:w="3475" w:type="dxa"/>
          </w:tcPr>
          <w:p w14:paraId="4928D19D" w14:textId="514C1537" w:rsidR="00BD7C87" w:rsidRPr="00402F86" w:rsidRDefault="00BD7C87" w:rsidP="00BD7C87">
            <w:pPr>
              <w:pStyle w:val="Normal-EY-Podaokraja"/>
              <w:rPr>
                <w:i/>
                <w:iCs/>
                <w:highlight w:val="yellow"/>
              </w:rPr>
            </w:pPr>
            <w:r w:rsidRPr="004748FA">
              <w:rPr>
                <w:i/>
                <w:iCs/>
              </w:rPr>
              <w:t>-</w:t>
            </w:r>
          </w:p>
        </w:tc>
      </w:tr>
      <w:tr w:rsidR="00BD7C87" w:rsidRPr="00402F86" w14:paraId="3196275E" w14:textId="77777777" w:rsidTr="00B50C3B">
        <w:tc>
          <w:tcPr>
            <w:tcW w:w="2490" w:type="dxa"/>
          </w:tcPr>
          <w:p w14:paraId="603219B8" w14:textId="77777777" w:rsidR="00BD7C87" w:rsidRPr="00402F86" w:rsidRDefault="00BD7C87" w:rsidP="00BD7C87">
            <w:pPr>
              <w:pStyle w:val="Normal-EY-Podaokraja"/>
            </w:pPr>
            <w:r w:rsidRPr="00402F86">
              <w:t>Potrebné procesných zmien pre realizáciu alternatívy</w:t>
            </w:r>
          </w:p>
        </w:tc>
        <w:tc>
          <w:tcPr>
            <w:tcW w:w="3500" w:type="dxa"/>
            <w:shd w:val="clear" w:color="auto" w:fill="auto"/>
          </w:tcPr>
          <w:p w14:paraId="7D1183C7" w14:textId="4213DC16" w:rsidR="00BD7C87" w:rsidRPr="00B50C3B" w:rsidRDefault="00BD7C87" w:rsidP="00BD7C87">
            <w:pPr>
              <w:pStyle w:val="Normal-EY-Podaokraja"/>
            </w:pPr>
            <w:r w:rsidRPr="00037B93">
              <w:t xml:space="preserve">Vytvorenie samostatného IS, zabezpečenie spolupráce s ďalšími vlastníkmi dát, posilnenie využívania dátovej vedy v organizácii žiadateľa, zavedenie využívania Big </w:t>
            </w:r>
            <w:proofErr w:type="spellStart"/>
            <w:r w:rsidRPr="00037B93">
              <w:t>Data</w:t>
            </w:r>
            <w:proofErr w:type="spellEnd"/>
            <w:r w:rsidRPr="00037B93">
              <w:t xml:space="preserve"> v organizácii žiadateľa.</w:t>
            </w:r>
          </w:p>
        </w:tc>
        <w:tc>
          <w:tcPr>
            <w:tcW w:w="3475" w:type="dxa"/>
          </w:tcPr>
          <w:p w14:paraId="23F964A1" w14:textId="77EAD311" w:rsidR="00BD7C87" w:rsidRPr="00402F86" w:rsidRDefault="00BD7C87" w:rsidP="00BD7C87">
            <w:pPr>
              <w:pStyle w:val="Normal-EY-Podaokraja"/>
              <w:rPr>
                <w:i/>
                <w:iCs/>
                <w:highlight w:val="yellow"/>
              </w:rPr>
            </w:pPr>
            <w:r w:rsidRPr="004748FA">
              <w:rPr>
                <w:i/>
                <w:iCs/>
              </w:rPr>
              <w:t>-</w:t>
            </w:r>
          </w:p>
        </w:tc>
      </w:tr>
      <w:tr w:rsidR="00BD7C87" w:rsidRPr="00402F86" w14:paraId="73589565" w14:textId="77777777" w:rsidTr="00B50C3B">
        <w:tc>
          <w:tcPr>
            <w:tcW w:w="2490" w:type="dxa"/>
          </w:tcPr>
          <w:p w14:paraId="6871016F" w14:textId="77777777" w:rsidR="00BD7C87" w:rsidRPr="00402F86" w:rsidRDefault="00BD7C87" w:rsidP="00BD7C87">
            <w:pPr>
              <w:pStyle w:val="Normal-EY-Podaokraja"/>
            </w:pPr>
            <w:r w:rsidRPr="00402F86">
              <w:t xml:space="preserve">Využitie </w:t>
            </w:r>
            <w:proofErr w:type="spellStart"/>
            <w:r w:rsidRPr="00402F86">
              <w:t>cloudových</w:t>
            </w:r>
            <w:proofErr w:type="spellEnd"/>
            <w:r w:rsidRPr="00402F86">
              <w:t xml:space="preserve"> služieb</w:t>
            </w:r>
          </w:p>
        </w:tc>
        <w:tc>
          <w:tcPr>
            <w:tcW w:w="3500" w:type="dxa"/>
            <w:shd w:val="clear" w:color="auto" w:fill="auto"/>
          </w:tcPr>
          <w:p w14:paraId="5250F9AE" w14:textId="0588DEAD" w:rsidR="00BD7C87" w:rsidRPr="00B50C3B" w:rsidRDefault="00BD7C87" w:rsidP="00BD7C87">
            <w:pPr>
              <w:pStyle w:val="Normal-EY-Podaokraja"/>
            </w:pPr>
            <w:r>
              <w:t xml:space="preserve">Alternatíva predpokladaná nasadenie riešenia do prostredia vládneho </w:t>
            </w:r>
            <w:proofErr w:type="spellStart"/>
            <w:r>
              <w:t>cloudu</w:t>
            </w:r>
            <w:proofErr w:type="spellEnd"/>
            <w:r>
              <w:t xml:space="preserve"> a využitie poskytovaných infraštruktúrnych služieb.</w:t>
            </w:r>
          </w:p>
        </w:tc>
        <w:tc>
          <w:tcPr>
            <w:tcW w:w="3475" w:type="dxa"/>
          </w:tcPr>
          <w:p w14:paraId="078779CE" w14:textId="5C810A27" w:rsidR="00BD7C87" w:rsidRPr="00402F86" w:rsidRDefault="00BD7C87" w:rsidP="00BD7C87">
            <w:pPr>
              <w:pStyle w:val="Normal-EY-Podaokraja"/>
              <w:rPr>
                <w:i/>
                <w:iCs/>
                <w:highlight w:val="yellow"/>
              </w:rPr>
            </w:pPr>
            <w:r w:rsidRPr="004748FA">
              <w:rPr>
                <w:i/>
                <w:iCs/>
              </w:rPr>
              <w:t>-</w:t>
            </w:r>
          </w:p>
        </w:tc>
      </w:tr>
      <w:tr w:rsidR="00BD7C87" w:rsidRPr="00402F86" w14:paraId="36B6F42A" w14:textId="77777777" w:rsidTr="004748FA">
        <w:tc>
          <w:tcPr>
            <w:tcW w:w="2490" w:type="dxa"/>
          </w:tcPr>
          <w:p w14:paraId="2868416C" w14:textId="77777777" w:rsidR="00BD7C87" w:rsidRPr="00402F86" w:rsidRDefault="00BD7C87" w:rsidP="00BD7C87">
            <w:pPr>
              <w:pStyle w:val="Normal-EY-Podaokraja"/>
            </w:pPr>
            <w:r w:rsidRPr="00402F86">
              <w:t>Riziká alternatívy</w:t>
            </w:r>
          </w:p>
        </w:tc>
        <w:tc>
          <w:tcPr>
            <w:tcW w:w="3500" w:type="dxa"/>
          </w:tcPr>
          <w:p w14:paraId="42A29E48" w14:textId="375CB18C" w:rsidR="00BD7C87" w:rsidRPr="00D11C49" w:rsidRDefault="00BD7C87" w:rsidP="00BD7C87">
            <w:pPr>
              <w:pStyle w:val="Normal-EY-Podaokraja"/>
            </w:pPr>
            <w:r w:rsidRPr="00037B93">
              <w:t>Analýza dát m</w:t>
            </w:r>
            <w:r w:rsidR="009137CD">
              <w:t>á</w:t>
            </w:r>
            <w:r w:rsidRPr="00037B93">
              <w:t xml:space="preserve"> investigatívny charakter a nie každá jednotlivá analýza či dátový projekt prinesie priamy ekonomick</w:t>
            </w:r>
            <w:r w:rsidR="009137CD">
              <w:t>ý</w:t>
            </w:r>
            <w:r w:rsidRPr="00037B93">
              <w:t xml:space="preserve"> prínos: niekedy sa v dátach nebude skrývať žiaden zásadný „</w:t>
            </w:r>
            <w:proofErr w:type="spellStart"/>
            <w:r w:rsidRPr="00037B93">
              <w:t>insight</w:t>
            </w:r>
            <w:proofErr w:type="spellEnd"/>
            <w:r w:rsidRPr="00037B93">
              <w:t>“, niekedy sa nepodarí na základe výstupov zmeniť rozhodnutia</w:t>
            </w:r>
          </w:p>
        </w:tc>
        <w:tc>
          <w:tcPr>
            <w:tcW w:w="3475" w:type="dxa"/>
          </w:tcPr>
          <w:p w14:paraId="739F0605" w14:textId="5D6F6025" w:rsidR="00BD7C87" w:rsidRPr="00402F86" w:rsidRDefault="00BD7C87" w:rsidP="00BD7C87">
            <w:pPr>
              <w:pStyle w:val="Normal-EY-Podaokraja"/>
              <w:rPr>
                <w:i/>
                <w:iCs/>
                <w:highlight w:val="yellow"/>
              </w:rPr>
            </w:pPr>
            <w:r w:rsidRPr="004748FA">
              <w:rPr>
                <w:i/>
                <w:iCs/>
              </w:rPr>
              <w:t>-</w:t>
            </w:r>
          </w:p>
        </w:tc>
      </w:tr>
      <w:tr w:rsidR="00BD7C87" w:rsidRPr="00402F86" w14:paraId="4361F03E" w14:textId="77777777" w:rsidTr="004748FA">
        <w:tc>
          <w:tcPr>
            <w:tcW w:w="2490" w:type="dxa"/>
          </w:tcPr>
          <w:p w14:paraId="23C1BCF6" w14:textId="77777777" w:rsidR="00BD7C87" w:rsidRPr="00402F86" w:rsidRDefault="00BD7C87" w:rsidP="00BD7C87">
            <w:pPr>
              <w:pStyle w:val="Normal-EY-Podaokraja"/>
            </w:pPr>
            <w:r w:rsidRPr="00402F86">
              <w:t>Zhodnotenie riešenia problému</w:t>
            </w:r>
          </w:p>
        </w:tc>
        <w:tc>
          <w:tcPr>
            <w:tcW w:w="3500" w:type="dxa"/>
          </w:tcPr>
          <w:p w14:paraId="5A7AEAB4" w14:textId="58B4E2F6" w:rsidR="00BD7C87" w:rsidRPr="00D11C49" w:rsidRDefault="00BD7C87" w:rsidP="00BD7C87">
            <w:pPr>
              <w:pStyle w:val="Normal-EY-Podaokraja"/>
            </w:pPr>
            <w:r w:rsidRPr="00037B93">
              <w:t xml:space="preserve">Prebieha zdieľanie a integrácia všetkých štandardizovaných dát ako aj neštandardizovaných dát získaných z prostredia Big </w:t>
            </w:r>
            <w:proofErr w:type="spellStart"/>
            <w:r w:rsidRPr="00037B93">
              <w:t>Data</w:t>
            </w:r>
            <w:proofErr w:type="spellEnd"/>
            <w:r w:rsidRPr="00037B93">
              <w:t xml:space="preserve">. Nad dátami sú realizované štandardné aj pokročilé analytické aktivity, aplikujú sa metódy dátovej vedy, možné experimentovanie s dátami a tvorba špecifických dátových modelov, prepojenosť s GIS prostredím, využívanie </w:t>
            </w:r>
            <w:proofErr w:type="spellStart"/>
            <w:r w:rsidRPr="00037B93">
              <w:t>machine</w:t>
            </w:r>
            <w:proofErr w:type="spellEnd"/>
            <w:r w:rsidRPr="00037B93">
              <w:t xml:space="preserve"> </w:t>
            </w:r>
            <w:proofErr w:type="spellStart"/>
            <w:r w:rsidRPr="00037B93">
              <w:t>learning</w:t>
            </w:r>
            <w:proofErr w:type="spellEnd"/>
            <w:r w:rsidRPr="00037B93">
              <w:t xml:space="preserve"> a AI na priebežné zdokonaľovanie využívaných algoritmov a pod.</w:t>
            </w:r>
          </w:p>
        </w:tc>
        <w:tc>
          <w:tcPr>
            <w:tcW w:w="3475" w:type="dxa"/>
          </w:tcPr>
          <w:p w14:paraId="388AE437" w14:textId="634FFEBB" w:rsidR="00BD7C87" w:rsidRPr="004748FA" w:rsidRDefault="00BD7C87" w:rsidP="00BD7C87">
            <w:pPr>
              <w:pStyle w:val="Normal-EY-Podaokraja"/>
              <w:rPr>
                <w:i/>
                <w:iCs/>
              </w:rPr>
            </w:pPr>
            <w:r w:rsidRPr="004748FA">
              <w:rPr>
                <w:i/>
                <w:iCs/>
              </w:rPr>
              <w:t>-</w:t>
            </w:r>
          </w:p>
        </w:tc>
      </w:tr>
      <w:tr w:rsidR="00407129" w:rsidRPr="00402F86" w14:paraId="2378F5FE" w14:textId="77777777" w:rsidTr="004748FA">
        <w:tc>
          <w:tcPr>
            <w:tcW w:w="2490" w:type="dxa"/>
          </w:tcPr>
          <w:p w14:paraId="1F4A4155" w14:textId="77777777" w:rsidR="00407129" w:rsidRPr="00402F86" w:rsidRDefault="00407129" w:rsidP="00831508">
            <w:pPr>
              <w:pStyle w:val="Normal-EY-Podaokraja"/>
            </w:pPr>
            <w:r w:rsidRPr="00402F86">
              <w:t>Výber alternatívy pre ďalšie rozpracovanie</w:t>
            </w:r>
          </w:p>
        </w:tc>
        <w:sdt>
          <w:sdtPr>
            <w:rPr>
              <w:sz w:val="28"/>
              <w:szCs w:val="28"/>
              <w:highlight w:val="yellow"/>
            </w:rPr>
            <w:id w:val="-710568672"/>
            <w14:checkbox>
              <w14:checked w14:val="1"/>
              <w14:checkedState w14:val="2612" w14:font="MS Gothic"/>
              <w14:uncheckedState w14:val="2610" w14:font="MS Gothic"/>
            </w14:checkbox>
          </w:sdtPr>
          <w:sdtEndPr/>
          <w:sdtContent>
            <w:tc>
              <w:tcPr>
                <w:tcW w:w="3500" w:type="dxa"/>
                <w:vAlign w:val="center"/>
              </w:tcPr>
              <w:p w14:paraId="7EB9264D" w14:textId="2BC93026" w:rsidR="00407129" w:rsidRPr="00402F86" w:rsidRDefault="004748FA" w:rsidP="00831508">
                <w:pPr>
                  <w:pStyle w:val="Normal-EY-Podaokraja"/>
                  <w:jc w:val="center"/>
                  <w:rPr>
                    <w:sz w:val="28"/>
                    <w:szCs w:val="28"/>
                    <w:highlight w:val="yellow"/>
                  </w:rPr>
                </w:pPr>
                <w:r>
                  <w:rPr>
                    <w:rFonts w:ascii="MS Gothic" w:eastAsia="MS Gothic" w:hAnsi="MS Gothic" w:hint="eastAsia"/>
                    <w:sz w:val="28"/>
                    <w:szCs w:val="28"/>
                    <w:highlight w:val="yellow"/>
                  </w:rPr>
                  <w:t>☒</w:t>
                </w:r>
              </w:p>
            </w:tc>
          </w:sdtContent>
        </w:sdt>
        <w:sdt>
          <w:sdtPr>
            <w:rPr>
              <w:sz w:val="28"/>
              <w:szCs w:val="28"/>
            </w:rPr>
            <w:id w:val="1250614225"/>
            <w14:checkbox>
              <w14:checked w14:val="0"/>
              <w14:checkedState w14:val="2612" w14:font="MS Gothic"/>
              <w14:uncheckedState w14:val="2610" w14:font="MS Gothic"/>
            </w14:checkbox>
          </w:sdtPr>
          <w:sdtEndPr/>
          <w:sdtContent>
            <w:tc>
              <w:tcPr>
                <w:tcW w:w="3475" w:type="dxa"/>
                <w:vAlign w:val="center"/>
              </w:tcPr>
              <w:p w14:paraId="1FFF62AB" w14:textId="77777777" w:rsidR="00407129" w:rsidRPr="004748FA" w:rsidRDefault="00407129" w:rsidP="00831508">
                <w:pPr>
                  <w:pStyle w:val="Normal-EY-Podaokraja"/>
                  <w:jc w:val="center"/>
                </w:pPr>
                <w:r w:rsidRPr="004748FA">
                  <w:rPr>
                    <w:rFonts w:ascii="MS Gothic" w:eastAsia="MS Gothic" w:hAnsi="MS Gothic"/>
                    <w:sz w:val="28"/>
                    <w:szCs w:val="28"/>
                  </w:rPr>
                  <w:t>☐</w:t>
                </w:r>
              </w:p>
            </w:tc>
          </w:sdtContent>
        </w:sdt>
      </w:tr>
    </w:tbl>
    <w:p w14:paraId="2CF070AA" w14:textId="5552C97E" w:rsidR="00643F94" w:rsidRPr="00402F86" w:rsidRDefault="00407129" w:rsidP="00F15A1A">
      <w:pPr>
        <w:pStyle w:val="EYNormal"/>
        <w:spacing w:after="120"/>
        <w:jc w:val="both"/>
        <w:rPr>
          <w:b/>
          <w:bCs/>
          <w:i/>
          <w:iCs/>
          <w:lang w:val="sk-SK"/>
        </w:rPr>
      </w:pPr>
      <w:r w:rsidRPr="00402F86">
        <w:rPr>
          <w:b/>
          <w:bCs/>
          <w:i/>
          <w:iCs/>
          <w:lang w:val="sk-SK"/>
        </w:rPr>
        <w:t>V prípade potreby je možné vytvoriť ďalšie</w:t>
      </w:r>
      <w:r w:rsidR="00AD285D" w:rsidRPr="00402F86">
        <w:rPr>
          <w:b/>
          <w:bCs/>
          <w:i/>
          <w:iCs/>
          <w:lang w:val="sk-SK"/>
        </w:rPr>
        <w:t xml:space="preserve"> tabuľky na popis riešenia definovaných problémov</w:t>
      </w:r>
      <w:r w:rsidRPr="00402F86">
        <w:rPr>
          <w:b/>
          <w:bCs/>
          <w:i/>
          <w:iCs/>
          <w:lang w:val="sk-SK"/>
        </w:rPr>
        <w:t xml:space="preserve"> </w:t>
      </w:r>
    </w:p>
    <w:p w14:paraId="606E79EB" w14:textId="14618AA9" w:rsidR="009A10F8" w:rsidRPr="009A10F8" w:rsidRDefault="009A10F8" w:rsidP="009A10F8">
      <w:pPr>
        <w:pStyle w:val="Normlnywebov"/>
        <w:ind w:left="720"/>
        <w:rPr>
          <w:highlight w:val="green"/>
        </w:rPr>
      </w:pPr>
    </w:p>
    <w:p w14:paraId="748BA883" w14:textId="77777777" w:rsidR="00AD285D" w:rsidRPr="00402F86" w:rsidRDefault="00AD285D" w:rsidP="00EF09DE"/>
    <w:p w14:paraId="08F04BEB" w14:textId="03C2D09A" w:rsidR="00C52F95" w:rsidRPr="007715D7" w:rsidRDefault="00C52F95" w:rsidP="00C52F95">
      <w:pPr>
        <w:pStyle w:val="Nadpis1"/>
        <w:pageBreakBefore/>
        <w:tabs>
          <w:tab w:val="clear" w:pos="720"/>
        </w:tabs>
        <w:spacing w:before="240"/>
        <w:ind w:left="0" w:hanging="851"/>
        <w:rPr>
          <w:color w:val="7F7E82"/>
          <w:sz w:val="32"/>
          <w:szCs w:val="32"/>
        </w:rPr>
      </w:pPr>
      <w:bookmarkStart w:id="98" w:name="_Toc7440600"/>
      <w:bookmarkStart w:id="99" w:name="_Toc17715704"/>
      <w:r w:rsidRPr="007715D7">
        <w:rPr>
          <w:color w:val="7F7E82"/>
          <w:sz w:val="32"/>
          <w:szCs w:val="32"/>
        </w:rPr>
        <w:lastRenderedPageBreak/>
        <w:t>Popis budúceho stavu</w:t>
      </w:r>
      <w:bookmarkEnd w:id="98"/>
      <w:bookmarkEnd w:id="99"/>
    </w:p>
    <w:p w14:paraId="63C95B04" w14:textId="6E1D1A0F" w:rsidR="00C62365" w:rsidRPr="00402F86" w:rsidRDefault="00CB1FEE" w:rsidP="00965175">
      <w:pPr>
        <w:pStyle w:val="Normal-EY-Podaokraja"/>
      </w:pPr>
      <w:r w:rsidRPr="00402F86">
        <w:t xml:space="preserve">Navrhované riešenie, ktoré vyšlo </w:t>
      </w:r>
      <w:r w:rsidR="006349A0" w:rsidRPr="00402F86">
        <w:t xml:space="preserve">z analýzy alternatív pre jednotlivé </w:t>
      </w:r>
      <w:r w:rsidR="00965175" w:rsidRPr="00402F86">
        <w:t>oblasti riešenia resp. prípady použitia je detailne popísané v nasledujúcich častiach štúdie a to z pohľadu:</w:t>
      </w:r>
    </w:p>
    <w:p w14:paraId="6FDB3D1E" w14:textId="72926B80" w:rsidR="00965175" w:rsidRPr="007715D7" w:rsidRDefault="00965175" w:rsidP="00EF09DE">
      <w:pPr>
        <w:pStyle w:val="Bullet"/>
        <w:rPr>
          <w:rFonts w:ascii="EYInterstate Light" w:hAnsi="EYInterstate Light"/>
          <w:sz w:val="20"/>
          <w:lang w:val="sk-SK"/>
        </w:rPr>
      </w:pPr>
      <w:r w:rsidRPr="007715D7">
        <w:rPr>
          <w:rFonts w:ascii="EYInterstate Light" w:hAnsi="EYInterstate Light"/>
          <w:sz w:val="20"/>
          <w:lang w:val="sk-SK"/>
        </w:rPr>
        <w:t>Le</w:t>
      </w:r>
      <w:r w:rsidR="00B61552" w:rsidRPr="007715D7">
        <w:rPr>
          <w:rFonts w:ascii="EYInterstate Light" w:hAnsi="EYInterstate Light"/>
          <w:sz w:val="20"/>
          <w:lang w:val="sk-SK"/>
        </w:rPr>
        <w:t>gislatívy</w:t>
      </w:r>
    </w:p>
    <w:p w14:paraId="76330AED" w14:textId="2EADAAA9" w:rsidR="00B61552" w:rsidRPr="007715D7" w:rsidRDefault="00B61552" w:rsidP="00EF09DE">
      <w:pPr>
        <w:pStyle w:val="Bullet"/>
        <w:rPr>
          <w:rFonts w:ascii="EYInterstate Light" w:hAnsi="EYInterstate Light"/>
          <w:sz w:val="20"/>
          <w:lang w:val="sk-SK"/>
        </w:rPr>
      </w:pPr>
      <w:r w:rsidRPr="007715D7">
        <w:rPr>
          <w:rFonts w:ascii="EYInterstate Light" w:hAnsi="EYInterstate Light"/>
          <w:sz w:val="20"/>
          <w:lang w:val="sk-SK"/>
        </w:rPr>
        <w:t>Architektúry</w:t>
      </w:r>
    </w:p>
    <w:p w14:paraId="5778F2FB" w14:textId="12327CCC" w:rsidR="00B61552" w:rsidRPr="007715D7" w:rsidRDefault="00B61552" w:rsidP="00EF09DE">
      <w:pPr>
        <w:pStyle w:val="Bullet"/>
        <w:rPr>
          <w:rFonts w:ascii="EYInterstate Light" w:hAnsi="EYInterstate Light"/>
          <w:sz w:val="20"/>
          <w:lang w:val="sk-SK"/>
        </w:rPr>
      </w:pPr>
      <w:r w:rsidRPr="007715D7">
        <w:rPr>
          <w:rFonts w:ascii="EYInterstate Light" w:hAnsi="EYInterstate Light"/>
          <w:sz w:val="20"/>
          <w:lang w:val="sk-SK"/>
        </w:rPr>
        <w:t>Spôsobu realizácie projektu</w:t>
      </w:r>
    </w:p>
    <w:p w14:paraId="35EA4E97" w14:textId="776FBBFA" w:rsidR="00B61552" w:rsidRPr="007715D7" w:rsidRDefault="00B61552" w:rsidP="00EF09DE">
      <w:pPr>
        <w:pStyle w:val="Bullet"/>
        <w:rPr>
          <w:rFonts w:ascii="EYInterstate Light" w:hAnsi="EYInterstate Light"/>
          <w:sz w:val="20"/>
          <w:lang w:val="sk-SK"/>
        </w:rPr>
      </w:pPr>
      <w:r w:rsidRPr="007715D7">
        <w:rPr>
          <w:rFonts w:ascii="EYInterstate Light" w:hAnsi="EYInterstate Light"/>
          <w:sz w:val="20"/>
          <w:lang w:val="sk-SK"/>
        </w:rPr>
        <w:t>Bezpečnosti riešenia</w:t>
      </w:r>
    </w:p>
    <w:p w14:paraId="148B6AAC" w14:textId="05187317" w:rsidR="00B61552" w:rsidRPr="007715D7" w:rsidRDefault="00B61552" w:rsidP="00EF09DE">
      <w:pPr>
        <w:pStyle w:val="Bullet"/>
        <w:rPr>
          <w:rFonts w:ascii="EYInterstate Light" w:hAnsi="EYInterstate Light"/>
          <w:sz w:val="20"/>
          <w:lang w:val="sk-SK"/>
        </w:rPr>
      </w:pPr>
      <w:r w:rsidRPr="007715D7">
        <w:rPr>
          <w:rFonts w:ascii="EYInterstate Light" w:hAnsi="EYInterstate Light"/>
          <w:sz w:val="20"/>
          <w:lang w:val="sk-SK"/>
        </w:rPr>
        <w:t>Situácie po realizácií projektu</w:t>
      </w:r>
    </w:p>
    <w:p w14:paraId="3B640FAB" w14:textId="3B740954" w:rsidR="00B61552" w:rsidRDefault="00B61552" w:rsidP="00EF09DE">
      <w:pPr>
        <w:pStyle w:val="Bullet"/>
        <w:rPr>
          <w:rFonts w:ascii="EYInterstate Light" w:hAnsi="EYInterstate Light"/>
          <w:sz w:val="20"/>
          <w:lang w:val="sk-SK"/>
        </w:rPr>
      </w:pPr>
      <w:r w:rsidRPr="007715D7">
        <w:rPr>
          <w:rFonts w:ascii="EYInterstate Light" w:hAnsi="EYInterstate Light"/>
          <w:sz w:val="20"/>
          <w:lang w:val="sk-SK"/>
        </w:rPr>
        <w:t>Ekonomickej analýzy</w:t>
      </w:r>
    </w:p>
    <w:p w14:paraId="6D969F40" w14:textId="77777777" w:rsidR="00734E22" w:rsidRPr="007715D7" w:rsidRDefault="00734E22" w:rsidP="00734E22">
      <w:pPr>
        <w:pStyle w:val="Bullet"/>
        <w:numPr>
          <w:ilvl w:val="0"/>
          <w:numId w:val="0"/>
        </w:numPr>
        <w:ind w:left="360"/>
        <w:rPr>
          <w:rFonts w:ascii="EYInterstate Light" w:hAnsi="EYInterstate Light"/>
          <w:sz w:val="20"/>
          <w:lang w:val="sk-SK"/>
        </w:rPr>
      </w:pPr>
    </w:p>
    <w:p w14:paraId="521A6BB2" w14:textId="006A4213" w:rsidR="00B61552" w:rsidRPr="003E7B0B" w:rsidRDefault="00B61552" w:rsidP="00C52F95">
      <w:pPr>
        <w:pStyle w:val="Bullet"/>
        <w:numPr>
          <w:ilvl w:val="0"/>
          <w:numId w:val="0"/>
        </w:numPr>
        <w:ind w:left="360" w:hanging="360"/>
        <w:rPr>
          <w:rFonts w:ascii="EYInterstate Light" w:hAnsi="EYInterstate Light"/>
          <w:bCs/>
          <w:iCs/>
          <w:sz w:val="20"/>
          <w:lang w:val="sk-SK"/>
        </w:rPr>
      </w:pPr>
      <w:r w:rsidRPr="003E7B0B">
        <w:rPr>
          <w:rFonts w:ascii="EYInterstate Light" w:hAnsi="EYInterstate Light"/>
          <w:bCs/>
          <w:iCs/>
          <w:sz w:val="20"/>
          <w:lang w:val="sk-SK"/>
        </w:rPr>
        <w:t xml:space="preserve">Zároveň </w:t>
      </w:r>
      <w:r w:rsidR="002275AE" w:rsidRPr="003E7B0B">
        <w:rPr>
          <w:rFonts w:ascii="EYInterstate Light" w:hAnsi="EYInterstate Light"/>
          <w:bCs/>
          <w:iCs/>
          <w:sz w:val="20"/>
          <w:lang w:val="sk-SK"/>
        </w:rPr>
        <w:t>navrhované riešenie bude spĺňať nasledovné požiadavky:</w:t>
      </w:r>
    </w:p>
    <w:tbl>
      <w:tblPr>
        <w:tblStyle w:val="Mriekatabuky"/>
        <w:tblW w:w="0" w:type="auto"/>
        <w:tblInd w:w="108" w:type="dxa"/>
        <w:tblLook w:val="04A0" w:firstRow="1" w:lastRow="0" w:firstColumn="1" w:lastColumn="0" w:noHBand="0" w:noVBand="1"/>
      </w:tblPr>
      <w:tblGrid>
        <w:gridCol w:w="3544"/>
        <w:gridCol w:w="851"/>
        <w:gridCol w:w="4936"/>
      </w:tblGrid>
      <w:tr w:rsidR="006B1424" w:rsidRPr="003E7B0B" w14:paraId="5446C691" w14:textId="77777777" w:rsidTr="00EF09DE">
        <w:tc>
          <w:tcPr>
            <w:tcW w:w="3544" w:type="dxa"/>
            <w:shd w:val="clear" w:color="auto" w:fill="FFFFCC"/>
          </w:tcPr>
          <w:p w14:paraId="43333871" w14:textId="73D5A9C2" w:rsidR="006B1424" w:rsidRPr="003E7B0B" w:rsidRDefault="006B1424" w:rsidP="00EF09DE">
            <w:pPr>
              <w:pStyle w:val="Normal-EY-Podaokraja"/>
            </w:pPr>
            <w:r w:rsidRPr="003E7B0B">
              <w:t>Požiadavka</w:t>
            </w:r>
          </w:p>
        </w:tc>
        <w:tc>
          <w:tcPr>
            <w:tcW w:w="851" w:type="dxa"/>
            <w:shd w:val="clear" w:color="auto" w:fill="FFFFCC"/>
          </w:tcPr>
          <w:p w14:paraId="1F090E9C" w14:textId="5A9F9E20" w:rsidR="006B1424" w:rsidRPr="003E7B0B" w:rsidRDefault="006B1424" w:rsidP="00EF09DE">
            <w:pPr>
              <w:pStyle w:val="Normal-EY-Podaokraja"/>
            </w:pPr>
            <w:r w:rsidRPr="003E7B0B">
              <w:t>Výber</w:t>
            </w:r>
          </w:p>
        </w:tc>
        <w:tc>
          <w:tcPr>
            <w:tcW w:w="4936" w:type="dxa"/>
            <w:shd w:val="clear" w:color="auto" w:fill="FFFFCC"/>
          </w:tcPr>
          <w:p w14:paraId="39823C0E" w14:textId="78A6079D" w:rsidR="006B1424" w:rsidRPr="003E7B0B" w:rsidRDefault="006B1424" w:rsidP="00EF09DE">
            <w:pPr>
              <w:pStyle w:val="Normal-EY-Podaokraja"/>
            </w:pPr>
            <w:r w:rsidRPr="003E7B0B">
              <w:t xml:space="preserve">Popis </w:t>
            </w:r>
            <w:r w:rsidR="00EF6702" w:rsidRPr="003E7B0B">
              <w:t xml:space="preserve">realizácia / zdôvodnenie </w:t>
            </w:r>
            <w:proofErr w:type="spellStart"/>
            <w:r w:rsidR="00EF6702" w:rsidRPr="003E7B0B">
              <w:t>nerealizácie</w:t>
            </w:r>
            <w:proofErr w:type="spellEnd"/>
          </w:p>
        </w:tc>
      </w:tr>
      <w:tr w:rsidR="006C1F7F" w:rsidRPr="003E7B0B" w14:paraId="151D58D4" w14:textId="77777777" w:rsidTr="00F00C00">
        <w:tc>
          <w:tcPr>
            <w:tcW w:w="3544" w:type="dxa"/>
          </w:tcPr>
          <w:p w14:paraId="3A3C8E94" w14:textId="50999B8D" w:rsidR="006C1F7F" w:rsidRPr="003E7B0B" w:rsidRDefault="006C1F7F" w:rsidP="006C1F7F">
            <w:pPr>
              <w:pStyle w:val="Normal-EY-Podaokraja"/>
            </w:pPr>
            <w:r w:rsidRPr="003E7B0B">
              <w:t xml:space="preserve">Evidovanie metadát s Dátovou kanceláriou </w:t>
            </w:r>
          </w:p>
        </w:tc>
        <w:sdt>
          <w:sdtPr>
            <w:rPr>
              <w:sz w:val="28"/>
              <w:szCs w:val="28"/>
            </w:rPr>
            <w:id w:val="-1491318301"/>
            <w14:checkbox>
              <w14:checked w14:val="0"/>
              <w14:checkedState w14:val="2612" w14:font="MS Gothic"/>
              <w14:uncheckedState w14:val="2610" w14:font="MS Gothic"/>
            </w14:checkbox>
          </w:sdtPr>
          <w:sdtEndPr/>
          <w:sdtContent>
            <w:tc>
              <w:tcPr>
                <w:tcW w:w="851" w:type="dxa"/>
                <w:shd w:val="clear" w:color="auto" w:fill="FFFF00"/>
                <w:vAlign w:val="center"/>
              </w:tcPr>
              <w:p w14:paraId="40369ECE" w14:textId="059E5494" w:rsidR="006C1F7F" w:rsidRPr="003E7B0B" w:rsidRDefault="00CF7A3A" w:rsidP="006C1F7F">
                <w:pPr>
                  <w:pStyle w:val="Normal-EY-Podaokraja"/>
                  <w:jc w:val="center"/>
                </w:pPr>
                <w:r w:rsidRPr="003E7B0B">
                  <w:rPr>
                    <w:rFonts w:ascii="MS Gothic" w:eastAsia="MS Gothic" w:hAnsi="MS Gothic" w:hint="eastAsia"/>
                    <w:sz w:val="28"/>
                    <w:szCs w:val="28"/>
                  </w:rPr>
                  <w:t>☐</w:t>
                </w:r>
              </w:p>
            </w:tc>
          </w:sdtContent>
        </w:sdt>
        <w:tc>
          <w:tcPr>
            <w:tcW w:w="4936" w:type="dxa"/>
            <w:shd w:val="clear" w:color="auto" w:fill="auto"/>
          </w:tcPr>
          <w:p w14:paraId="0A7712EA" w14:textId="04C9A2BB" w:rsidR="006C1F7F" w:rsidRPr="003E7B0B" w:rsidRDefault="00F00C00" w:rsidP="006C1F7F">
            <w:pPr>
              <w:pStyle w:val="Normal-EY-Podaokraja"/>
            </w:pPr>
            <w:r>
              <w:t>Poznámka: s</w:t>
            </w:r>
            <w:r w:rsidR="006C1F7F" w:rsidRPr="003E7B0B">
              <w:t xml:space="preserve"> ohľadom na heterogénnosť dátových zdrojov, ako aj ich špecifickosť pre analýzy a teda malú mieru opakovateľnosti, bude evidencia metadát v rámci žiadateľa / projektu</w:t>
            </w:r>
          </w:p>
        </w:tc>
      </w:tr>
      <w:tr w:rsidR="006C1F7F" w:rsidRPr="003E7B0B" w14:paraId="68095F00" w14:textId="77777777" w:rsidTr="00F00C00">
        <w:tc>
          <w:tcPr>
            <w:tcW w:w="3544" w:type="dxa"/>
          </w:tcPr>
          <w:p w14:paraId="21E56AE0" w14:textId="04B12D10" w:rsidR="006C1F7F" w:rsidRPr="003E7B0B" w:rsidRDefault="006C1F7F" w:rsidP="006C1F7F">
            <w:pPr>
              <w:pStyle w:val="Normal-EY-Podaokraja"/>
            </w:pPr>
            <w:r w:rsidRPr="003E7B0B">
              <w:t>Zabezpečenie práva na využívanie údajov pre všetkých (pri získavaní údajov)</w:t>
            </w:r>
          </w:p>
        </w:tc>
        <w:sdt>
          <w:sdtPr>
            <w:rPr>
              <w:sz w:val="28"/>
              <w:szCs w:val="28"/>
            </w:rPr>
            <w:id w:val="106172937"/>
            <w14:checkbox>
              <w14:checked w14:val="0"/>
              <w14:checkedState w14:val="2612" w14:font="MS Gothic"/>
              <w14:uncheckedState w14:val="2610" w14:font="MS Gothic"/>
            </w14:checkbox>
          </w:sdtPr>
          <w:sdtEndPr/>
          <w:sdtContent>
            <w:tc>
              <w:tcPr>
                <w:tcW w:w="851" w:type="dxa"/>
                <w:shd w:val="clear" w:color="auto" w:fill="FFFF00"/>
                <w:vAlign w:val="center"/>
              </w:tcPr>
              <w:p w14:paraId="7941CD24" w14:textId="19F29865" w:rsidR="006C1F7F" w:rsidRPr="003E7B0B" w:rsidRDefault="006C1F7F" w:rsidP="006C1F7F">
                <w:pPr>
                  <w:pStyle w:val="Normal-EY-Podaokraja"/>
                  <w:jc w:val="center"/>
                </w:pPr>
                <w:r w:rsidRPr="003E7B0B">
                  <w:rPr>
                    <w:rFonts w:ascii="Segoe UI Symbol" w:hAnsi="Segoe UI Symbol" w:cs="Segoe UI Symbol"/>
                    <w:sz w:val="28"/>
                    <w:szCs w:val="28"/>
                  </w:rPr>
                  <w:t>☐</w:t>
                </w:r>
              </w:p>
            </w:tc>
          </w:sdtContent>
        </w:sdt>
        <w:tc>
          <w:tcPr>
            <w:tcW w:w="4936" w:type="dxa"/>
            <w:shd w:val="clear" w:color="auto" w:fill="auto"/>
          </w:tcPr>
          <w:p w14:paraId="6C67E000" w14:textId="77777777" w:rsidR="006C1F7F" w:rsidRPr="003E7B0B" w:rsidRDefault="006C1F7F" w:rsidP="006C1F7F">
            <w:pPr>
              <w:pStyle w:val="Normal-EY-Podaokraja"/>
            </w:pPr>
          </w:p>
        </w:tc>
      </w:tr>
      <w:tr w:rsidR="006C1F7F" w:rsidRPr="003E7B0B" w14:paraId="6F6F9F72" w14:textId="77777777" w:rsidTr="00F00C00">
        <w:tc>
          <w:tcPr>
            <w:tcW w:w="3544" w:type="dxa"/>
          </w:tcPr>
          <w:p w14:paraId="4A8E7EB5" w14:textId="15781096" w:rsidR="006C1F7F" w:rsidRPr="003E7B0B" w:rsidRDefault="006C1F7F" w:rsidP="006C1F7F">
            <w:pPr>
              <w:pStyle w:val="Normal-EY-Podaokraja"/>
            </w:pPr>
            <w:r w:rsidRPr="003E7B0B">
              <w:t>Umožnenie využívania údajov druhými organizáciami</w:t>
            </w:r>
          </w:p>
        </w:tc>
        <w:sdt>
          <w:sdtPr>
            <w:rPr>
              <w:sz w:val="28"/>
              <w:szCs w:val="28"/>
            </w:rPr>
            <w:id w:val="362477377"/>
            <w14:checkbox>
              <w14:checked w14:val="1"/>
              <w14:checkedState w14:val="2612" w14:font="MS Gothic"/>
              <w14:uncheckedState w14:val="2610" w14:font="MS Gothic"/>
            </w14:checkbox>
          </w:sdtPr>
          <w:sdtEndPr/>
          <w:sdtContent>
            <w:tc>
              <w:tcPr>
                <w:tcW w:w="851" w:type="dxa"/>
                <w:shd w:val="clear" w:color="auto" w:fill="FFFF00"/>
                <w:vAlign w:val="center"/>
              </w:tcPr>
              <w:p w14:paraId="579FBB52" w14:textId="299EC989" w:rsidR="006C1F7F" w:rsidRPr="003E7B0B" w:rsidRDefault="006C1F7F" w:rsidP="006C1F7F">
                <w:pPr>
                  <w:pStyle w:val="Normal-EY-Podaokraja"/>
                  <w:jc w:val="center"/>
                </w:pPr>
                <w:r w:rsidRPr="003E7B0B">
                  <w:rPr>
                    <w:rFonts w:ascii="MS Gothic" w:eastAsia="MS Gothic" w:hAnsi="MS Gothic" w:hint="eastAsia"/>
                    <w:sz w:val="28"/>
                    <w:szCs w:val="28"/>
                  </w:rPr>
                  <w:t>☒</w:t>
                </w:r>
              </w:p>
            </w:tc>
          </w:sdtContent>
        </w:sdt>
        <w:tc>
          <w:tcPr>
            <w:tcW w:w="4936" w:type="dxa"/>
            <w:shd w:val="clear" w:color="auto" w:fill="auto"/>
          </w:tcPr>
          <w:p w14:paraId="25E22344" w14:textId="256891DE" w:rsidR="006C1F7F" w:rsidRPr="003E7B0B" w:rsidRDefault="006C1F7F" w:rsidP="006C1F7F">
            <w:pPr>
              <w:pStyle w:val="Normal-EY-Podaokraja"/>
            </w:pPr>
            <w:r w:rsidRPr="003E7B0B">
              <w:t xml:space="preserve">Prostredníctvom </w:t>
            </w:r>
            <w:proofErr w:type="spellStart"/>
            <w:r w:rsidRPr="003E7B0B">
              <w:t>Open</w:t>
            </w:r>
            <w:proofErr w:type="spellEnd"/>
            <w:r w:rsidRPr="003E7B0B">
              <w:t xml:space="preserve"> DATA a </w:t>
            </w:r>
            <w:proofErr w:type="spellStart"/>
            <w:r w:rsidRPr="003E7B0B">
              <w:t>Open</w:t>
            </w:r>
            <w:proofErr w:type="spellEnd"/>
            <w:r w:rsidRPr="003E7B0B">
              <w:t xml:space="preserve"> API</w:t>
            </w:r>
          </w:p>
        </w:tc>
      </w:tr>
      <w:tr w:rsidR="006C1F7F" w:rsidRPr="003E7B0B" w14:paraId="36B7DF54" w14:textId="77777777" w:rsidTr="00F00C00">
        <w:tc>
          <w:tcPr>
            <w:tcW w:w="3544" w:type="dxa"/>
          </w:tcPr>
          <w:p w14:paraId="2844DE03" w14:textId="1799B20B" w:rsidR="006C1F7F" w:rsidRPr="003E7B0B" w:rsidRDefault="006C1F7F" w:rsidP="006C1F7F">
            <w:pPr>
              <w:pStyle w:val="Normal-EY-Podaokraja"/>
            </w:pPr>
            <w:r w:rsidRPr="003E7B0B">
              <w:t xml:space="preserve">Migrácia zdrojových dát do vybudovanej KAV a poskytovanie súčinnosti </w:t>
            </w:r>
          </w:p>
        </w:tc>
        <w:sdt>
          <w:sdtPr>
            <w:rPr>
              <w:sz w:val="28"/>
              <w:szCs w:val="28"/>
            </w:rPr>
            <w:id w:val="-2117669912"/>
            <w14:checkbox>
              <w14:checked w14:val="1"/>
              <w14:checkedState w14:val="2612" w14:font="MS Gothic"/>
              <w14:uncheckedState w14:val="2610" w14:font="MS Gothic"/>
            </w14:checkbox>
          </w:sdtPr>
          <w:sdtEndPr/>
          <w:sdtContent>
            <w:tc>
              <w:tcPr>
                <w:tcW w:w="851" w:type="dxa"/>
                <w:shd w:val="clear" w:color="auto" w:fill="FFFF00"/>
                <w:vAlign w:val="center"/>
              </w:tcPr>
              <w:p w14:paraId="7505EDD5" w14:textId="6284DC14" w:rsidR="006C1F7F" w:rsidRPr="003E7B0B" w:rsidRDefault="006C1F7F" w:rsidP="006C1F7F">
                <w:pPr>
                  <w:pStyle w:val="Normal-EY-Podaokraja"/>
                  <w:jc w:val="center"/>
                </w:pPr>
                <w:r w:rsidRPr="003E7B0B">
                  <w:rPr>
                    <w:rFonts w:ascii="MS Gothic" w:eastAsia="MS Gothic" w:hAnsi="MS Gothic" w:hint="eastAsia"/>
                    <w:sz w:val="28"/>
                    <w:szCs w:val="28"/>
                  </w:rPr>
                  <w:t>☒</w:t>
                </w:r>
              </w:p>
            </w:tc>
          </w:sdtContent>
        </w:sdt>
        <w:tc>
          <w:tcPr>
            <w:tcW w:w="4936" w:type="dxa"/>
            <w:shd w:val="clear" w:color="auto" w:fill="auto"/>
          </w:tcPr>
          <w:p w14:paraId="7F81EEEC" w14:textId="261F738E" w:rsidR="006C1F7F" w:rsidRPr="003E7B0B" w:rsidRDefault="006C1F7F" w:rsidP="006C1F7F">
            <w:pPr>
              <w:pStyle w:val="Normal-EY-Podaokraja"/>
            </w:pPr>
            <w:r w:rsidRPr="003E7B0B">
              <w:t xml:space="preserve">Spracované dátové sety a analytické výstupy je možné migrovať do KAV, prostredníctvom </w:t>
            </w:r>
            <w:proofErr w:type="spellStart"/>
            <w:r w:rsidRPr="003E7B0B">
              <w:t>Open</w:t>
            </w:r>
            <w:proofErr w:type="spellEnd"/>
            <w:r w:rsidRPr="003E7B0B">
              <w:t xml:space="preserve"> DATA a </w:t>
            </w:r>
            <w:proofErr w:type="spellStart"/>
            <w:r w:rsidRPr="003E7B0B">
              <w:t>Open</w:t>
            </w:r>
            <w:proofErr w:type="spellEnd"/>
            <w:r w:rsidRPr="003E7B0B">
              <w:t xml:space="preserve"> API</w:t>
            </w:r>
          </w:p>
        </w:tc>
      </w:tr>
      <w:tr w:rsidR="006C1F7F" w:rsidRPr="003E7B0B" w14:paraId="2FB07AD6" w14:textId="77777777" w:rsidTr="00F00C00">
        <w:tc>
          <w:tcPr>
            <w:tcW w:w="3544" w:type="dxa"/>
          </w:tcPr>
          <w:p w14:paraId="7340A4FF" w14:textId="44559B82" w:rsidR="006C1F7F" w:rsidRPr="003E7B0B" w:rsidRDefault="006C1F7F" w:rsidP="006C1F7F">
            <w:pPr>
              <w:pStyle w:val="Normal-EY-Podaokraja"/>
            </w:pPr>
            <w:r w:rsidRPr="003E7B0B">
              <w:t xml:space="preserve">Poskytovanie anonymizovaných dát vo forme </w:t>
            </w:r>
            <w:proofErr w:type="spellStart"/>
            <w:r w:rsidRPr="003E7B0B">
              <w:t>Open</w:t>
            </w:r>
            <w:proofErr w:type="spellEnd"/>
            <w:r w:rsidRPr="003E7B0B">
              <w:t xml:space="preserve"> </w:t>
            </w:r>
            <w:proofErr w:type="spellStart"/>
            <w:r w:rsidRPr="003E7B0B">
              <w:t>Data</w:t>
            </w:r>
            <w:proofErr w:type="spellEnd"/>
          </w:p>
        </w:tc>
        <w:sdt>
          <w:sdtPr>
            <w:rPr>
              <w:sz w:val="28"/>
              <w:szCs w:val="28"/>
            </w:rPr>
            <w:id w:val="1622797624"/>
            <w14:checkbox>
              <w14:checked w14:val="1"/>
              <w14:checkedState w14:val="2612" w14:font="MS Gothic"/>
              <w14:uncheckedState w14:val="2610" w14:font="MS Gothic"/>
            </w14:checkbox>
          </w:sdtPr>
          <w:sdtEndPr/>
          <w:sdtContent>
            <w:tc>
              <w:tcPr>
                <w:tcW w:w="851" w:type="dxa"/>
                <w:shd w:val="clear" w:color="auto" w:fill="FFFF00"/>
                <w:vAlign w:val="center"/>
              </w:tcPr>
              <w:p w14:paraId="1206CD64" w14:textId="4BF65EA1" w:rsidR="006C1F7F" w:rsidRPr="003E7B0B" w:rsidRDefault="006C1F7F" w:rsidP="006C1F7F">
                <w:pPr>
                  <w:pStyle w:val="Normal-EY-Podaokraja"/>
                  <w:jc w:val="center"/>
                </w:pPr>
                <w:r w:rsidRPr="003E7B0B">
                  <w:rPr>
                    <w:rFonts w:ascii="MS Gothic" w:eastAsia="MS Gothic" w:hAnsi="MS Gothic" w:hint="eastAsia"/>
                    <w:sz w:val="28"/>
                    <w:szCs w:val="28"/>
                  </w:rPr>
                  <w:t>☒</w:t>
                </w:r>
              </w:p>
            </w:tc>
          </w:sdtContent>
        </w:sdt>
        <w:tc>
          <w:tcPr>
            <w:tcW w:w="4936" w:type="dxa"/>
            <w:shd w:val="clear" w:color="auto" w:fill="auto"/>
          </w:tcPr>
          <w:p w14:paraId="2A022775" w14:textId="77777777" w:rsidR="006C1F7F" w:rsidRPr="003E7B0B" w:rsidRDefault="006C1F7F" w:rsidP="006C1F7F">
            <w:pPr>
              <w:pStyle w:val="Normal-EY-Podaokraja"/>
            </w:pPr>
          </w:p>
        </w:tc>
      </w:tr>
      <w:tr w:rsidR="006C1F7F" w:rsidRPr="00402F86" w14:paraId="5B546FDF" w14:textId="77777777" w:rsidTr="00F00C00">
        <w:tc>
          <w:tcPr>
            <w:tcW w:w="3544" w:type="dxa"/>
          </w:tcPr>
          <w:p w14:paraId="32E0B4A2" w14:textId="2A978602" w:rsidR="006C1F7F" w:rsidRPr="003E7B0B" w:rsidRDefault="006C1F7F" w:rsidP="006C1F7F">
            <w:pPr>
              <w:pStyle w:val="Normal-EY-Podaokraja"/>
            </w:pPr>
            <w:r w:rsidRPr="003E7B0B">
              <w:t>Garantovanie kvality riešenia pre úložisko dát (DATA MART KVALITA)</w:t>
            </w:r>
          </w:p>
        </w:tc>
        <w:sdt>
          <w:sdtPr>
            <w:rPr>
              <w:sz w:val="28"/>
              <w:szCs w:val="28"/>
            </w:rPr>
            <w:id w:val="-633021854"/>
            <w14:checkbox>
              <w14:checked w14:val="1"/>
              <w14:checkedState w14:val="2612" w14:font="MS Gothic"/>
              <w14:uncheckedState w14:val="2610" w14:font="MS Gothic"/>
            </w14:checkbox>
          </w:sdtPr>
          <w:sdtEndPr/>
          <w:sdtContent>
            <w:tc>
              <w:tcPr>
                <w:tcW w:w="851" w:type="dxa"/>
                <w:shd w:val="clear" w:color="auto" w:fill="FFFF00"/>
                <w:vAlign w:val="center"/>
              </w:tcPr>
              <w:p w14:paraId="717E77A6" w14:textId="18539BC8" w:rsidR="006C1F7F" w:rsidRPr="003E7B0B" w:rsidRDefault="006C1F7F" w:rsidP="006C1F7F">
                <w:pPr>
                  <w:pStyle w:val="Normal-EY-Podaokraja"/>
                  <w:jc w:val="center"/>
                </w:pPr>
                <w:r w:rsidRPr="003E7B0B">
                  <w:rPr>
                    <w:rFonts w:ascii="MS Gothic" w:eastAsia="MS Gothic" w:hAnsi="MS Gothic" w:hint="eastAsia"/>
                    <w:sz w:val="28"/>
                    <w:szCs w:val="28"/>
                  </w:rPr>
                  <w:t>☒</w:t>
                </w:r>
              </w:p>
            </w:tc>
          </w:sdtContent>
        </w:sdt>
        <w:tc>
          <w:tcPr>
            <w:tcW w:w="4936" w:type="dxa"/>
            <w:shd w:val="clear" w:color="auto" w:fill="auto"/>
          </w:tcPr>
          <w:p w14:paraId="1BC1227A" w14:textId="46749CED" w:rsidR="006C1F7F" w:rsidRPr="003E7B0B" w:rsidRDefault="006C1F7F" w:rsidP="006C1F7F">
            <w:pPr>
              <w:pStyle w:val="Normal-EY-Podaokraja"/>
            </w:pPr>
            <w:r w:rsidRPr="003E7B0B">
              <w:t>V rámci analýz zd</w:t>
            </w:r>
            <w:r w:rsidR="00CF7A3A" w:rsidRPr="003E7B0B">
              <w:t>r</w:t>
            </w:r>
            <w:r w:rsidRPr="003E7B0B">
              <w:t>ojov a definovanie polit</w:t>
            </w:r>
            <w:r w:rsidR="00CF7A3A" w:rsidRPr="003E7B0B">
              <w:t>i</w:t>
            </w:r>
            <w:r w:rsidRPr="003E7B0B">
              <w:t>ky integrácie zdroja bude určená aj kvalitatívna úroveň importu a transformácie, z ktorej vyplynie aj kvalitatívna úroveň výstupov.</w:t>
            </w:r>
          </w:p>
        </w:tc>
      </w:tr>
    </w:tbl>
    <w:p w14:paraId="07757FB7" w14:textId="77777777" w:rsidR="002275AE" w:rsidRPr="00402F86" w:rsidRDefault="002275AE" w:rsidP="00C52F95">
      <w:pPr>
        <w:pStyle w:val="Bullet"/>
        <w:numPr>
          <w:ilvl w:val="0"/>
          <w:numId w:val="0"/>
        </w:numPr>
        <w:ind w:left="360" w:hanging="360"/>
        <w:rPr>
          <w:rFonts w:ascii="EYInterstate Light" w:hAnsi="EYInterstate Light"/>
          <w:bCs/>
          <w:iCs/>
          <w:sz w:val="20"/>
          <w:lang w:val="sk-SK"/>
        </w:rPr>
      </w:pPr>
    </w:p>
    <w:p w14:paraId="769DB0F1" w14:textId="77777777" w:rsidR="00C52F95" w:rsidRPr="00402F86" w:rsidRDefault="00C52F95" w:rsidP="00C52F95">
      <w:pPr>
        <w:pStyle w:val="Nadpis2"/>
        <w:ind w:left="0" w:hanging="851"/>
      </w:pPr>
      <w:bookmarkStart w:id="100" w:name="_Toc2942296"/>
      <w:bookmarkStart w:id="101" w:name="_Toc7440601"/>
      <w:bookmarkStart w:id="102" w:name="_Toc17715705"/>
      <w:r w:rsidRPr="00402F86">
        <w:t>Legislatíva</w:t>
      </w:r>
      <w:bookmarkEnd w:id="100"/>
      <w:bookmarkEnd w:id="101"/>
      <w:bookmarkEnd w:id="102"/>
    </w:p>
    <w:p w14:paraId="5B222E42" w14:textId="77777777" w:rsidR="008A3505" w:rsidRPr="00402F86" w:rsidRDefault="008A3505" w:rsidP="008A3505">
      <w:pPr>
        <w:pStyle w:val="Zkladntext"/>
        <w:rPr>
          <w:rFonts w:ascii="EYInterstate Light" w:hAnsi="EYInterstate Light" w:cstheme="minorHAnsi"/>
          <w:sz w:val="20"/>
        </w:rPr>
      </w:pPr>
      <w:bookmarkStart w:id="103" w:name="_Toc17715706"/>
      <w:r w:rsidRPr="00402F86">
        <w:rPr>
          <w:rFonts w:ascii="EYInterstate Light" w:hAnsi="EYInterstate Light" w:cstheme="minorHAnsi"/>
          <w:sz w:val="20"/>
        </w:rPr>
        <w:t>Navrhované riešenie predpokladá zohľadnenie legislatívy uvedenej v súčasnom stave, a teda nevyžaduje úpravu platnej legislatívy.</w:t>
      </w:r>
    </w:p>
    <w:p w14:paraId="74A27143" w14:textId="4DF1CDE7" w:rsidR="00E304AF" w:rsidRPr="00402F86" w:rsidRDefault="00E304AF" w:rsidP="00E304AF">
      <w:pPr>
        <w:pStyle w:val="Nadpis3"/>
      </w:pPr>
      <w:r w:rsidRPr="00402F86">
        <w:t>Navrhované legislatívne zmeny</w:t>
      </w:r>
      <w:bookmarkEnd w:id="103"/>
    </w:p>
    <w:tbl>
      <w:tblPr>
        <w:tblStyle w:val="Mriekatabuky"/>
        <w:tblW w:w="5000" w:type="pct"/>
        <w:tblLook w:val="04A0" w:firstRow="1" w:lastRow="0" w:firstColumn="1" w:lastColumn="0" w:noHBand="0" w:noVBand="1"/>
      </w:tblPr>
      <w:tblGrid>
        <w:gridCol w:w="3470"/>
        <w:gridCol w:w="560"/>
        <w:gridCol w:w="2705"/>
        <w:gridCol w:w="2730"/>
      </w:tblGrid>
      <w:tr w:rsidR="00992817" w:rsidRPr="00402F86" w14:paraId="7F76D204" w14:textId="6ADAEABD" w:rsidTr="00992817">
        <w:tc>
          <w:tcPr>
            <w:tcW w:w="2129" w:type="pct"/>
            <w:gridSpan w:val="2"/>
            <w:shd w:val="clear" w:color="auto" w:fill="FFFFCC"/>
          </w:tcPr>
          <w:p w14:paraId="7E5DCA84" w14:textId="77777777" w:rsidR="00992817" w:rsidRPr="00402F86" w:rsidRDefault="00992817" w:rsidP="006C255C">
            <w:pPr>
              <w:ind w:left="42"/>
              <w:rPr>
                <w:b/>
                <w:bCs/>
                <w:sz w:val="20"/>
              </w:rPr>
            </w:pPr>
            <w:r w:rsidRPr="00402F86">
              <w:rPr>
                <w:b/>
                <w:bCs/>
                <w:sz w:val="20"/>
              </w:rPr>
              <w:t>Regulačné opatrenie</w:t>
            </w:r>
          </w:p>
        </w:tc>
        <w:tc>
          <w:tcPr>
            <w:tcW w:w="1429" w:type="pct"/>
            <w:shd w:val="clear" w:color="auto" w:fill="FFFFCC"/>
          </w:tcPr>
          <w:p w14:paraId="6F2F2A4E" w14:textId="77777777" w:rsidR="00992817" w:rsidRPr="00402F86" w:rsidRDefault="00992817" w:rsidP="006C255C">
            <w:pPr>
              <w:ind w:left="42"/>
              <w:rPr>
                <w:b/>
                <w:bCs/>
                <w:sz w:val="20"/>
              </w:rPr>
            </w:pPr>
            <w:r w:rsidRPr="00402F86">
              <w:rPr>
                <w:b/>
                <w:bCs/>
                <w:sz w:val="20"/>
              </w:rPr>
              <w:t>Konkrétny popis zmeny</w:t>
            </w:r>
          </w:p>
        </w:tc>
        <w:tc>
          <w:tcPr>
            <w:tcW w:w="1442" w:type="pct"/>
            <w:shd w:val="clear" w:color="auto" w:fill="FFFFCC"/>
          </w:tcPr>
          <w:p w14:paraId="6B6C5011" w14:textId="7D9E2B4B" w:rsidR="00992817" w:rsidRPr="00402F86" w:rsidRDefault="00992817" w:rsidP="00992817">
            <w:pPr>
              <w:rPr>
                <w:b/>
                <w:bCs/>
                <w:sz w:val="20"/>
              </w:rPr>
            </w:pPr>
            <w:r w:rsidRPr="00402F86">
              <w:rPr>
                <w:b/>
                <w:bCs/>
                <w:sz w:val="20"/>
              </w:rPr>
              <w:t>Dotknutá legislatívna norma</w:t>
            </w:r>
          </w:p>
        </w:tc>
      </w:tr>
      <w:tr w:rsidR="008A3505" w:rsidRPr="00402F86" w14:paraId="472B7350" w14:textId="595C6847" w:rsidTr="008A3505">
        <w:tc>
          <w:tcPr>
            <w:tcW w:w="1833" w:type="pct"/>
            <w:shd w:val="clear" w:color="auto" w:fill="auto"/>
          </w:tcPr>
          <w:p w14:paraId="0C63E203" w14:textId="77777777" w:rsidR="008A3505" w:rsidRPr="00402F86" w:rsidRDefault="008A3505" w:rsidP="008A3505">
            <w:pPr>
              <w:ind w:left="42"/>
              <w:rPr>
                <w:sz w:val="20"/>
              </w:rPr>
            </w:pPr>
            <w:r w:rsidRPr="00402F86">
              <w:rPr>
                <w:sz w:val="20"/>
              </w:rPr>
              <w:t>Koncepčné zmeny regulačného rámca</w:t>
            </w:r>
          </w:p>
        </w:tc>
        <w:sdt>
          <w:sdtPr>
            <w:rPr>
              <w:sz w:val="28"/>
              <w:szCs w:val="28"/>
            </w:rPr>
            <w:id w:val="953295325"/>
            <w14:checkbox>
              <w14:checked w14:val="0"/>
              <w14:checkedState w14:val="2612" w14:font="MS Gothic"/>
              <w14:uncheckedState w14:val="2610" w14:font="MS Gothic"/>
            </w14:checkbox>
          </w:sdtPr>
          <w:sdtEndPr/>
          <w:sdtContent>
            <w:tc>
              <w:tcPr>
                <w:tcW w:w="296" w:type="pct"/>
                <w:shd w:val="clear" w:color="auto" w:fill="auto"/>
                <w:vAlign w:val="center"/>
              </w:tcPr>
              <w:p w14:paraId="6EE2389F" w14:textId="55673D9C" w:rsidR="008A3505" w:rsidRPr="00402F86" w:rsidRDefault="008A3505" w:rsidP="008A3505">
                <w:pPr>
                  <w:ind w:left="42"/>
                  <w:jc w:val="center"/>
                  <w:rPr>
                    <w:sz w:val="28"/>
                    <w:szCs w:val="28"/>
                  </w:rPr>
                </w:pPr>
                <w:r w:rsidRPr="00402F86">
                  <w:rPr>
                    <w:rFonts w:ascii="Segoe UI Symbol" w:hAnsi="Segoe UI Symbol" w:cs="Segoe UI Symbol"/>
                    <w:sz w:val="28"/>
                    <w:szCs w:val="28"/>
                  </w:rPr>
                  <w:t>☐</w:t>
                </w:r>
              </w:p>
            </w:tc>
          </w:sdtContent>
        </w:sdt>
        <w:tc>
          <w:tcPr>
            <w:tcW w:w="1429" w:type="pct"/>
            <w:shd w:val="clear" w:color="auto" w:fill="auto"/>
          </w:tcPr>
          <w:p w14:paraId="77A31A0E" w14:textId="05C37564" w:rsidR="008A3505" w:rsidRPr="00402F86" w:rsidRDefault="008A3505" w:rsidP="008A3505">
            <w:pPr>
              <w:ind w:left="42"/>
              <w:rPr>
                <w:sz w:val="20"/>
              </w:rPr>
            </w:pPr>
            <w:r w:rsidRPr="00402F86">
              <w:rPr>
                <w:rFonts w:cstheme="minorHAnsi"/>
                <w:i/>
                <w:sz w:val="20"/>
              </w:rPr>
              <w:t>n/a</w:t>
            </w:r>
          </w:p>
        </w:tc>
        <w:tc>
          <w:tcPr>
            <w:tcW w:w="1442" w:type="pct"/>
            <w:shd w:val="clear" w:color="auto" w:fill="auto"/>
          </w:tcPr>
          <w:p w14:paraId="49194F86" w14:textId="17FBD38B" w:rsidR="008A3505" w:rsidRPr="00402F86" w:rsidRDefault="008A3505" w:rsidP="008A3505">
            <w:pPr>
              <w:ind w:left="42"/>
              <w:rPr>
                <w:sz w:val="20"/>
              </w:rPr>
            </w:pPr>
            <w:r w:rsidRPr="00402F86">
              <w:rPr>
                <w:rFonts w:cstheme="minorHAnsi"/>
                <w:i/>
                <w:sz w:val="20"/>
              </w:rPr>
              <w:t>n/a</w:t>
            </w:r>
          </w:p>
        </w:tc>
      </w:tr>
      <w:tr w:rsidR="008A3505" w:rsidRPr="00402F86" w14:paraId="786AE63C" w14:textId="22ADB3B0" w:rsidTr="008A3505">
        <w:tc>
          <w:tcPr>
            <w:tcW w:w="1833" w:type="pct"/>
            <w:shd w:val="clear" w:color="auto" w:fill="auto"/>
          </w:tcPr>
          <w:p w14:paraId="68F39103" w14:textId="77777777" w:rsidR="008A3505" w:rsidRPr="00402F86" w:rsidRDefault="008A3505" w:rsidP="008A3505">
            <w:pPr>
              <w:ind w:left="42"/>
              <w:rPr>
                <w:sz w:val="20"/>
              </w:rPr>
            </w:pPr>
            <w:r w:rsidRPr="00402F86">
              <w:rPr>
                <w:sz w:val="20"/>
              </w:rPr>
              <w:t xml:space="preserve">Nové povinnosti pre podnikateľské subjekty v súvislosti so zabezpečením </w:t>
            </w:r>
            <w:r w:rsidRPr="00402F86">
              <w:rPr>
                <w:sz w:val="20"/>
              </w:rPr>
              <w:lastRenderedPageBreak/>
              <w:t>zdrojov dát</w:t>
            </w:r>
          </w:p>
        </w:tc>
        <w:sdt>
          <w:sdtPr>
            <w:rPr>
              <w:sz w:val="28"/>
              <w:szCs w:val="28"/>
            </w:rPr>
            <w:id w:val="-1258440853"/>
            <w14:checkbox>
              <w14:checked w14:val="0"/>
              <w14:checkedState w14:val="2612" w14:font="MS Gothic"/>
              <w14:uncheckedState w14:val="2610" w14:font="MS Gothic"/>
            </w14:checkbox>
          </w:sdtPr>
          <w:sdtEndPr/>
          <w:sdtContent>
            <w:tc>
              <w:tcPr>
                <w:tcW w:w="296" w:type="pct"/>
                <w:shd w:val="clear" w:color="auto" w:fill="auto"/>
                <w:vAlign w:val="center"/>
              </w:tcPr>
              <w:p w14:paraId="630F0ED5" w14:textId="72309C19" w:rsidR="008A3505" w:rsidRPr="00402F86" w:rsidRDefault="008A3505" w:rsidP="008A3505">
                <w:pPr>
                  <w:ind w:left="42"/>
                  <w:jc w:val="center"/>
                  <w:rPr>
                    <w:sz w:val="28"/>
                    <w:szCs w:val="28"/>
                  </w:rPr>
                </w:pPr>
                <w:r w:rsidRPr="00402F86">
                  <w:rPr>
                    <w:rFonts w:ascii="Segoe UI Symbol" w:hAnsi="Segoe UI Symbol" w:cs="Segoe UI Symbol"/>
                    <w:sz w:val="28"/>
                    <w:szCs w:val="28"/>
                  </w:rPr>
                  <w:t>☐</w:t>
                </w:r>
              </w:p>
            </w:tc>
          </w:sdtContent>
        </w:sdt>
        <w:tc>
          <w:tcPr>
            <w:tcW w:w="1429" w:type="pct"/>
            <w:shd w:val="clear" w:color="auto" w:fill="auto"/>
          </w:tcPr>
          <w:p w14:paraId="53B8ED0D" w14:textId="1CE9D822" w:rsidR="008A3505" w:rsidRPr="00402F86" w:rsidRDefault="008A3505" w:rsidP="008A3505">
            <w:pPr>
              <w:ind w:left="42"/>
              <w:rPr>
                <w:sz w:val="20"/>
              </w:rPr>
            </w:pPr>
            <w:r w:rsidRPr="00402F86">
              <w:rPr>
                <w:rFonts w:cstheme="minorHAnsi"/>
                <w:i/>
                <w:sz w:val="20"/>
              </w:rPr>
              <w:t>n/a</w:t>
            </w:r>
          </w:p>
        </w:tc>
        <w:tc>
          <w:tcPr>
            <w:tcW w:w="1442" w:type="pct"/>
            <w:shd w:val="clear" w:color="auto" w:fill="auto"/>
          </w:tcPr>
          <w:p w14:paraId="7CD33203" w14:textId="251FD6FC" w:rsidR="008A3505" w:rsidRPr="00402F86" w:rsidRDefault="008A3505" w:rsidP="008A3505">
            <w:pPr>
              <w:ind w:left="42"/>
              <w:rPr>
                <w:sz w:val="20"/>
              </w:rPr>
            </w:pPr>
            <w:r w:rsidRPr="00402F86">
              <w:rPr>
                <w:rFonts w:cstheme="minorHAnsi"/>
                <w:i/>
                <w:sz w:val="20"/>
              </w:rPr>
              <w:t>n/a</w:t>
            </w:r>
          </w:p>
        </w:tc>
      </w:tr>
      <w:tr w:rsidR="008A3505" w:rsidRPr="00402F86" w14:paraId="15E4A57A" w14:textId="4C6FFBCB" w:rsidTr="008A3505">
        <w:tc>
          <w:tcPr>
            <w:tcW w:w="1833" w:type="pct"/>
            <w:shd w:val="clear" w:color="auto" w:fill="auto"/>
          </w:tcPr>
          <w:p w14:paraId="380F75D2" w14:textId="77777777" w:rsidR="008A3505" w:rsidRPr="00402F86" w:rsidRDefault="008A3505" w:rsidP="008A3505">
            <w:pPr>
              <w:ind w:left="42"/>
              <w:rPr>
                <w:sz w:val="20"/>
              </w:rPr>
            </w:pPr>
            <w:r w:rsidRPr="00402F86">
              <w:rPr>
                <w:sz w:val="20"/>
              </w:rPr>
              <w:t>Nové povinnosti pre inštitúciu verejnej správy</w:t>
            </w:r>
          </w:p>
        </w:tc>
        <w:sdt>
          <w:sdtPr>
            <w:rPr>
              <w:sz w:val="28"/>
              <w:szCs w:val="28"/>
            </w:rPr>
            <w:id w:val="1601768608"/>
            <w14:checkbox>
              <w14:checked w14:val="0"/>
              <w14:checkedState w14:val="2612" w14:font="MS Gothic"/>
              <w14:uncheckedState w14:val="2610" w14:font="MS Gothic"/>
            </w14:checkbox>
          </w:sdtPr>
          <w:sdtEndPr/>
          <w:sdtContent>
            <w:tc>
              <w:tcPr>
                <w:tcW w:w="296" w:type="pct"/>
                <w:shd w:val="clear" w:color="auto" w:fill="auto"/>
                <w:vAlign w:val="center"/>
              </w:tcPr>
              <w:p w14:paraId="4427D407" w14:textId="57614240" w:rsidR="008A3505" w:rsidRPr="00402F86" w:rsidRDefault="008A3505" w:rsidP="008A3505">
                <w:pPr>
                  <w:ind w:left="42"/>
                  <w:jc w:val="center"/>
                  <w:rPr>
                    <w:sz w:val="28"/>
                    <w:szCs w:val="28"/>
                  </w:rPr>
                </w:pPr>
                <w:r w:rsidRPr="00402F86">
                  <w:rPr>
                    <w:rFonts w:ascii="Segoe UI Symbol" w:hAnsi="Segoe UI Symbol" w:cs="Segoe UI Symbol"/>
                    <w:sz w:val="28"/>
                    <w:szCs w:val="28"/>
                  </w:rPr>
                  <w:t>☐</w:t>
                </w:r>
              </w:p>
            </w:tc>
          </w:sdtContent>
        </w:sdt>
        <w:tc>
          <w:tcPr>
            <w:tcW w:w="1429" w:type="pct"/>
            <w:shd w:val="clear" w:color="auto" w:fill="auto"/>
          </w:tcPr>
          <w:p w14:paraId="46FDE91C" w14:textId="4EB5EE90" w:rsidR="008A3505" w:rsidRPr="00402F86" w:rsidRDefault="008A3505" w:rsidP="008A3505">
            <w:pPr>
              <w:ind w:left="42"/>
              <w:rPr>
                <w:sz w:val="20"/>
              </w:rPr>
            </w:pPr>
            <w:r w:rsidRPr="00402F86">
              <w:rPr>
                <w:rFonts w:cstheme="minorHAnsi"/>
                <w:i/>
                <w:sz w:val="20"/>
              </w:rPr>
              <w:t>n/a</w:t>
            </w:r>
          </w:p>
        </w:tc>
        <w:tc>
          <w:tcPr>
            <w:tcW w:w="1442" w:type="pct"/>
            <w:shd w:val="clear" w:color="auto" w:fill="auto"/>
          </w:tcPr>
          <w:p w14:paraId="7F1B6AEA" w14:textId="413F1C42" w:rsidR="008A3505" w:rsidRPr="00402F86" w:rsidRDefault="008A3505" w:rsidP="008A3505">
            <w:pPr>
              <w:ind w:left="42"/>
              <w:rPr>
                <w:sz w:val="20"/>
              </w:rPr>
            </w:pPr>
            <w:r w:rsidRPr="00402F86">
              <w:rPr>
                <w:rFonts w:cstheme="minorHAnsi"/>
                <w:i/>
                <w:sz w:val="20"/>
              </w:rPr>
              <w:t>n/a</w:t>
            </w:r>
          </w:p>
        </w:tc>
      </w:tr>
      <w:tr w:rsidR="008A3505" w:rsidRPr="00402F86" w14:paraId="70625831" w14:textId="249D55A9" w:rsidTr="008A3505">
        <w:tc>
          <w:tcPr>
            <w:tcW w:w="1833" w:type="pct"/>
            <w:shd w:val="clear" w:color="auto" w:fill="auto"/>
          </w:tcPr>
          <w:p w14:paraId="7FACE5AD" w14:textId="77777777" w:rsidR="008A3505" w:rsidRPr="00402F86" w:rsidRDefault="008A3505" w:rsidP="008A3505">
            <w:pPr>
              <w:ind w:left="42"/>
              <w:rPr>
                <w:sz w:val="20"/>
              </w:rPr>
            </w:pPr>
            <w:r w:rsidRPr="00402F86">
              <w:rPr>
                <w:sz w:val="20"/>
              </w:rPr>
              <w:t>Nové povinnosti pre ostatné inštitúciu verejnej správy</w:t>
            </w:r>
          </w:p>
        </w:tc>
        <w:sdt>
          <w:sdtPr>
            <w:rPr>
              <w:sz w:val="28"/>
              <w:szCs w:val="28"/>
            </w:rPr>
            <w:id w:val="-1583448551"/>
            <w14:checkbox>
              <w14:checked w14:val="0"/>
              <w14:checkedState w14:val="2612" w14:font="MS Gothic"/>
              <w14:uncheckedState w14:val="2610" w14:font="MS Gothic"/>
            </w14:checkbox>
          </w:sdtPr>
          <w:sdtEndPr/>
          <w:sdtContent>
            <w:tc>
              <w:tcPr>
                <w:tcW w:w="296" w:type="pct"/>
                <w:shd w:val="clear" w:color="auto" w:fill="auto"/>
                <w:vAlign w:val="center"/>
              </w:tcPr>
              <w:p w14:paraId="26F40C12" w14:textId="74802622" w:rsidR="008A3505" w:rsidRPr="00402F86" w:rsidRDefault="008A3505" w:rsidP="008A3505">
                <w:pPr>
                  <w:ind w:left="42"/>
                  <w:jc w:val="center"/>
                  <w:rPr>
                    <w:sz w:val="28"/>
                    <w:szCs w:val="28"/>
                  </w:rPr>
                </w:pPr>
                <w:r w:rsidRPr="00402F86">
                  <w:rPr>
                    <w:rFonts w:ascii="Segoe UI Symbol" w:hAnsi="Segoe UI Symbol" w:cs="Segoe UI Symbol"/>
                    <w:sz w:val="28"/>
                    <w:szCs w:val="28"/>
                  </w:rPr>
                  <w:t>☐</w:t>
                </w:r>
              </w:p>
            </w:tc>
          </w:sdtContent>
        </w:sdt>
        <w:tc>
          <w:tcPr>
            <w:tcW w:w="1429" w:type="pct"/>
            <w:shd w:val="clear" w:color="auto" w:fill="auto"/>
          </w:tcPr>
          <w:p w14:paraId="7B7FC981" w14:textId="46ACF82E" w:rsidR="008A3505" w:rsidRPr="00402F86" w:rsidRDefault="008A3505" w:rsidP="008A3505">
            <w:pPr>
              <w:ind w:left="42"/>
              <w:rPr>
                <w:sz w:val="20"/>
              </w:rPr>
            </w:pPr>
            <w:r w:rsidRPr="00402F86">
              <w:rPr>
                <w:rFonts w:cstheme="minorHAnsi"/>
                <w:i/>
                <w:sz w:val="20"/>
              </w:rPr>
              <w:t>n/a</w:t>
            </w:r>
          </w:p>
        </w:tc>
        <w:tc>
          <w:tcPr>
            <w:tcW w:w="1442" w:type="pct"/>
            <w:shd w:val="clear" w:color="auto" w:fill="auto"/>
          </w:tcPr>
          <w:p w14:paraId="42EC0CE3" w14:textId="2169F176" w:rsidR="008A3505" w:rsidRPr="00402F86" w:rsidRDefault="008A3505" w:rsidP="008A3505">
            <w:pPr>
              <w:ind w:left="42"/>
              <w:rPr>
                <w:sz w:val="20"/>
              </w:rPr>
            </w:pPr>
            <w:r w:rsidRPr="00402F86">
              <w:rPr>
                <w:rFonts w:cstheme="minorHAnsi"/>
                <w:i/>
                <w:sz w:val="20"/>
              </w:rPr>
              <w:t>n/a</w:t>
            </w:r>
          </w:p>
        </w:tc>
      </w:tr>
      <w:tr w:rsidR="008A3505" w:rsidRPr="00402F86" w14:paraId="24A6AFCD" w14:textId="1F094792" w:rsidTr="008A3505">
        <w:tc>
          <w:tcPr>
            <w:tcW w:w="1833" w:type="pct"/>
            <w:shd w:val="clear" w:color="auto" w:fill="auto"/>
          </w:tcPr>
          <w:p w14:paraId="07DE333C" w14:textId="77777777" w:rsidR="008A3505" w:rsidRPr="00402F86" w:rsidRDefault="008A3505" w:rsidP="008A3505">
            <w:pPr>
              <w:ind w:left="42"/>
              <w:rPr>
                <w:sz w:val="20"/>
              </w:rPr>
            </w:pPr>
            <w:r w:rsidRPr="00402F86">
              <w:rPr>
                <w:sz w:val="20"/>
              </w:rPr>
              <w:t>Zrušenie povinností pre podnikateľské subjekty</w:t>
            </w:r>
          </w:p>
        </w:tc>
        <w:sdt>
          <w:sdtPr>
            <w:rPr>
              <w:sz w:val="28"/>
              <w:szCs w:val="28"/>
            </w:rPr>
            <w:id w:val="-1504588661"/>
            <w14:checkbox>
              <w14:checked w14:val="0"/>
              <w14:checkedState w14:val="2612" w14:font="MS Gothic"/>
              <w14:uncheckedState w14:val="2610" w14:font="MS Gothic"/>
            </w14:checkbox>
          </w:sdtPr>
          <w:sdtEndPr/>
          <w:sdtContent>
            <w:tc>
              <w:tcPr>
                <w:tcW w:w="296" w:type="pct"/>
                <w:shd w:val="clear" w:color="auto" w:fill="auto"/>
                <w:vAlign w:val="center"/>
              </w:tcPr>
              <w:p w14:paraId="726039C5" w14:textId="3161DE5E" w:rsidR="008A3505" w:rsidRPr="00402F86" w:rsidRDefault="008A3505" w:rsidP="008A3505">
                <w:pPr>
                  <w:ind w:left="42"/>
                  <w:jc w:val="center"/>
                  <w:rPr>
                    <w:sz w:val="28"/>
                    <w:szCs w:val="28"/>
                  </w:rPr>
                </w:pPr>
                <w:r w:rsidRPr="00402F86">
                  <w:rPr>
                    <w:rFonts w:ascii="Segoe UI Symbol" w:hAnsi="Segoe UI Symbol" w:cs="Segoe UI Symbol"/>
                    <w:sz w:val="28"/>
                    <w:szCs w:val="28"/>
                  </w:rPr>
                  <w:t>☐</w:t>
                </w:r>
              </w:p>
            </w:tc>
          </w:sdtContent>
        </w:sdt>
        <w:tc>
          <w:tcPr>
            <w:tcW w:w="1429" w:type="pct"/>
            <w:shd w:val="clear" w:color="auto" w:fill="auto"/>
          </w:tcPr>
          <w:p w14:paraId="70952483" w14:textId="3D430CAE" w:rsidR="008A3505" w:rsidRPr="00402F86" w:rsidRDefault="008A3505" w:rsidP="008A3505">
            <w:pPr>
              <w:ind w:left="42"/>
              <w:rPr>
                <w:sz w:val="20"/>
              </w:rPr>
            </w:pPr>
            <w:r w:rsidRPr="00402F86">
              <w:rPr>
                <w:rFonts w:cstheme="minorHAnsi"/>
                <w:i/>
                <w:sz w:val="20"/>
              </w:rPr>
              <w:t>n/a</w:t>
            </w:r>
          </w:p>
        </w:tc>
        <w:tc>
          <w:tcPr>
            <w:tcW w:w="1442" w:type="pct"/>
            <w:shd w:val="clear" w:color="auto" w:fill="auto"/>
          </w:tcPr>
          <w:p w14:paraId="420B8055" w14:textId="2D2E7C74" w:rsidR="008A3505" w:rsidRPr="00402F86" w:rsidRDefault="008A3505" w:rsidP="008A3505">
            <w:pPr>
              <w:ind w:left="42"/>
              <w:rPr>
                <w:sz w:val="20"/>
              </w:rPr>
            </w:pPr>
            <w:r w:rsidRPr="00402F86">
              <w:rPr>
                <w:rFonts w:cstheme="minorHAnsi"/>
                <w:i/>
                <w:sz w:val="20"/>
              </w:rPr>
              <w:t>n/a</w:t>
            </w:r>
          </w:p>
        </w:tc>
      </w:tr>
      <w:tr w:rsidR="008A3505" w:rsidRPr="00402F86" w14:paraId="377C691D" w14:textId="2A1E305C" w:rsidTr="008A3505">
        <w:tc>
          <w:tcPr>
            <w:tcW w:w="1833" w:type="pct"/>
          </w:tcPr>
          <w:p w14:paraId="29B308D7" w14:textId="77777777" w:rsidR="008A3505" w:rsidRPr="00402F86" w:rsidRDefault="008A3505" w:rsidP="008A3505">
            <w:pPr>
              <w:ind w:left="42"/>
              <w:rPr>
                <w:sz w:val="20"/>
              </w:rPr>
            </w:pPr>
            <w:r w:rsidRPr="00402F86">
              <w:rPr>
                <w:sz w:val="20"/>
              </w:rPr>
              <w:t>Zrušenie povinností pre inštitúcie verejnej správy</w:t>
            </w:r>
          </w:p>
        </w:tc>
        <w:sdt>
          <w:sdtPr>
            <w:rPr>
              <w:sz w:val="28"/>
              <w:szCs w:val="28"/>
            </w:rPr>
            <w:id w:val="1647319979"/>
            <w14:checkbox>
              <w14:checked w14:val="0"/>
              <w14:checkedState w14:val="2612" w14:font="MS Gothic"/>
              <w14:uncheckedState w14:val="2610" w14:font="MS Gothic"/>
            </w14:checkbox>
          </w:sdtPr>
          <w:sdtEndPr/>
          <w:sdtContent>
            <w:tc>
              <w:tcPr>
                <w:tcW w:w="296" w:type="pct"/>
                <w:shd w:val="clear" w:color="auto" w:fill="auto"/>
                <w:vAlign w:val="center"/>
              </w:tcPr>
              <w:p w14:paraId="5466F0E1" w14:textId="5C86135B" w:rsidR="008A3505" w:rsidRPr="00402F86" w:rsidRDefault="008A3505" w:rsidP="008A3505">
                <w:pPr>
                  <w:ind w:left="42"/>
                  <w:jc w:val="center"/>
                  <w:rPr>
                    <w:sz w:val="28"/>
                    <w:szCs w:val="28"/>
                  </w:rPr>
                </w:pPr>
                <w:r w:rsidRPr="00402F86">
                  <w:rPr>
                    <w:rFonts w:ascii="Segoe UI Symbol" w:hAnsi="Segoe UI Symbol" w:cs="Segoe UI Symbol"/>
                    <w:sz w:val="28"/>
                    <w:szCs w:val="28"/>
                  </w:rPr>
                  <w:t>☐</w:t>
                </w:r>
              </w:p>
            </w:tc>
          </w:sdtContent>
        </w:sdt>
        <w:tc>
          <w:tcPr>
            <w:tcW w:w="1429" w:type="pct"/>
            <w:shd w:val="clear" w:color="auto" w:fill="auto"/>
          </w:tcPr>
          <w:p w14:paraId="0C33BA3D" w14:textId="3F26AEF0" w:rsidR="008A3505" w:rsidRPr="00402F86" w:rsidRDefault="008A3505" w:rsidP="008A3505">
            <w:pPr>
              <w:ind w:left="42"/>
              <w:rPr>
                <w:sz w:val="20"/>
              </w:rPr>
            </w:pPr>
            <w:r w:rsidRPr="00402F86">
              <w:rPr>
                <w:rFonts w:cstheme="minorHAnsi"/>
                <w:i/>
                <w:sz w:val="20"/>
              </w:rPr>
              <w:t>n/a</w:t>
            </w:r>
          </w:p>
        </w:tc>
        <w:tc>
          <w:tcPr>
            <w:tcW w:w="1442" w:type="pct"/>
            <w:shd w:val="clear" w:color="auto" w:fill="auto"/>
          </w:tcPr>
          <w:p w14:paraId="63320CAA" w14:textId="67FB585C" w:rsidR="008A3505" w:rsidRPr="00402F86" w:rsidRDefault="008A3505" w:rsidP="008A3505">
            <w:pPr>
              <w:ind w:left="42"/>
              <w:rPr>
                <w:sz w:val="20"/>
              </w:rPr>
            </w:pPr>
            <w:r w:rsidRPr="00402F86">
              <w:rPr>
                <w:rFonts w:cstheme="minorHAnsi"/>
                <w:i/>
                <w:sz w:val="20"/>
              </w:rPr>
              <w:t>n/a</w:t>
            </w:r>
          </w:p>
        </w:tc>
      </w:tr>
    </w:tbl>
    <w:p w14:paraId="77F24432" w14:textId="3B86BE3F" w:rsidR="007C3ACF" w:rsidRPr="00402F86" w:rsidRDefault="006B0C6E" w:rsidP="006B0C6E">
      <w:pPr>
        <w:pStyle w:val="Popis"/>
      </w:pPr>
      <w:bookmarkStart w:id="104" w:name="_Toc17715772"/>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22</w:t>
      </w:r>
      <w:r w:rsidRPr="00402F86">
        <w:fldChar w:fldCharType="end"/>
      </w:r>
      <w:r w:rsidRPr="00402F86">
        <w:t xml:space="preserve"> Regulačné opatrenia vyplývajúce z realizácie projektu</w:t>
      </w:r>
      <w:bookmarkEnd w:id="104"/>
    </w:p>
    <w:p w14:paraId="61E080D8" w14:textId="77777777" w:rsidR="006B0C6E" w:rsidRPr="00402F86" w:rsidRDefault="006B0C6E" w:rsidP="007C3ACF"/>
    <w:p w14:paraId="470F0FBE" w14:textId="77777777" w:rsidR="00044EF8" w:rsidRPr="00402F86" w:rsidRDefault="00044EF8" w:rsidP="00044EF8">
      <w:pPr>
        <w:pStyle w:val="Nadpis3"/>
        <w:spacing w:after="120" w:line="240" w:lineRule="auto"/>
        <w:ind w:left="-142"/>
      </w:pPr>
      <w:bookmarkStart w:id="105" w:name="_Toc2942297"/>
      <w:bookmarkStart w:id="106" w:name="_Toc17715707"/>
      <w:r w:rsidRPr="00402F86">
        <w:t>Riziká</w:t>
      </w:r>
      <w:bookmarkEnd w:id="105"/>
      <w:bookmarkEnd w:id="106"/>
    </w:p>
    <w:tbl>
      <w:tblPr>
        <w:tblStyle w:val="GridTable6Colorful-Accent11"/>
        <w:tblW w:w="0" w:type="auto"/>
        <w:tblInd w:w="10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183"/>
        <w:gridCol w:w="1007"/>
        <w:gridCol w:w="1613"/>
        <w:gridCol w:w="3150"/>
      </w:tblGrid>
      <w:tr w:rsidR="00044EF8" w:rsidRPr="00402F86" w14:paraId="11B73625" w14:textId="77777777" w:rsidTr="00044EF8">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183" w:type="dxa"/>
            <w:tcBorders>
              <w:bottom w:val="none" w:sz="0" w:space="0" w:color="auto"/>
            </w:tcBorders>
            <w:shd w:val="clear" w:color="auto" w:fill="FFFFCC"/>
          </w:tcPr>
          <w:p w14:paraId="656D231C" w14:textId="77777777" w:rsidR="00044EF8" w:rsidRPr="00402F86" w:rsidRDefault="00044EF8" w:rsidP="00980D61">
            <w:pPr>
              <w:rPr>
                <w:rFonts w:cstheme="minorHAnsi"/>
                <w:color w:val="000000" w:themeColor="text1"/>
                <w:sz w:val="20"/>
                <w:szCs w:val="20"/>
              </w:rPr>
            </w:pPr>
            <w:r w:rsidRPr="00402F86">
              <w:rPr>
                <w:rFonts w:cstheme="minorHAnsi"/>
                <w:color w:val="000000" w:themeColor="text1"/>
                <w:sz w:val="20"/>
                <w:szCs w:val="20"/>
              </w:rPr>
              <w:t>Riziko</w:t>
            </w:r>
          </w:p>
        </w:tc>
        <w:tc>
          <w:tcPr>
            <w:tcW w:w="1007" w:type="dxa"/>
            <w:tcBorders>
              <w:bottom w:val="none" w:sz="0" w:space="0" w:color="auto"/>
            </w:tcBorders>
            <w:shd w:val="clear" w:color="auto" w:fill="FFFFCC"/>
          </w:tcPr>
          <w:p w14:paraId="26E8D020" w14:textId="77777777" w:rsidR="00044EF8" w:rsidRPr="00402F86" w:rsidRDefault="00044EF8"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Aplikácia</w:t>
            </w:r>
          </w:p>
        </w:tc>
        <w:tc>
          <w:tcPr>
            <w:tcW w:w="1613" w:type="dxa"/>
            <w:tcBorders>
              <w:bottom w:val="none" w:sz="0" w:space="0" w:color="auto"/>
            </w:tcBorders>
            <w:shd w:val="clear" w:color="auto" w:fill="FFFFCC"/>
          </w:tcPr>
          <w:p w14:paraId="4C852521" w14:textId="77777777" w:rsidR="00044EF8" w:rsidRPr="00402F86" w:rsidRDefault="00044EF8"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F86">
              <w:rPr>
                <w:rFonts w:cstheme="minorHAnsi"/>
                <w:color w:val="000000" w:themeColor="text1"/>
                <w:sz w:val="20"/>
                <w:szCs w:val="20"/>
              </w:rPr>
              <w:t>Miera závažnosti</w:t>
            </w:r>
          </w:p>
        </w:tc>
        <w:tc>
          <w:tcPr>
            <w:tcW w:w="3150" w:type="dxa"/>
            <w:tcBorders>
              <w:bottom w:val="none" w:sz="0" w:space="0" w:color="auto"/>
            </w:tcBorders>
            <w:shd w:val="clear" w:color="auto" w:fill="FFFFCC"/>
          </w:tcPr>
          <w:p w14:paraId="2AEE4419" w14:textId="77777777" w:rsidR="00044EF8" w:rsidRPr="00402F86" w:rsidRDefault="00044EF8" w:rsidP="00980D61">
            <w:pPr>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0"/>
                <w:szCs w:val="20"/>
              </w:rPr>
            </w:pPr>
            <w:r w:rsidRPr="00402F86">
              <w:rPr>
                <w:rFonts w:cstheme="minorHAnsi"/>
                <w:bCs w:val="0"/>
                <w:color w:val="000000" w:themeColor="text1"/>
                <w:sz w:val="20"/>
                <w:szCs w:val="20"/>
              </w:rPr>
              <w:t xml:space="preserve">Spôsob </w:t>
            </w:r>
            <w:proofErr w:type="spellStart"/>
            <w:r w:rsidRPr="00402F86">
              <w:rPr>
                <w:rFonts w:cstheme="minorHAnsi"/>
                <w:bCs w:val="0"/>
                <w:color w:val="000000" w:themeColor="text1"/>
                <w:sz w:val="20"/>
                <w:szCs w:val="20"/>
              </w:rPr>
              <w:t>mitigácie</w:t>
            </w:r>
            <w:proofErr w:type="spellEnd"/>
          </w:p>
        </w:tc>
      </w:tr>
      <w:tr w:rsidR="00044EF8" w:rsidRPr="00402F86" w14:paraId="1B840802" w14:textId="77777777" w:rsidTr="008A79BB">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183" w:type="dxa"/>
            <w:tcBorders>
              <w:bottom w:val="none" w:sz="0" w:space="0" w:color="auto"/>
            </w:tcBorders>
          </w:tcPr>
          <w:p w14:paraId="3CA4F2B9" w14:textId="0FBF8754" w:rsidR="00044EF8" w:rsidRPr="00402F86" w:rsidRDefault="009A68F3" w:rsidP="00980D61">
            <w:pPr>
              <w:rPr>
                <w:rFonts w:cstheme="minorHAnsi"/>
                <w:b w:val="0"/>
                <w:color w:val="000000" w:themeColor="text1"/>
                <w:sz w:val="20"/>
                <w:szCs w:val="20"/>
              </w:rPr>
            </w:pPr>
            <w:r w:rsidRPr="00402F86">
              <w:rPr>
                <w:rFonts w:cstheme="minorHAnsi"/>
                <w:b w:val="0"/>
                <w:color w:val="000000" w:themeColor="text1"/>
                <w:sz w:val="20"/>
                <w:szCs w:val="20"/>
              </w:rPr>
              <w:t>Navrhované legislatívne zmeny sa nepodarí presadiť</w:t>
            </w:r>
          </w:p>
        </w:tc>
        <w:sdt>
          <w:sdtPr>
            <w:rPr>
              <w:rFonts w:cstheme="minorHAnsi"/>
              <w:sz w:val="28"/>
              <w:szCs w:val="28"/>
            </w:rPr>
            <w:id w:val="1547489742"/>
            <w14:checkbox>
              <w14:checked w14:val="0"/>
              <w14:checkedState w14:val="00FE" w14:font="Wingdings"/>
              <w14:uncheckedState w14:val="2610" w14:font="MS Gothic"/>
            </w14:checkbox>
          </w:sdtPr>
          <w:sdtEndPr/>
          <w:sdtContent>
            <w:tc>
              <w:tcPr>
                <w:tcW w:w="1007" w:type="dxa"/>
                <w:tcBorders>
                  <w:bottom w:val="none" w:sz="0" w:space="0" w:color="auto"/>
                </w:tcBorders>
                <w:shd w:val="clear" w:color="auto" w:fill="auto"/>
                <w:vAlign w:val="center"/>
              </w:tcPr>
              <w:p w14:paraId="1F006F69" w14:textId="569E164E" w:rsidR="00044EF8" w:rsidRPr="00402F86" w:rsidRDefault="00993C32" w:rsidP="00980D6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8"/>
                    <w:szCs w:val="28"/>
                  </w:rPr>
                </w:pPr>
                <w:r w:rsidRPr="00402F86">
                  <w:rPr>
                    <w:rFonts w:ascii="MS Gothic" w:eastAsia="MS Gothic" w:hAnsi="MS Gothic" w:cstheme="minorHAnsi"/>
                    <w:sz w:val="28"/>
                    <w:szCs w:val="28"/>
                  </w:rPr>
                  <w:t>☐</w:t>
                </w:r>
              </w:p>
            </w:tc>
          </w:sdtContent>
        </w:sdt>
        <w:sdt>
          <w:sdtPr>
            <w:rPr>
              <w:rFonts w:cstheme="minorHAnsi"/>
              <w:sz w:val="20"/>
            </w:rPr>
            <w:id w:val="1081251594"/>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13" w:type="dxa"/>
                <w:tcBorders>
                  <w:bottom w:val="none" w:sz="0" w:space="0" w:color="auto"/>
                </w:tcBorders>
                <w:shd w:val="clear" w:color="auto" w:fill="auto"/>
                <w:vAlign w:val="center"/>
              </w:tcPr>
              <w:p w14:paraId="6EBEDE91" w14:textId="77777777" w:rsidR="00044EF8" w:rsidRPr="00F00C00" w:rsidRDefault="00044EF8" w:rsidP="00980D6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F00C00">
                  <w:rPr>
                    <w:rStyle w:val="Zstupntext"/>
                    <w:rFonts w:cstheme="minorHAnsi"/>
                    <w:b w:val="0"/>
                    <w:bCs w:val="0"/>
                    <w:color w:val="auto"/>
                    <w:sz w:val="20"/>
                    <w:szCs w:val="20"/>
                  </w:rPr>
                  <w:t>Choose an item.</w:t>
                </w:r>
              </w:p>
            </w:tc>
          </w:sdtContent>
        </w:sdt>
        <w:tc>
          <w:tcPr>
            <w:tcW w:w="3150" w:type="dxa"/>
            <w:tcBorders>
              <w:bottom w:val="none" w:sz="0" w:space="0" w:color="auto"/>
            </w:tcBorders>
            <w:shd w:val="clear" w:color="auto" w:fill="auto"/>
            <w:vAlign w:val="center"/>
          </w:tcPr>
          <w:p w14:paraId="2B6D4F32" w14:textId="15ADB6BE" w:rsidR="00044EF8" w:rsidRPr="00F00C00" w:rsidRDefault="008A79BB" w:rsidP="00980D61">
            <w:pPr>
              <w:jc w:val="left"/>
              <w:cnfStyle w:val="100000000000" w:firstRow="1" w:lastRow="0" w:firstColumn="0" w:lastColumn="0" w:oddVBand="0" w:evenVBand="0" w:oddHBand="0" w:evenHBand="0" w:firstRowFirstColumn="0" w:firstRowLastColumn="0" w:lastRowFirstColumn="0" w:lastRowLastColumn="0"/>
              <w:rPr>
                <w:rFonts w:cstheme="minorHAnsi"/>
                <w:b w:val="0"/>
                <w:bCs w:val="0"/>
                <w:i/>
                <w:color w:val="auto"/>
                <w:sz w:val="20"/>
                <w:szCs w:val="20"/>
              </w:rPr>
            </w:pPr>
            <w:r w:rsidRPr="00F00C00">
              <w:rPr>
                <w:rFonts w:cstheme="minorHAnsi"/>
                <w:b w:val="0"/>
                <w:bCs w:val="0"/>
                <w:i/>
                <w:color w:val="000000" w:themeColor="text1"/>
                <w:sz w:val="20"/>
              </w:rPr>
              <w:t>n/a</w:t>
            </w:r>
          </w:p>
        </w:tc>
      </w:tr>
      <w:tr w:rsidR="00C76A0F" w:rsidRPr="00402F86" w14:paraId="3A626CAC" w14:textId="77777777" w:rsidTr="00980D61">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183" w:type="dxa"/>
            <w:tcBorders>
              <w:bottom w:val="none" w:sz="0" w:space="0" w:color="auto"/>
            </w:tcBorders>
          </w:tcPr>
          <w:p w14:paraId="3333FC36" w14:textId="457185D9" w:rsidR="00C76A0F" w:rsidRPr="00402F86" w:rsidRDefault="00C76A0F" w:rsidP="00C76A0F">
            <w:pPr>
              <w:rPr>
                <w:rFonts w:cstheme="minorHAnsi"/>
                <w:b w:val="0"/>
                <w:color w:val="000000" w:themeColor="text1"/>
                <w:sz w:val="20"/>
                <w:szCs w:val="20"/>
              </w:rPr>
            </w:pPr>
            <w:r w:rsidRPr="00402F86">
              <w:rPr>
                <w:rFonts w:cstheme="minorHAnsi"/>
                <w:b w:val="0"/>
                <w:color w:val="000000" w:themeColor="text1"/>
                <w:sz w:val="20"/>
                <w:szCs w:val="20"/>
              </w:rPr>
              <w:t>Nepodarí sa zabezpečiť úpravu interných postupov</w:t>
            </w:r>
          </w:p>
        </w:tc>
        <w:sdt>
          <w:sdtPr>
            <w:rPr>
              <w:rFonts w:cstheme="minorHAnsi"/>
              <w:sz w:val="28"/>
              <w:szCs w:val="28"/>
            </w:rPr>
            <w:id w:val="216794554"/>
            <w14:checkbox>
              <w14:checked w14:val="0"/>
              <w14:checkedState w14:val="00FE" w14:font="Wingdings"/>
              <w14:uncheckedState w14:val="2610" w14:font="MS Gothic"/>
            </w14:checkbox>
          </w:sdtPr>
          <w:sdtEndPr/>
          <w:sdtContent>
            <w:tc>
              <w:tcPr>
                <w:tcW w:w="1007" w:type="dxa"/>
                <w:tcBorders>
                  <w:bottom w:val="none" w:sz="0" w:space="0" w:color="auto"/>
                </w:tcBorders>
                <w:vAlign w:val="center"/>
              </w:tcPr>
              <w:p w14:paraId="6C5F6208" w14:textId="6BAD49A6" w:rsidR="00C76A0F" w:rsidRPr="00402F86" w:rsidRDefault="00C76A0F" w:rsidP="00C76A0F">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8"/>
                    <w:szCs w:val="28"/>
                  </w:rPr>
                </w:pPr>
                <w:r w:rsidRPr="00402F86">
                  <w:rPr>
                    <w:rFonts w:ascii="MS Gothic" w:eastAsia="MS Gothic" w:hAnsi="MS Gothic" w:cstheme="minorHAnsi"/>
                    <w:sz w:val="28"/>
                    <w:szCs w:val="28"/>
                  </w:rPr>
                  <w:t>☐</w:t>
                </w:r>
              </w:p>
            </w:tc>
          </w:sdtContent>
        </w:sdt>
        <w:sdt>
          <w:sdtPr>
            <w:rPr>
              <w:rFonts w:cstheme="minorHAnsi"/>
              <w:sz w:val="20"/>
            </w:rPr>
            <w:id w:val="103468860"/>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13" w:type="dxa"/>
                <w:tcBorders>
                  <w:bottom w:val="none" w:sz="0" w:space="0" w:color="auto"/>
                </w:tcBorders>
                <w:vAlign w:val="center"/>
              </w:tcPr>
              <w:p w14:paraId="2240B283" w14:textId="47F34D0C" w:rsidR="00C76A0F" w:rsidRPr="00F00C00" w:rsidRDefault="00C76A0F" w:rsidP="00C76A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highlight w:val="yellow"/>
                  </w:rPr>
                </w:pPr>
                <w:r w:rsidRPr="00F00C00">
                  <w:rPr>
                    <w:rStyle w:val="Zstupntext"/>
                    <w:rFonts w:cstheme="minorHAnsi"/>
                    <w:b w:val="0"/>
                    <w:bCs w:val="0"/>
                    <w:color w:val="auto"/>
                    <w:sz w:val="20"/>
                    <w:szCs w:val="20"/>
                  </w:rPr>
                  <w:t>Choose an item.</w:t>
                </w:r>
              </w:p>
            </w:tc>
          </w:sdtContent>
        </w:sdt>
        <w:tc>
          <w:tcPr>
            <w:tcW w:w="3150" w:type="dxa"/>
            <w:tcBorders>
              <w:bottom w:val="none" w:sz="0" w:space="0" w:color="auto"/>
            </w:tcBorders>
            <w:vAlign w:val="center"/>
          </w:tcPr>
          <w:p w14:paraId="270D0AC2" w14:textId="2BAC278E" w:rsidR="00C76A0F" w:rsidRPr="00F00C00" w:rsidRDefault="00C76A0F" w:rsidP="00C76A0F">
            <w:pPr>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F00C00">
              <w:rPr>
                <w:rFonts w:cstheme="minorHAnsi"/>
                <w:b w:val="0"/>
                <w:bCs w:val="0"/>
                <w:i/>
                <w:color w:val="000000" w:themeColor="text1"/>
                <w:sz w:val="20"/>
              </w:rPr>
              <w:t>n/a</w:t>
            </w:r>
          </w:p>
        </w:tc>
      </w:tr>
      <w:tr w:rsidR="00C76A0F" w:rsidRPr="00402F86" w14:paraId="1BCFD901" w14:textId="77777777" w:rsidTr="00980D61">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183" w:type="dxa"/>
            <w:tcBorders>
              <w:bottom w:val="none" w:sz="0" w:space="0" w:color="auto"/>
            </w:tcBorders>
          </w:tcPr>
          <w:p w14:paraId="6CEFE52A" w14:textId="567C26A5" w:rsidR="00C76A0F" w:rsidRPr="00402F86" w:rsidRDefault="00C76A0F" w:rsidP="00C76A0F">
            <w:pPr>
              <w:rPr>
                <w:rFonts w:cstheme="minorHAnsi"/>
                <w:b w:val="0"/>
                <w:color w:val="000000" w:themeColor="text1"/>
                <w:sz w:val="20"/>
                <w:szCs w:val="20"/>
              </w:rPr>
            </w:pPr>
            <w:r w:rsidRPr="00402F86">
              <w:rPr>
                <w:rFonts w:cstheme="minorHAnsi"/>
                <w:b w:val="0"/>
                <w:color w:val="000000" w:themeColor="text1"/>
                <w:sz w:val="20"/>
                <w:szCs w:val="20"/>
              </w:rPr>
              <w:t>Prijatá legislatíva sa ukáže ako nefunkčná</w:t>
            </w:r>
          </w:p>
        </w:tc>
        <w:sdt>
          <w:sdtPr>
            <w:rPr>
              <w:rFonts w:cstheme="minorHAnsi"/>
              <w:sz w:val="28"/>
              <w:szCs w:val="28"/>
            </w:rPr>
            <w:id w:val="472175547"/>
            <w14:checkbox>
              <w14:checked w14:val="0"/>
              <w14:checkedState w14:val="00FE" w14:font="Wingdings"/>
              <w14:uncheckedState w14:val="2610" w14:font="MS Gothic"/>
            </w14:checkbox>
          </w:sdtPr>
          <w:sdtEndPr/>
          <w:sdtContent>
            <w:tc>
              <w:tcPr>
                <w:tcW w:w="1007" w:type="dxa"/>
                <w:tcBorders>
                  <w:bottom w:val="none" w:sz="0" w:space="0" w:color="auto"/>
                </w:tcBorders>
                <w:vAlign w:val="center"/>
              </w:tcPr>
              <w:p w14:paraId="4A375E90" w14:textId="21BD9C86" w:rsidR="00C76A0F" w:rsidRPr="00402F86" w:rsidRDefault="00C76A0F" w:rsidP="00C76A0F">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8"/>
                    <w:szCs w:val="28"/>
                  </w:rPr>
                </w:pPr>
                <w:r w:rsidRPr="00402F86">
                  <w:rPr>
                    <w:rFonts w:ascii="MS Gothic" w:eastAsia="MS Gothic" w:hAnsi="MS Gothic" w:cstheme="minorHAnsi"/>
                    <w:sz w:val="28"/>
                    <w:szCs w:val="28"/>
                  </w:rPr>
                  <w:t>☐</w:t>
                </w:r>
              </w:p>
            </w:tc>
          </w:sdtContent>
        </w:sdt>
        <w:sdt>
          <w:sdtPr>
            <w:rPr>
              <w:rFonts w:cstheme="minorHAnsi"/>
              <w:sz w:val="20"/>
            </w:rPr>
            <w:id w:val="-1181818096"/>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13" w:type="dxa"/>
                <w:tcBorders>
                  <w:bottom w:val="none" w:sz="0" w:space="0" w:color="auto"/>
                </w:tcBorders>
                <w:vAlign w:val="center"/>
              </w:tcPr>
              <w:p w14:paraId="4933A024" w14:textId="4185A392" w:rsidR="00C76A0F" w:rsidRPr="00F00C00" w:rsidRDefault="00C76A0F" w:rsidP="00C76A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F00C00">
                  <w:rPr>
                    <w:rStyle w:val="Zstupntext"/>
                    <w:rFonts w:cstheme="minorHAnsi"/>
                    <w:b w:val="0"/>
                    <w:bCs w:val="0"/>
                    <w:color w:val="auto"/>
                    <w:sz w:val="20"/>
                    <w:szCs w:val="20"/>
                  </w:rPr>
                  <w:t>Choose an item.</w:t>
                </w:r>
              </w:p>
            </w:tc>
          </w:sdtContent>
        </w:sdt>
        <w:tc>
          <w:tcPr>
            <w:tcW w:w="3150" w:type="dxa"/>
            <w:tcBorders>
              <w:bottom w:val="none" w:sz="0" w:space="0" w:color="auto"/>
            </w:tcBorders>
            <w:vAlign w:val="center"/>
          </w:tcPr>
          <w:p w14:paraId="5C935925" w14:textId="30B9A3A4" w:rsidR="00C76A0F" w:rsidRPr="00F00C00" w:rsidRDefault="00C76A0F" w:rsidP="00C76A0F">
            <w:pPr>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F00C00">
              <w:rPr>
                <w:rFonts w:cstheme="minorHAnsi"/>
                <w:b w:val="0"/>
                <w:bCs w:val="0"/>
                <w:i/>
                <w:color w:val="000000" w:themeColor="text1"/>
                <w:sz w:val="20"/>
              </w:rPr>
              <w:t>n/a</w:t>
            </w:r>
          </w:p>
        </w:tc>
      </w:tr>
      <w:tr w:rsidR="008A79BB" w:rsidRPr="00402F86" w14:paraId="022F714E" w14:textId="77777777" w:rsidTr="00980D61">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183" w:type="dxa"/>
            <w:tcBorders>
              <w:bottom w:val="none" w:sz="0" w:space="0" w:color="auto"/>
            </w:tcBorders>
          </w:tcPr>
          <w:p w14:paraId="0FC4B8CF" w14:textId="3ED81214" w:rsidR="008A79BB" w:rsidRPr="00402F86" w:rsidRDefault="008A79BB" w:rsidP="008A79BB">
            <w:pPr>
              <w:rPr>
                <w:rFonts w:cstheme="minorHAnsi"/>
                <w:b w:val="0"/>
                <w:i/>
                <w:color w:val="000000" w:themeColor="text1"/>
                <w:sz w:val="20"/>
                <w:szCs w:val="20"/>
                <w:highlight w:val="yellow"/>
              </w:rPr>
            </w:pPr>
            <w:r w:rsidRPr="00402F86">
              <w:rPr>
                <w:rFonts w:cstheme="minorHAnsi"/>
                <w:b w:val="0"/>
                <w:color w:val="000000" w:themeColor="text1"/>
                <w:sz w:val="20"/>
                <w:szCs w:val="20"/>
              </w:rPr>
              <w:t>Stálosť legislatívneho prostredia</w:t>
            </w:r>
          </w:p>
        </w:tc>
        <w:sdt>
          <w:sdtPr>
            <w:rPr>
              <w:rFonts w:cstheme="minorHAnsi"/>
              <w:color w:val="000000" w:themeColor="text1"/>
              <w:sz w:val="28"/>
              <w:szCs w:val="28"/>
            </w:rPr>
            <w:id w:val="-271481857"/>
            <w14:checkbox>
              <w14:checked w14:val="1"/>
              <w14:checkedState w14:val="00FE" w14:font="Wingdings"/>
              <w14:uncheckedState w14:val="2610" w14:font="MS Gothic"/>
            </w14:checkbox>
          </w:sdtPr>
          <w:sdtEndPr/>
          <w:sdtContent>
            <w:tc>
              <w:tcPr>
                <w:tcW w:w="1007" w:type="dxa"/>
                <w:tcBorders>
                  <w:bottom w:val="none" w:sz="0" w:space="0" w:color="auto"/>
                </w:tcBorders>
                <w:vAlign w:val="center"/>
              </w:tcPr>
              <w:p w14:paraId="08F28E95" w14:textId="0DC68D4A" w:rsidR="008A79BB" w:rsidRPr="00402F86" w:rsidRDefault="008A79BB" w:rsidP="008A79BB">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8"/>
                    <w:szCs w:val="28"/>
                  </w:rPr>
                </w:pPr>
                <w:r w:rsidRPr="00402F86">
                  <w:rPr>
                    <w:rFonts w:ascii="MS Gothic" w:eastAsia="MS Gothic" w:hAnsi="MS Gothic" w:cstheme="minorHAnsi"/>
                    <w:color w:val="000000" w:themeColor="text1"/>
                    <w:sz w:val="28"/>
                    <w:szCs w:val="28"/>
                  </w:rPr>
                  <w:sym w:font="Wingdings" w:char="F0FE"/>
                </w:r>
              </w:p>
            </w:tc>
          </w:sdtContent>
        </w:sdt>
        <w:sdt>
          <w:sdtPr>
            <w:rPr>
              <w:rFonts w:cstheme="minorHAnsi"/>
              <w:color w:val="000000" w:themeColor="text1"/>
              <w:sz w:val="20"/>
            </w:rPr>
            <w:id w:val="-1504040503"/>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13" w:type="dxa"/>
                <w:tcBorders>
                  <w:bottom w:val="none" w:sz="0" w:space="0" w:color="auto"/>
                </w:tcBorders>
                <w:vAlign w:val="center"/>
              </w:tcPr>
              <w:p w14:paraId="5C549224" w14:textId="13B31DDE" w:rsidR="008A79BB" w:rsidRPr="00F00C00" w:rsidRDefault="008A79BB" w:rsidP="008A79B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highlight w:val="yellow"/>
                  </w:rPr>
                </w:pPr>
                <w:r w:rsidRPr="00F00C00">
                  <w:rPr>
                    <w:rFonts w:cstheme="minorHAnsi"/>
                    <w:b w:val="0"/>
                    <w:bCs w:val="0"/>
                    <w:color w:val="000000" w:themeColor="text1"/>
                    <w:sz w:val="20"/>
                  </w:rPr>
                  <w:t>Nízka</w:t>
                </w:r>
              </w:p>
            </w:tc>
          </w:sdtContent>
        </w:sdt>
        <w:tc>
          <w:tcPr>
            <w:tcW w:w="3150" w:type="dxa"/>
            <w:tcBorders>
              <w:bottom w:val="none" w:sz="0" w:space="0" w:color="auto"/>
            </w:tcBorders>
            <w:vAlign w:val="center"/>
          </w:tcPr>
          <w:p w14:paraId="337748C5" w14:textId="2343A9F3" w:rsidR="008A79BB" w:rsidRPr="00F00C00" w:rsidRDefault="008A79BB" w:rsidP="008A79BB">
            <w:pPr>
              <w:keepNext/>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F00C00">
              <w:rPr>
                <w:rFonts w:cstheme="minorHAnsi"/>
                <w:b w:val="0"/>
                <w:bCs w:val="0"/>
                <w:color w:val="000000" w:themeColor="text1"/>
                <w:sz w:val="20"/>
              </w:rPr>
              <w:t xml:space="preserve">Navrhované riešenie musí byť dostatočné flexibilné, aby bolo schopné zohľadniť budúce legislatívne zmeny bez vynakladania značných finančných prostriedkov. </w:t>
            </w:r>
          </w:p>
        </w:tc>
      </w:tr>
    </w:tbl>
    <w:p w14:paraId="2DAADF36" w14:textId="432D813E" w:rsidR="00643F94" w:rsidRPr="00402F86" w:rsidRDefault="00044EF8" w:rsidP="00044EF8">
      <w:pPr>
        <w:pStyle w:val="Popis"/>
      </w:pPr>
      <w:bookmarkStart w:id="107" w:name="_Toc17715773"/>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23</w:t>
      </w:r>
      <w:r w:rsidRPr="00402F86">
        <w:fldChar w:fldCharType="end"/>
      </w:r>
      <w:r w:rsidRPr="00402F86">
        <w:t>: Legislatívne riziká</w:t>
      </w:r>
      <w:bookmarkEnd w:id="107"/>
    </w:p>
    <w:p w14:paraId="6B809565" w14:textId="5AACBA43" w:rsidR="00643F94" w:rsidRPr="00402F86" w:rsidRDefault="00643F94" w:rsidP="00F15A1A">
      <w:pPr>
        <w:pStyle w:val="EYNormal"/>
        <w:spacing w:after="120"/>
        <w:jc w:val="both"/>
        <w:rPr>
          <w:lang w:val="sk-SK"/>
        </w:rPr>
      </w:pPr>
    </w:p>
    <w:p w14:paraId="5CBB95D2" w14:textId="59F4A0D3" w:rsidR="00044EF8" w:rsidRPr="00F00C00" w:rsidRDefault="00300726" w:rsidP="00044EF8">
      <w:pPr>
        <w:pStyle w:val="Nadpis2"/>
        <w:ind w:left="0" w:hanging="851"/>
      </w:pPr>
      <w:bookmarkStart w:id="108" w:name="_Toc2942298"/>
      <w:bookmarkStart w:id="109" w:name="_Toc7440602"/>
      <w:bookmarkStart w:id="110" w:name="_Toc17715708"/>
      <w:r w:rsidRPr="00F00C00">
        <w:t>A</w:t>
      </w:r>
      <w:r w:rsidR="00044EF8" w:rsidRPr="00F00C00">
        <w:t>rchitektúra</w:t>
      </w:r>
      <w:bookmarkEnd w:id="108"/>
      <w:bookmarkEnd w:id="109"/>
      <w:r w:rsidRPr="00F00C00">
        <w:t xml:space="preserve"> budúceho riešenia</w:t>
      </w:r>
      <w:bookmarkEnd w:id="110"/>
    </w:p>
    <w:p w14:paraId="18CAA409" w14:textId="13519242" w:rsidR="00300726" w:rsidRPr="00F00C00" w:rsidRDefault="00300726" w:rsidP="00300726">
      <w:pPr>
        <w:pStyle w:val="Nadpis3"/>
      </w:pPr>
      <w:bookmarkStart w:id="111" w:name="_Toc17715709"/>
      <w:r w:rsidRPr="00F00C00">
        <w:t xml:space="preserve">Biznis </w:t>
      </w:r>
      <w:r w:rsidR="00AE161B" w:rsidRPr="00F00C00">
        <w:t>architektúra</w:t>
      </w:r>
      <w:bookmarkEnd w:id="111"/>
    </w:p>
    <w:p w14:paraId="23095EED" w14:textId="77777777" w:rsidR="00AC35DD" w:rsidRPr="00402F86" w:rsidRDefault="00510F7E" w:rsidP="00510F7E">
      <w:pPr>
        <w:rPr>
          <w:sz w:val="20"/>
        </w:rPr>
      </w:pPr>
      <w:r w:rsidRPr="00402F86">
        <w:rPr>
          <w:sz w:val="20"/>
        </w:rPr>
        <w:t>Prípady použitia predstavujú konkrétne situácie, v ktorých alebo pre ktoré majú byť analytické činnosti realizované.</w:t>
      </w:r>
      <w:r w:rsidR="004C13BA" w:rsidRPr="00402F86">
        <w:rPr>
          <w:sz w:val="20"/>
        </w:rPr>
        <w:t xml:space="preserve"> </w:t>
      </w:r>
      <w:r w:rsidR="00AC35DD" w:rsidRPr="00402F86">
        <w:rPr>
          <w:sz w:val="20"/>
        </w:rPr>
        <w:t>Definovaná biznis architektúra nám dáva odpovede na otázky:</w:t>
      </w:r>
    </w:p>
    <w:p w14:paraId="3E6DD874" w14:textId="6830BD1E" w:rsidR="007C1A64" w:rsidRPr="001E2583" w:rsidRDefault="007C1A64" w:rsidP="00B96E81">
      <w:pPr>
        <w:pStyle w:val="Bullet"/>
        <w:rPr>
          <w:rFonts w:ascii="EYInterstate Light" w:hAnsi="EYInterstate Light"/>
          <w:sz w:val="20"/>
          <w:lang w:val="sk-SK"/>
        </w:rPr>
      </w:pPr>
      <w:r w:rsidRPr="001E2583">
        <w:rPr>
          <w:rFonts w:ascii="EYInterstate Light" w:hAnsi="EYInterstate Light"/>
          <w:sz w:val="20"/>
          <w:lang w:val="sk-SK"/>
        </w:rPr>
        <w:t>Akú analytickú metódu chceme použi</w:t>
      </w:r>
      <w:r w:rsidR="00B96E81" w:rsidRPr="001E2583">
        <w:rPr>
          <w:rFonts w:ascii="EYInterstate Light" w:hAnsi="EYInterstate Light"/>
          <w:sz w:val="20"/>
          <w:lang w:val="sk-SK"/>
        </w:rPr>
        <w:t>ť,</w:t>
      </w:r>
    </w:p>
    <w:p w14:paraId="4AB7D81A" w14:textId="30D4239B" w:rsidR="00710F42" w:rsidRPr="001E2583" w:rsidRDefault="00583BD9" w:rsidP="00B96E81">
      <w:pPr>
        <w:pStyle w:val="Bullet"/>
        <w:rPr>
          <w:rFonts w:ascii="EYInterstate Light" w:hAnsi="EYInterstate Light"/>
          <w:sz w:val="20"/>
          <w:lang w:val="sk-SK"/>
        </w:rPr>
      </w:pPr>
      <w:r w:rsidRPr="001E2583">
        <w:rPr>
          <w:rFonts w:ascii="EYInterstate Light" w:hAnsi="EYInterstate Light"/>
          <w:sz w:val="20"/>
          <w:lang w:val="sk-SK"/>
        </w:rPr>
        <w:t>Akým spôsobom</w:t>
      </w:r>
      <w:r w:rsidR="00710F42" w:rsidRPr="001E2583">
        <w:rPr>
          <w:rFonts w:ascii="EYInterstate Light" w:hAnsi="EYInterstate Light"/>
          <w:sz w:val="20"/>
          <w:lang w:val="sk-SK"/>
        </w:rPr>
        <w:t xml:space="preserve"> sa ovplyvní rozhodovanie v organizácii</w:t>
      </w:r>
      <w:r w:rsidR="00B96E81" w:rsidRPr="001E2583">
        <w:rPr>
          <w:rFonts w:ascii="EYInterstate Light" w:hAnsi="EYInterstate Light"/>
          <w:sz w:val="20"/>
          <w:lang w:val="sk-SK"/>
        </w:rPr>
        <w:t>,</w:t>
      </w:r>
    </w:p>
    <w:p w14:paraId="62E869D9" w14:textId="77777777" w:rsidR="00B96E81" w:rsidRPr="001E2583" w:rsidRDefault="000C5448" w:rsidP="00B96E81">
      <w:pPr>
        <w:pStyle w:val="Bullet"/>
        <w:rPr>
          <w:rFonts w:ascii="EYInterstate Light" w:hAnsi="EYInterstate Light"/>
          <w:sz w:val="20"/>
          <w:lang w:val="sk-SK"/>
        </w:rPr>
      </w:pPr>
      <w:r w:rsidRPr="001E2583">
        <w:rPr>
          <w:rFonts w:ascii="EYInterstate Light" w:hAnsi="EYInterstate Light"/>
          <w:sz w:val="20"/>
          <w:lang w:val="sk-SK"/>
        </w:rPr>
        <w:t xml:space="preserve">Ako budú vyzerať výstupy </w:t>
      </w:r>
      <w:r w:rsidR="00805F3C" w:rsidRPr="001E2583">
        <w:rPr>
          <w:rFonts w:ascii="EYInterstate Light" w:hAnsi="EYInterstate Light"/>
          <w:sz w:val="20"/>
          <w:lang w:val="sk-SK"/>
        </w:rPr>
        <w:t xml:space="preserve">analýzy a kto ich </w:t>
      </w:r>
      <w:r w:rsidR="00B96E81" w:rsidRPr="001E2583">
        <w:rPr>
          <w:rFonts w:ascii="EYInterstate Light" w:hAnsi="EYInterstate Light"/>
          <w:sz w:val="20"/>
          <w:lang w:val="sk-SK"/>
        </w:rPr>
        <w:t>bude používať.</w:t>
      </w:r>
      <w:r w:rsidR="00AC35DD" w:rsidRPr="001E2583">
        <w:rPr>
          <w:rFonts w:ascii="EYInterstate Light" w:hAnsi="EYInterstate Light"/>
          <w:sz w:val="20"/>
          <w:lang w:val="sk-SK"/>
        </w:rPr>
        <w:t xml:space="preserve"> </w:t>
      </w:r>
      <w:r w:rsidR="00510F7E" w:rsidRPr="001E2583">
        <w:rPr>
          <w:rFonts w:ascii="EYInterstate Light" w:hAnsi="EYInterstate Light"/>
          <w:sz w:val="20"/>
          <w:lang w:val="sk-SK"/>
        </w:rPr>
        <w:t xml:space="preserve"> </w:t>
      </w:r>
    </w:p>
    <w:p w14:paraId="0F17E1A1" w14:textId="5566C6E0" w:rsidR="00510F7E" w:rsidRPr="00402F86" w:rsidRDefault="00510F7E" w:rsidP="00B96E81">
      <w:pPr>
        <w:pStyle w:val="Normal-EY-Podaokraja"/>
      </w:pPr>
      <w:r w:rsidRPr="00402F86">
        <w:t>V rámci projektu je pre každý prípad použitia definovaná oblasť v ktorej je prípad použitia aplikovaný. Súčasťou projektu je aj GAP analýza prípadov použitia (je uvedená v časti AS IS biznis architektúra)</w:t>
      </w:r>
      <w:r w:rsidR="00C51EC5" w:rsidRPr="00402F86">
        <w:t xml:space="preserve">, pričom súčasné riešenie je posudzované z pohľadu: </w:t>
      </w:r>
    </w:p>
    <w:p w14:paraId="4825EC63" w14:textId="77777777" w:rsidR="00510F7E" w:rsidRPr="001E2583" w:rsidRDefault="00510F7E" w:rsidP="00B96E81">
      <w:pPr>
        <w:pStyle w:val="Bullet"/>
        <w:rPr>
          <w:rFonts w:ascii="EYInterstate Light" w:hAnsi="EYInterstate Light"/>
          <w:sz w:val="20"/>
          <w:lang w:val="sk-SK"/>
        </w:rPr>
      </w:pPr>
      <w:r w:rsidRPr="001E2583">
        <w:rPr>
          <w:rFonts w:ascii="EYInterstate Light" w:hAnsi="EYInterstate Light"/>
          <w:sz w:val="20"/>
          <w:lang w:val="sk-SK"/>
        </w:rPr>
        <w:t>Aké sú problémy technického riešenia</w:t>
      </w:r>
    </w:p>
    <w:p w14:paraId="71EA63B5" w14:textId="77777777" w:rsidR="00510F7E" w:rsidRPr="001E2583" w:rsidRDefault="00510F7E" w:rsidP="00B96E81">
      <w:pPr>
        <w:pStyle w:val="Bullet"/>
        <w:rPr>
          <w:rFonts w:ascii="EYInterstate Light" w:hAnsi="EYInterstate Light"/>
          <w:sz w:val="20"/>
          <w:lang w:val="sk-SK"/>
        </w:rPr>
      </w:pPr>
      <w:r w:rsidRPr="001E2583">
        <w:rPr>
          <w:rFonts w:ascii="EYInterstate Light" w:hAnsi="EYInterstate Light"/>
          <w:sz w:val="20"/>
          <w:lang w:val="sk-SK"/>
        </w:rPr>
        <w:t>Aké sú problémy dátového riešenia</w:t>
      </w:r>
    </w:p>
    <w:p w14:paraId="48001D7A" w14:textId="77777777" w:rsidR="00510F7E" w:rsidRPr="001E2583" w:rsidRDefault="00510F7E" w:rsidP="00B96E81">
      <w:pPr>
        <w:pStyle w:val="Bullet"/>
        <w:rPr>
          <w:rFonts w:ascii="EYInterstate Light" w:hAnsi="EYInterstate Light"/>
          <w:sz w:val="20"/>
          <w:lang w:val="sk-SK"/>
        </w:rPr>
      </w:pPr>
      <w:r w:rsidRPr="001E2583">
        <w:rPr>
          <w:rFonts w:ascii="EYInterstate Light" w:hAnsi="EYInterstate Light"/>
          <w:sz w:val="20"/>
          <w:lang w:val="sk-SK"/>
        </w:rPr>
        <w:t>Aké sú problémy procesného a biznis riešenia</w:t>
      </w:r>
    </w:p>
    <w:p w14:paraId="47779B93" w14:textId="64058D41" w:rsidR="00510F7E" w:rsidRPr="001E2583" w:rsidRDefault="00510F7E" w:rsidP="00B96E81">
      <w:pPr>
        <w:pStyle w:val="Bullet"/>
        <w:rPr>
          <w:rFonts w:ascii="EYInterstate Light" w:hAnsi="EYInterstate Light"/>
          <w:sz w:val="20"/>
          <w:lang w:val="sk-SK"/>
        </w:rPr>
      </w:pPr>
      <w:r w:rsidRPr="001E2583">
        <w:rPr>
          <w:rFonts w:ascii="EYInterstate Light" w:hAnsi="EYInterstate Light"/>
          <w:sz w:val="20"/>
          <w:lang w:val="sk-SK"/>
        </w:rPr>
        <w:lastRenderedPageBreak/>
        <w:t>Aké sú problémy legislatívy</w:t>
      </w:r>
    </w:p>
    <w:p w14:paraId="4408E941" w14:textId="6F26292D" w:rsidR="00300726" w:rsidRPr="001E2583" w:rsidRDefault="00300726" w:rsidP="00B96E81">
      <w:pPr>
        <w:pStyle w:val="Bullet"/>
        <w:rPr>
          <w:rFonts w:ascii="EYInterstate Light" w:hAnsi="EYInterstate Light"/>
          <w:sz w:val="20"/>
          <w:lang w:val="sk-SK"/>
        </w:rPr>
      </w:pPr>
      <w:r w:rsidRPr="001E2583">
        <w:rPr>
          <w:rFonts w:ascii="EYInterstate Light" w:hAnsi="EYInterstate Light"/>
          <w:sz w:val="20"/>
          <w:lang w:val="sk-SK"/>
        </w:rPr>
        <w:t>Čo je pre vytvorenie riešenia potrebné</w:t>
      </w:r>
    </w:p>
    <w:p w14:paraId="2C7F05CF" w14:textId="77777777" w:rsidR="00F10B93" w:rsidRPr="00402F86" w:rsidRDefault="00F10B93" w:rsidP="00F10B93">
      <w:pPr>
        <w:pStyle w:val="Nadpis4"/>
      </w:pPr>
      <w:bookmarkStart w:id="112" w:name="_Toc8019913"/>
      <w:bookmarkStart w:id="113" w:name="_Toc8033389"/>
      <w:bookmarkStart w:id="114" w:name="_Toc17715710"/>
      <w:r w:rsidRPr="00402F86">
        <w:t>Prípady použitia</w:t>
      </w:r>
      <w:bookmarkEnd w:id="112"/>
      <w:bookmarkEnd w:id="113"/>
      <w:bookmarkEnd w:id="114"/>
    </w:p>
    <w:tbl>
      <w:tblPr>
        <w:tblW w:w="5016"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0" w:type="dxa"/>
          <w:right w:w="0" w:type="dxa"/>
        </w:tblCellMar>
        <w:tblLook w:val="01E0" w:firstRow="1" w:lastRow="1" w:firstColumn="1" w:lastColumn="1" w:noHBand="0" w:noVBand="0"/>
      </w:tblPr>
      <w:tblGrid>
        <w:gridCol w:w="2212"/>
        <w:gridCol w:w="1926"/>
        <w:gridCol w:w="1777"/>
        <w:gridCol w:w="3580"/>
      </w:tblGrid>
      <w:tr w:rsidR="00F10B93" w:rsidRPr="00402F86" w14:paraId="02506DB7" w14:textId="77777777" w:rsidTr="00C335B5">
        <w:trPr>
          <w:trHeight w:val="730"/>
        </w:trPr>
        <w:tc>
          <w:tcPr>
            <w:tcW w:w="1165" w:type="pct"/>
            <w:shd w:val="clear" w:color="auto" w:fill="FFFFCC"/>
            <w:tcMar>
              <w:top w:w="15" w:type="dxa"/>
              <w:left w:w="108" w:type="dxa"/>
              <w:bottom w:w="0" w:type="dxa"/>
              <w:right w:w="108" w:type="dxa"/>
            </w:tcMar>
            <w:vAlign w:val="center"/>
            <w:hideMark/>
          </w:tcPr>
          <w:p w14:paraId="200EAF5E" w14:textId="1805DA0C" w:rsidR="00F10B93" w:rsidRPr="00402F86" w:rsidRDefault="00F10B93" w:rsidP="006C255C">
            <w:pPr>
              <w:rPr>
                <w:b/>
                <w:sz w:val="20"/>
              </w:rPr>
            </w:pPr>
            <w:r w:rsidRPr="00402F86">
              <w:rPr>
                <w:b/>
                <w:sz w:val="20"/>
              </w:rPr>
              <w:t>Prípad použitia 1</w:t>
            </w:r>
          </w:p>
        </w:tc>
        <w:tc>
          <w:tcPr>
            <w:tcW w:w="3835" w:type="pct"/>
            <w:gridSpan w:val="3"/>
            <w:shd w:val="clear" w:color="auto" w:fill="FFFFCC"/>
            <w:tcMar>
              <w:top w:w="15" w:type="dxa"/>
              <w:left w:w="108" w:type="dxa"/>
              <w:bottom w:w="0" w:type="dxa"/>
              <w:right w:w="108" w:type="dxa"/>
            </w:tcMar>
            <w:vAlign w:val="center"/>
            <w:hideMark/>
          </w:tcPr>
          <w:p w14:paraId="6E6A6277" w14:textId="62672EC8" w:rsidR="00F10B93" w:rsidRPr="00402F86" w:rsidRDefault="002E6303" w:rsidP="006C255C">
            <w:pPr>
              <w:rPr>
                <w:b/>
                <w:sz w:val="20"/>
              </w:rPr>
            </w:pPr>
            <w:r w:rsidRPr="001E2583">
              <w:rPr>
                <w:sz w:val="20"/>
              </w:rPr>
              <w:t>Tvorba regionálne diferencovaných politík poskytovania zdravotnej starostlivosti na základe lepšieho využitia komplexných dát o zdravotnom stave obyvateľstva</w:t>
            </w:r>
          </w:p>
        </w:tc>
      </w:tr>
      <w:tr w:rsidR="00F10B93" w:rsidRPr="00402F86" w14:paraId="7970031B" w14:textId="77777777" w:rsidTr="00C335B5">
        <w:trPr>
          <w:trHeight w:val="613"/>
        </w:trPr>
        <w:tc>
          <w:tcPr>
            <w:tcW w:w="1165" w:type="pct"/>
            <w:shd w:val="clear" w:color="auto" w:fill="FFFFFF" w:themeFill="background1"/>
            <w:tcMar>
              <w:top w:w="15" w:type="dxa"/>
              <w:left w:w="108" w:type="dxa"/>
              <w:bottom w:w="0" w:type="dxa"/>
              <w:right w:w="108" w:type="dxa"/>
            </w:tcMar>
          </w:tcPr>
          <w:p w14:paraId="628DA9F8" w14:textId="77777777" w:rsidR="00F10B93" w:rsidRPr="00D52E47" w:rsidRDefault="00F10B93" w:rsidP="006C255C">
            <w:pPr>
              <w:rPr>
                <w:sz w:val="20"/>
              </w:rPr>
            </w:pPr>
            <w:r w:rsidRPr="00D52E47">
              <w:rPr>
                <w:sz w:val="20"/>
              </w:rPr>
              <w:t>Spôsob použitia</w:t>
            </w:r>
          </w:p>
        </w:tc>
        <w:tc>
          <w:tcPr>
            <w:tcW w:w="3835" w:type="pct"/>
            <w:gridSpan w:val="3"/>
            <w:shd w:val="clear" w:color="auto" w:fill="FFFF00"/>
            <w:tcMar>
              <w:top w:w="15" w:type="dxa"/>
              <w:left w:w="108" w:type="dxa"/>
              <w:bottom w:w="0" w:type="dxa"/>
              <w:right w:w="108" w:type="dxa"/>
            </w:tcMar>
          </w:tcPr>
          <w:p w14:paraId="4CF289D1" w14:textId="7A5B6090" w:rsidR="004441F8" w:rsidRPr="00FD7250" w:rsidRDefault="004441F8" w:rsidP="006C255C">
            <w:pPr>
              <w:rPr>
                <w:sz w:val="20"/>
              </w:rPr>
            </w:pPr>
            <w:r w:rsidRPr="00FD7250">
              <w:rPr>
                <w:sz w:val="20"/>
              </w:rPr>
              <w:t xml:space="preserve">Spracované analytické výstupy budú obsahovať informácie využiteľné na adresné, efektívne a účinné rozhodovanie o strategických politikách, ale aj operatívnych intervenciách v zdravotníctve. </w:t>
            </w:r>
          </w:p>
          <w:p w14:paraId="2283FE74" w14:textId="77777777" w:rsidR="004441F8" w:rsidRPr="00FD7250" w:rsidRDefault="004441F8" w:rsidP="006C255C">
            <w:pPr>
              <w:rPr>
                <w:sz w:val="20"/>
              </w:rPr>
            </w:pPr>
          </w:p>
          <w:p w14:paraId="024E0DB9" w14:textId="27E7C3FE" w:rsidR="004441F8" w:rsidRPr="00FD7250" w:rsidRDefault="004441F8" w:rsidP="006C255C">
            <w:pPr>
              <w:rPr>
                <w:sz w:val="20"/>
              </w:rPr>
            </w:pPr>
            <w:r w:rsidRPr="00FD7250">
              <w:rPr>
                <w:sz w:val="20"/>
              </w:rPr>
              <w:t xml:space="preserve">Štruktúra a rozsah analytických informácií bude </w:t>
            </w:r>
            <w:r w:rsidR="00880BE9" w:rsidRPr="00FD7250">
              <w:rPr>
                <w:sz w:val="20"/>
              </w:rPr>
              <w:t>vzájomné koordinovaný s kľúčovými konzumentmi dát</w:t>
            </w:r>
            <w:r w:rsidR="0022705D" w:rsidRPr="00FD7250">
              <w:rPr>
                <w:sz w:val="20"/>
              </w:rPr>
              <w:t>.</w:t>
            </w:r>
          </w:p>
          <w:p w14:paraId="0156A954" w14:textId="74AAA044" w:rsidR="0022705D" w:rsidRPr="00FD7250" w:rsidRDefault="0022705D" w:rsidP="006C255C">
            <w:pPr>
              <w:rPr>
                <w:sz w:val="20"/>
              </w:rPr>
            </w:pPr>
          </w:p>
          <w:p w14:paraId="50D3415C" w14:textId="0863D0FE" w:rsidR="0022705D" w:rsidRPr="00FD7250" w:rsidRDefault="0022705D" w:rsidP="006C255C">
            <w:pPr>
              <w:rPr>
                <w:sz w:val="20"/>
              </w:rPr>
            </w:pPr>
            <w:r w:rsidRPr="00FD7250">
              <w:rPr>
                <w:sz w:val="20"/>
              </w:rPr>
              <w:t xml:space="preserve">Analytické algoritmy budú priebežne vyhodnocované a spätne overované metódami </w:t>
            </w:r>
            <w:proofErr w:type="spellStart"/>
            <w:r w:rsidRPr="00FD7250">
              <w:rPr>
                <w:sz w:val="20"/>
              </w:rPr>
              <w:t>machine</w:t>
            </w:r>
            <w:proofErr w:type="spellEnd"/>
            <w:r w:rsidRPr="00FD7250">
              <w:rPr>
                <w:sz w:val="20"/>
              </w:rPr>
              <w:t xml:space="preserve"> </w:t>
            </w:r>
            <w:proofErr w:type="spellStart"/>
            <w:r w:rsidRPr="00FD7250">
              <w:rPr>
                <w:sz w:val="20"/>
              </w:rPr>
              <w:t>learning</w:t>
            </w:r>
            <w:proofErr w:type="spellEnd"/>
            <w:r w:rsidRPr="00FD7250">
              <w:rPr>
                <w:sz w:val="20"/>
              </w:rPr>
              <w:t xml:space="preserve"> / AI a následne zlepšované. </w:t>
            </w:r>
          </w:p>
          <w:p w14:paraId="785560C9" w14:textId="7E6EE7EA" w:rsidR="0022705D" w:rsidRPr="00FD7250" w:rsidRDefault="0022705D" w:rsidP="006C255C">
            <w:pPr>
              <w:rPr>
                <w:sz w:val="20"/>
              </w:rPr>
            </w:pPr>
          </w:p>
          <w:p w14:paraId="1C82C7F2" w14:textId="2440AE40" w:rsidR="00880BE9" w:rsidRPr="00FD7250" w:rsidRDefault="0022705D" w:rsidP="006C255C">
            <w:pPr>
              <w:rPr>
                <w:sz w:val="20"/>
              </w:rPr>
            </w:pPr>
            <w:r w:rsidRPr="00FD7250">
              <w:rPr>
                <w:sz w:val="20"/>
              </w:rPr>
              <w:t xml:space="preserve">Dátové skúmania budú zamerané aj na sledovanie dosahovania plánovaných efektov a na overovanie dosahovaných </w:t>
            </w:r>
            <w:r w:rsidR="009E75B2" w:rsidRPr="00FD7250">
              <w:rPr>
                <w:sz w:val="20"/>
              </w:rPr>
              <w:t>hodnôt za investované peniaze.</w:t>
            </w:r>
          </w:p>
          <w:p w14:paraId="6FBE7A8A" w14:textId="07713173" w:rsidR="00880BE9" w:rsidRPr="00402F86" w:rsidRDefault="00880BE9" w:rsidP="006C255C">
            <w:pPr>
              <w:rPr>
                <w:sz w:val="20"/>
                <w:highlight w:val="yellow"/>
              </w:rPr>
            </w:pPr>
          </w:p>
        </w:tc>
      </w:tr>
      <w:tr w:rsidR="00F10B93" w:rsidRPr="00402F86" w14:paraId="7E8CE4A6" w14:textId="77777777" w:rsidTr="00C335B5">
        <w:trPr>
          <w:trHeight w:val="613"/>
        </w:trPr>
        <w:tc>
          <w:tcPr>
            <w:tcW w:w="1165" w:type="pct"/>
            <w:shd w:val="clear" w:color="auto" w:fill="FFFFFF" w:themeFill="background1"/>
            <w:tcMar>
              <w:top w:w="15" w:type="dxa"/>
              <w:left w:w="108" w:type="dxa"/>
              <w:bottom w:w="0" w:type="dxa"/>
              <w:right w:w="108" w:type="dxa"/>
            </w:tcMar>
          </w:tcPr>
          <w:p w14:paraId="59341021" w14:textId="77777777" w:rsidR="00F10B93" w:rsidRPr="00D52E47" w:rsidRDefault="00F10B93" w:rsidP="006C255C">
            <w:pPr>
              <w:rPr>
                <w:sz w:val="20"/>
              </w:rPr>
            </w:pPr>
            <w:r w:rsidRPr="00D52E47">
              <w:rPr>
                <w:sz w:val="20"/>
              </w:rPr>
              <w:t>Dopad a využiteľnosť</w:t>
            </w:r>
          </w:p>
        </w:tc>
        <w:tc>
          <w:tcPr>
            <w:tcW w:w="3835" w:type="pct"/>
            <w:gridSpan w:val="3"/>
            <w:shd w:val="clear" w:color="auto" w:fill="FFFF00"/>
            <w:tcMar>
              <w:top w:w="15" w:type="dxa"/>
              <w:left w:w="108" w:type="dxa"/>
              <w:bottom w:w="0" w:type="dxa"/>
              <w:right w:w="108" w:type="dxa"/>
            </w:tcMar>
          </w:tcPr>
          <w:p w14:paraId="6BB60CFF" w14:textId="421D7E3C" w:rsidR="00FD7250" w:rsidRDefault="00FD7250" w:rsidP="006C255C">
            <w:pPr>
              <w:rPr>
                <w:sz w:val="20"/>
                <w:highlight w:val="yellow"/>
              </w:rPr>
            </w:pPr>
          </w:p>
          <w:p w14:paraId="529F8F0E" w14:textId="618C2030" w:rsidR="00FD7250" w:rsidRDefault="00FD7250" w:rsidP="00FD7250">
            <w:pPr>
              <w:rPr>
                <w:sz w:val="20"/>
              </w:rPr>
            </w:pPr>
            <w:r w:rsidRPr="00FD7250">
              <w:rPr>
                <w:sz w:val="20"/>
              </w:rPr>
              <w:t>Analytické výstupy budú poskytnuté kľúčovým aktérom s rozhodovacími právomocami v rámci OVM ale aj inštitúcií pôsobiacich v zdravotníctve mimo OVM.</w:t>
            </w:r>
          </w:p>
          <w:p w14:paraId="57BBB9BD" w14:textId="7D1E05A9" w:rsidR="00FD7250" w:rsidRDefault="00FD7250" w:rsidP="00FD7250">
            <w:pPr>
              <w:rPr>
                <w:sz w:val="20"/>
              </w:rPr>
            </w:pPr>
            <w:r>
              <w:rPr>
                <w:sz w:val="20"/>
              </w:rPr>
              <w:t>Analytické výstupy budú využívané nasledovne:</w:t>
            </w:r>
          </w:p>
          <w:p w14:paraId="03CC2B32" w14:textId="77777777" w:rsidR="00FD7250" w:rsidRDefault="00FD7250" w:rsidP="00FD7250">
            <w:pPr>
              <w:rPr>
                <w:sz w:val="20"/>
              </w:rPr>
            </w:pPr>
          </w:p>
          <w:p w14:paraId="1BDB01B7" w14:textId="4C5E7652" w:rsidR="00FD7250" w:rsidRDefault="00FD7250" w:rsidP="00795211">
            <w:pPr>
              <w:pStyle w:val="Odsekzoznamu"/>
              <w:numPr>
                <w:ilvl w:val="0"/>
                <w:numId w:val="32"/>
              </w:numPr>
              <w:rPr>
                <w:sz w:val="20"/>
              </w:rPr>
            </w:pPr>
            <w:r>
              <w:rPr>
                <w:sz w:val="20"/>
              </w:rPr>
              <w:t>ako analytické východiská pri tvorbe strategických dokumentov, legislatívy a politík (Ministerstvo zdravotníctva SR a jeho organizácie)</w:t>
            </w:r>
          </w:p>
          <w:p w14:paraId="5EEE1748" w14:textId="0E9EB037" w:rsidR="00FD7250" w:rsidRDefault="00FD7250" w:rsidP="00795211">
            <w:pPr>
              <w:pStyle w:val="Odsekzoznamu"/>
              <w:numPr>
                <w:ilvl w:val="0"/>
                <w:numId w:val="32"/>
              </w:numPr>
              <w:rPr>
                <w:sz w:val="20"/>
              </w:rPr>
            </w:pPr>
            <w:r>
              <w:rPr>
                <w:sz w:val="20"/>
              </w:rPr>
              <w:t>ako analytické východiská pre prijímanie operatívnych rozhodnutí týkajúcich sa preventívnych zdravotných programov  (Ministerstvo zdravotníctva SR a jeho organizácie)</w:t>
            </w:r>
          </w:p>
          <w:p w14:paraId="4E3FF7FB" w14:textId="2123E371" w:rsidR="00FD7250" w:rsidRPr="00FD7250" w:rsidRDefault="00FD7250" w:rsidP="00795211">
            <w:pPr>
              <w:pStyle w:val="Odsekzoznamu"/>
              <w:numPr>
                <w:ilvl w:val="0"/>
                <w:numId w:val="32"/>
              </w:numPr>
              <w:rPr>
                <w:sz w:val="20"/>
              </w:rPr>
            </w:pPr>
            <w:r>
              <w:rPr>
                <w:sz w:val="20"/>
              </w:rPr>
              <w:t>ako analytické podklady pre rozhodovanie o alokácii finančných zdrojov (poskytovatelia verejného zdravotníctva)</w:t>
            </w:r>
          </w:p>
          <w:p w14:paraId="3BF17F00" w14:textId="3AA1F2A6" w:rsidR="00FD7250" w:rsidRPr="00FD7250" w:rsidRDefault="00FD7250" w:rsidP="00FD7250">
            <w:pPr>
              <w:rPr>
                <w:sz w:val="20"/>
              </w:rPr>
            </w:pPr>
            <w:r w:rsidRPr="00FD7250">
              <w:rPr>
                <w:sz w:val="20"/>
              </w:rPr>
              <w:t xml:space="preserve">Vybrané výstupy budú zverejnené ako </w:t>
            </w:r>
            <w:proofErr w:type="spellStart"/>
            <w:r w:rsidRPr="00FD7250">
              <w:rPr>
                <w:sz w:val="20"/>
              </w:rPr>
              <w:t>open</w:t>
            </w:r>
            <w:proofErr w:type="spellEnd"/>
            <w:r w:rsidRPr="00FD7250">
              <w:rPr>
                <w:sz w:val="20"/>
              </w:rPr>
              <w:t xml:space="preserve"> dáta vo formáte </w:t>
            </w:r>
            <w:proofErr w:type="spellStart"/>
            <w:r w:rsidRPr="00FD7250">
              <w:rPr>
                <w:sz w:val="20"/>
              </w:rPr>
              <w:t>prepoužiteľnom</w:t>
            </w:r>
            <w:proofErr w:type="spellEnd"/>
            <w:r w:rsidRPr="00FD7250">
              <w:rPr>
                <w:sz w:val="20"/>
              </w:rPr>
              <w:t xml:space="preserve"> na ďalšie využitie, resp. ďalšie spracovanie v rámci Konsolidovanej analytickej vrstvy. </w:t>
            </w:r>
          </w:p>
          <w:p w14:paraId="6FDCBC9A" w14:textId="77777777" w:rsidR="00FD7250" w:rsidRPr="00FD7250" w:rsidRDefault="00FD7250" w:rsidP="00FD7250">
            <w:pPr>
              <w:rPr>
                <w:sz w:val="20"/>
              </w:rPr>
            </w:pPr>
          </w:p>
          <w:p w14:paraId="023C621A" w14:textId="77777777" w:rsidR="00FD7250" w:rsidRPr="00FD7250" w:rsidRDefault="00FD7250" w:rsidP="00FD7250">
            <w:pPr>
              <w:rPr>
                <w:sz w:val="20"/>
              </w:rPr>
            </w:pPr>
            <w:r w:rsidRPr="00FD7250">
              <w:rPr>
                <w:sz w:val="20"/>
              </w:rPr>
              <w:t xml:space="preserve">Výstupy v spracovanej (napríklad grafickej, mapovej) podobe vrátane analytického komentára budú publikované širokej laickej aj odbornej verejnosti. </w:t>
            </w:r>
          </w:p>
          <w:p w14:paraId="3D5B9C6D" w14:textId="37EF2047" w:rsidR="00FD7250" w:rsidRPr="00402F86" w:rsidRDefault="00FD7250" w:rsidP="006C255C">
            <w:pPr>
              <w:rPr>
                <w:sz w:val="20"/>
                <w:highlight w:val="yellow"/>
              </w:rPr>
            </w:pPr>
          </w:p>
        </w:tc>
      </w:tr>
      <w:tr w:rsidR="00F10B93" w:rsidRPr="00402F86" w14:paraId="0D5A6DAD" w14:textId="77777777" w:rsidTr="00C335B5">
        <w:trPr>
          <w:trHeight w:val="613"/>
        </w:trPr>
        <w:tc>
          <w:tcPr>
            <w:tcW w:w="1165" w:type="pct"/>
            <w:shd w:val="clear" w:color="auto" w:fill="FFFFFF" w:themeFill="background1"/>
            <w:tcMar>
              <w:top w:w="15" w:type="dxa"/>
              <w:left w:w="108" w:type="dxa"/>
              <w:bottom w:w="0" w:type="dxa"/>
              <w:right w:w="108" w:type="dxa"/>
            </w:tcMar>
          </w:tcPr>
          <w:p w14:paraId="7E2CB973" w14:textId="77777777" w:rsidR="00F10B93" w:rsidRPr="00402F86" w:rsidRDefault="00F10B93" w:rsidP="006C255C">
            <w:pPr>
              <w:rPr>
                <w:sz w:val="20"/>
              </w:rPr>
            </w:pPr>
            <w:r w:rsidRPr="00402F86">
              <w:rPr>
                <w:sz w:val="20"/>
              </w:rPr>
              <w:t>Využité analytické metódy</w:t>
            </w:r>
            <w:r w:rsidRPr="001E2583">
              <w:rPr>
                <w:sz w:val="20"/>
                <w:vertAlign w:val="superscript"/>
              </w:rPr>
              <w:footnoteReference w:id="4"/>
            </w:r>
          </w:p>
        </w:tc>
        <w:tc>
          <w:tcPr>
            <w:tcW w:w="3835" w:type="pct"/>
            <w:gridSpan w:val="3"/>
            <w:shd w:val="clear" w:color="auto" w:fill="FFFF00"/>
            <w:tcMar>
              <w:top w:w="15" w:type="dxa"/>
              <w:left w:w="108" w:type="dxa"/>
              <w:bottom w:w="0" w:type="dxa"/>
              <w:right w:w="108" w:type="dxa"/>
            </w:tcMar>
          </w:tcPr>
          <w:p w14:paraId="14D36871" w14:textId="5A09DEF8" w:rsidR="00F10B93" w:rsidRPr="00F00C00" w:rsidRDefault="00A17110" w:rsidP="006C255C">
            <w:pPr>
              <w:rPr>
                <w:sz w:val="20"/>
              </w:rPr>
            </w:pPr>
            <w:r w:rsidRPr="00F00C00">
              <w:rPr>
                <w:sz w:val="20"/>
              </w:rPr>
              <w:t xml:space="preserve">Využitie štandardných a pokročilých analytických metód poskytovaných špecializovanými proprietárnymi nástrojmi na analytické spracovanie a využitie Big </w:t>
            </w:r>
            <w:proofErr w:type="spellStart"/>
            <w:r w:rsidRPr="00F00C00">
              <w:rPr>
                <w:sz w:val="20"/>
              </w:rPr>
              <w:lastRenderedPageBreak/>
              <w:t>Data</w:t>
            </w:r>
            <w:proofErr w:type="spellEnd"/>
            <w:r w:rsidRPr="00F00C00">
              <w:rPr>
                <w:sz w:val="20"/>
              </w:rPr>
              <w:t>.</w:t>
            </w:r>
          </w:p>
        </w:tc>
      </w:tr>
      <w:tr w:rsidR="00F10B93" w:rsidRPr="00402F86" w14:paraId="2FD4B20F" w14:textId="77777777" w:rsidTr="00C335B5">
        <w:trPr>
          <w:trHeight w:val="613"/>
        </w:trPr>
        <w:tc>
          <w:tcPr>
            <w:tcW w:w="1165" w:type="pct"/>
            <w:shd w:val="clear" w:color="auto" w:fill="FFFFFF" w:themeFill="background1"/>
            <w:tcMar>
              <w:top w:w="15" w:type="dxa"/>
              <w:left w:w="108" w:type="dxa"/>
              <w:bottom w:w="0" w:type="dxa"/>
              <w:right w:w="108" w:type="dxa"/>
            </w:tcMar>
          </w:tcPr>
          <w:p w14:paraId="612E4948" w14:textId="77777777" w:rsidR="00F10B93" w:rsidRPr="00402F86" w:rsidRDefault="00F10B93" w:rsidP="006C255C">
            <w:pPr>
              <w:rPr>
                <w:sz w:val="20"/>
              </w:rPr>
            </w:pPr>
            <w:r w:rsidRPr="00402F86">
              <w:rPr>
                <w:sz w:val="20"/>
              </w:rPr>
              <w:lastRenderedPageBreak/>
              <w:t>Frekvencia analýz</w:t>
            </w:r>
            <w:r w:rsidRPr="001E2583">
              <w:rPr>
                <w:sz w:val="20"/>
                <w:vertAlign w:val="superscript"/>
              </w:rPr>
              <w:footnoteReference w:id="5"/>
            </w:r>
          </w:p>
        </w:tc>
        <w:sdt>
          <w:sdtPr>
            <w:rPr>
              <w:sz w:val="20"/>
            </w:rPr>
            <w:id w:val="-707728244"/>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1014" w:type="pct"/>
                <w:shd w:val="clear" w:color="auto" w:fill="FFFF00"/>
                <w:tcMar>
                  <w:top w:w="15" w:type="dxa"/>
                  <w:left w:w="108" w:type="dxa"/>
                  <w:bottom w:w="0" w:type="dxa"/>
                  <w:right w:w="108" w:type="dxa"/>
                </w:tcMar>
                <w:vAlign w:val="center"/>
              </w:tcPr>
              <w:p w14:paraId="47BE3B47" w14:textId="6CC4F3CD" w:rsidR="00F10B93" w:rsidRPr="00402F86" w:rsidRDefault="008A3505" w:rsidP="006C255C">
                <w:pPr>
                  <w:rPr>
                    <w:sz w:val="20"/>
                  </w:rPr>
                </w:pPr>
                <w:r w:rsidRPr="00402F86">
                  <w:rPr>
                    <w:sz w:val="20"/>
                  </w:rPr>
                  <w:t>rocne</w:t>
                </w:r>
              </w:p>
            </w:tc>
          </w:sdtContent>
        </w:sdt>
        <w:tc>
          <w:tcPr>
            <w:tcW w:w="936" w:type="pct"/>
            <w:shd w:val="clear" w:color="auto" w:fill="FFFFFF" w:themeFill="background1"/>
          </w:tcPr>
          <w:p w14:paraId="67F4F0C0" w14:textId="77777777" w:rsidR="00F10B93" w:rsidRPr="00F00C00" w:rsidRDefault="00F10B93" w:rsidP="006C255C">
            <w:pPr>
              <w:rPr>
                <w:sz w:val="20"/>
              </w:rPr>
            </w:pPr>
            <w:r w:rsidRPr="00F00C00">
              <w:rPr>
                <w:sz w:val="20"/>
              </w:rPr>
              <w:t>Výstup/ analytický produkt</w:t>
            </w:r>
          </w:p>
        </w:tc>
        <w:tc>
          <w:tcPr>
            <w:tcW w:w="1885" w:type="pct"/>
            <w:shd w:val="clear" w:color="auto" w:fill="FFFF00"/>
          </w:tcPr>
          <w:p w14:paraId="3AC4ED69" w14:textId="243BFCFA" w:rsidR="00F10B93" w:rsidRPr="00F00C00" w:rsidRDefault="00F00C00" w:rsidP="00F00C00">
            <w:pPr>
              <w:rPr>
                <w:rFonts w:cstheme="minorHAnsi"/>
                <w:color w:val="000000"/>
                <w:sz w:val="20"/>
              </w:rPr>
            </w:pPr>
            <w:proofErr w:type="spellStart"/>
            <w:r w:rsidRPr="000C67A0">
              <w:rPr>
                <w:rFonts w:cstheme="minorHAnsi"/>
                <w:color w:val="000000"/>
                <w:sz w:val="20"/>
              </w:rPr>
              <w:t>Datasety</w:t>
            </w:r>
            <w:proofErr w:type="spellEnd"/>
            <w:r w:rsidRPr="000C67A0">
              <w:rPr>
                <w:rFonts w:cstheme="minorHAnsi"/>
                <w:color w:val="000000"/>
                <w:sz w:val="20"/>
              </w:rPr>
              <w:t xml:space="preserve"> komplexných zdravotníckych, demografických a územných  informácií</w:t>
            </w:r>
          </w:p>
        </w:tc>
      </w:tr>
      <w:tr w:rsidR="00F10B93" w:rsidRPr="00402F86" w14:paraId="7EF65ED5" w14:textId="77777777" w:rsidTr="00C335B5">
        <w:trPr>
          <w:trHeight w:val="696"/>
        </w:trPr>
        <w:tc>
          <w:tcPr>
            <w:tcW w:w="1165" w:type="pct"/>
            <w:shd w:val="clear" w:color="auto" w:fill="FFFFCC"/>
            <w:tcMar>
              <w:top w:w="15" w:type="dxa"/>
              <w:left w:w="108" w:type="dxa"/>
              <w:bottom w:w="0" w:type="dxa"/>
              <w:right w:w="108" w:type="dxa"/>
            </w:tcMar>
            <w:vAlign w:val="center"/>
            <w:hideMark/>
          </w:tcPr>
          <w:p w14:paraId="0DBFA5EB" w14:textId="6BB28674" w:rsidR="00F10B93" w:rsidRPr="00402F86" w:rsidRDefault="00F10B93" w:rsidP="006C255C">
            <w:pPr>
              <w:rPr>
                <w:b/>
                <w:sz w:val="20"/>
              </w:rPr>
            </w:pPr>
            <w:r w:rsidRPr="00402F86">
              <w:rPr>
                <w:b/>
                <w:sz w:val="20"/>
              </w:rPr>
              <w:t>Prípad použitia 2</w:t>
            </w:r>
          </w:p>
        </w:tc>
        <w:tc>
          <w:tcPr>
            <w:tcW w:w="3835" w:type="pct"/>
            <w:gridSpan w:val="3"/>
            <w:shd w:val="clear" w:color="auto" w:fill="FFFFCC"/>
            <w:tcMar>
              <w:top w:w="15" w:type="dxa"/>
              <w:left w:w="108" w:type="dxa"/>
              <w:bottom w:w="0" w:type="dxa"/>
              <w:right w:w="108" w:type="dxa"/>
            </w:tcMar>
            <w:vAlign w:val="center"/>
            <w:hideMark/>
          </w:tcPr>
          <w:p w14:paraId="0C4CF241" w14:textId="54F96256" w:rsidR="00F10B93" w:rsidRPr="00402F86" w:rsidRDefault="00422729" w:rsidP="006C255C">
            <w:pPr>
              <w:rPr>
                <w:b/>
                <w:sz w:val="20"/>
              </w:rPr>
            </w:pPr>
            <w:r>
              <w:rPr>
                <w:sz w:val="20"/>
              </w:rPr>
              <w:t>Prediktívne r</w:t>
            </w:r>
            <w:r w:rsidR="00786BD6" w:rsidRPr="001E2583">
              <w:rPr>
                <w:sz w:val="20"/>
              </w:rPr>
              <w:t>ozhodovanie o alokácii personálnych a finančných zdrojov na základe poznania potrieb jednotlivých území</w:t>
            </w:r>
          </w:p>
        </w:tc>
      </w:tr>
      <w:tr w:rsidR="001E2583" w:rsidRPr="00402F86" w14:paraId="1503A531" w14:textId="77777777" w:rsidTr="00C335B5">
        <w:trPr>
          <w:trHeight w:val="613"/>
        </w:trPr>
        <w:tc>
          <w:tcPr>
            <w:tcW w:w="1165" w:type="pct"/>
            <w:shd w:val="clear" w:color="auto" w:fill="FFFFFF" w:themeFill="background1"/>
            <w:tcMar>
              <w:top w:w="15" w:type="dxa"/>
              <w:left w:w="108" w:type="dxa"/>
              <w:bottom w:w="0" w:type="dxa"/>
              <w:right w:w="108" w:type="dxa"/>
            </w:tcMar>
          </w:tcPr>
          <w:p w14:paraId="4CA10C90" w14:textId="77777777" w:rsidR="001E2583" w:rsidRPr="00402F86" w:rsidRDefault="001E2583" w:rsidP="001E2583">
            <w:pPr>
              <w:rPr>
                <w:sz w:val="20"/>
              </w:rPr>
            </w:pPr>
            <w:r w:rsidRPr="00402F86">
              <w:rPr>
                <w:sz w:val="20"/>
              </w:rPr>
              <w:t>Spôsob použitia</w:t>
            </w:r>
          </w:p>
        </w:tc>
        <w:tc>
          <w:tcPr>
            <w:tcW w:w="3835" w:type="pct"/>
            <w:gridSpan w:val="3"/>
            <w:shd w:val="clear" w:color="auto" w:fill="FFFF00"/>
            <w:tcMar>
              <w:top w:w="15" w:type="dxa"/>
              <w:left w:w="108" w:type="dxa"/>
              <w:bottom w:w="0" w:type="dxa"/>
              <w:right w:w="108" w:type="dxa"/>
            </w:tcMar>
          </w:tcPr>
          <w:p w14:paraId="42FA0BAC" w14:textId="7B4E450A" w:rsidR="008B69B7" w:rsidRDefault="008B69B7" w:rsidP="008B69B7">
            <w:pPr>
              <w:rPr>
                <w:sz w:val="20"/>
              </w:rPr>
            </w:pPr>
            <w:r w:rsidRPr="00FD7250">
              <w:rPr>
                <w:sz w:val="20"/>
              </w:rPr>
              <w:t xml:space="preserve">Spracované analytické výstupy budú obsahovať informácie využiteľné na adresné, efektívne a účinné rozhodovanie </w:t>
            </w:r>
            <w:r w:rsidRPr="001E2583">
              <w:rPr>
                <w:sz w:val="20"/>
              </w:rPr>
              <w:t>o alokácii personálnych a finančných zdrojov na základe poznania potrieb jednotlivých území</w:t>
            </w:r>
            <w:r>
              <w:rPr>
                <w:sz w:val="20"/>
              </w:rPr>
              <w:t>.</w:t>
            </w:r>
          </w:p>
          <w:p w14:paraId="04BB8992" w14:textId="77777777" w:rsidR="00A17110" w:rsidRPr="00A17110" w:rsidRDefault="00A17110" w:rsidP="008B69B7">
            <w:pPr>
              <w:rPr>
                <w:sz w:val="10"/>
                <w:szCs w:val="10"/>
              </w:rPr>
            </w:pPr>
          </w:p>
          <w:p w14:paraId="76E901B3" w14:textId="77777777" w:rsidR="008B69B7" w:rsidRPr="00FD7250" w:rsidRDefault="008B69B7" w:rsidP="008B69B7">
            <w:pPr>
              <w:rPr>
                <w:sz w:val="20"/>
              </w:rPr>
            </w:pPr>
            <w:r w:rsidRPr="00FD7250">
              <w:rPr>
                <w:sz w:val="20"/>
              </w:rPr>
              <w:t>Štruktúra a rozsah analytických informácií bude vzájomné koordinovaný s kľúčovými konzumentmi dát.</w:t>
            </w:r>
          </w:p>
          <w:p w14:paraId="63F32D9B" w14:textId="77777777" w:rsidR="008B69B7" w:rsidRPr="00A17110" w:rsidRDefault="008B69B7" w:rsidP="008B69B7">
            <w:pPr>
              <w:rPr>
                <w:sz w:val="10"/>
                <w:szCs w:val="10"/>
              </w:rPr>
            </w:pPr>
          </w:p>
          <w:p w14:paraId="03297DA3" w14:textId="77777777" w:rsidR="008B69B7" w:rsidRPr="00FD7250" w:rsidRDefault="008B69B7" w:rsidP="008B69B7">
            <w:pPr>
              <w:rPr>
                <w:sz w:val="20"/>
              </w:rPr>
            </w:pPr>
            <w:r w:rsidRPr="00FD7250">
              <w:rPr>
                <w:sz w:val="20"/>
              </w:rPr>
              <w:t xml:space="preserve">Analytické algoritmy budú priebežne vyhodnocované a spätne overované metódami </w:t>
            </w:r>
            <w:proofErr w:type="spellStart"/>
            <w:r w:rsidRPr="00FD7250">
              <w:rPr>
                <w:sz w:val="20"/>
              </w:rPr>
              <w:t>machine</w:t>
            </w:r>
            <w:proofErr w:type="spellEnd"/>
            <w:r w:rsidRPr="00FD7250">
              <w:rPr>
                <w:sz w:val="20"/>
              </w:rPr>
              <w:t xml:space="preserve"> </w:t>
            </w:r>
            <w:proofErr w:type="spellStart"/>
            <w:r w:rsidRPr="00FD7250">
              <w:rPr>
                <w:sz w:val="20"/>
              </w:rPr>
              <w:t>learning</w:t>
            </w:r>
            <w:proofErr w:type="spellEnd"/>
            <w:r w:rsidRPr="00FD7250">
              <w:rPr>
                <w:sz w:val="20"/>
              </w:rPr>
              <w:t xml:space="preserve"> / AI a následne zlepšované. </w:t>
            </w:r>
          </w:p>
          <w:p w14:paraId="69C58006" w14:textId="77777777" w:rsidR="008B69B7" w:rsidRPr="00FD7250" w:rsidRDefault="008B69B7" w:rsidP="008B69B7">
            <w:pPr>
              <w:rPr>
                <w:sz w:val="20"/>
              </w:rPr>
            </w:pPr>
          </w:p>
          <w:p w14:paraId="58CD4DA8" w14:textId="77777777" w:rsidR="008B69B7" w:rsidRPr="00FD7250" w:rsidRDefault="008B69B7" w:rsidP="008B69B7">
            <w:pPr>
              <w:rPr>
                <w:sz w:val="20"/>
              </w:rPr>
            </w:pPr>
            <w:r w:rsidRPr="00FD7250">
              <w:rPr>
                <w:sz w:val="20"/>
              </w:rPr>
              <w:t>Dátové skúmania budú zamerané aj na sledovanie dosahovania plánovaných efektov a na overovanie dosahovaných hodnôt za investované peniaze.</w:t>
            </w:r>
          </w:p>
          <w:p w14:paraId="596BBB77" w14:textId="4991A4AB" w:rsidR="001E2583" w:rsidRPr="00402F86" w:rsidRDefault="001E2583" w:rsidP="001E2583">
            <w:pPr>
              <w:rPr>
                <w:sz w:val="20"/>
              </w:rPr>
            </w:pPr>
          </w:p>
        </w:tc>
      </w:tr>
      <w:tr w:rsidR="001E2583" w:rsidRPr="00402F86" w14:paraId="6CE52536" w14:textId="77777777" w:rsidTr="00C335B5">
        <w:trPr>
          <w:trHeight w:val="613"/>
        </w:trPr>
        <w:tc>
          <w:tcPr>
            <w:tcW w:w="1165" w:type="pct"/>
            <w:shd w:val="clear" w:color="auto" w:fill="FFFFFF" w:themeFill="background1"/>
            <w:tcMar>
              <w:top w:w="15" w:type="dxa"/>
              <w:left w:w="108" w:type="dxa"/>
              <w:bottom w:w="0" w:type="dxa"/>
              <w:right w:w="108" w:type="dxa"/>
            </w:tcMar>
          </w:tcPr>
          <w:p w14:paraId="47E4FDED" w14:textId="77777777" w:rsidR="001E2583" w:rsidRPr="00402F86" w:rsidRDefault="001E2583" w:rsidP="001E2583">
            <w:pPr>
              <w:rPr>
                <w:sz w:val="20"/>
              </w:rPr>
            </w:pPr>
            <w:r w:rsidRPr="00402F86">
              <w:rPr>
                <w:sz w:val="20"/>
              </w:rPr>
              <w:t>Dopad a využiteľnosť</w:t>
            </w:r>
          </w:p>
        </w:tc>
        <w:tc>
          <w:tcPr>
            <w:tcW w:w="3835" w:type="pct"/>
            <w:gridSpan w:val="3"/>
            <w:shd w:val="clear" w:color="auto" w:fill="FFFF00"/>
            <w:tcMar>
              <w:top w:w="15" w:type="dxa"/>
              <w:left w:w="108" w:type="dxa"/>
              <w:bottom w:w="0" w:type="dxa"/>
              <w:right w:w="108" w:type="dxa"/>
            </w:tcMar>
          </w:tcPr>
          <w:p w14:paraId="727F5ADE" w14:textId="4F1E7251" w:rsidR="00A17110" w:rsidRPr="00F00C00" w:rsidRDefault="00A17110" w:rsidP="00A17110">
            <w:pPr>
              <w:rPr>
                <w:sz w:val="20"/>
              </w:rPr>
            </w:pPr>
            <w:r w:rsidRPr="00F00C00">
              <w:rPr>
                <w:sz w:val="20"/>
              </w:rPr>
              <w:t>Analytické výstupy budú poskytnuté kľúčovým aktérom s rozhodovacími právomocami v rámci OVM ale aj inštitúcií pôsobiacich v oblasti zdravotníckeho vzdelávania mimo OVM.</w:t>
            </w:r>
          </w:p>
          <w:p w14:paraId="1ACDF7AD" w14:textId="77777777" w:rsidR="00A17110" w:rsidRPr="00F00C00" w:rsidRDefault="00A17110" w:rsidP="00A17110">
            <w:pPr>
              <w:rPr>
                <w:sz w:val="20"/>
              </w:rPr>
            </w:pPr>
            <w:r w:rsidRPr="00F00C00">
              <w:rPr>
                <w:sz w:val="20"/>
              </w:rPr>
              <w:t>Analytické výstupy budú využívané nasledovne:</w:t>
            </w:r>
          </w:p>
          <w:p w14:paraId="6AA37998" w14:textId="77777777" w:rsidR="00A17110" w:rsidRPr="00F00C00" w:rsidRDefault="00A17110" w:rsidP="00A17110">
            <w:pPr>
              <w:rPr>
                <w:sz w:val="20"/>
              </w:rPr>
            </w:pPr>
          </w:p>
          <w:p w14:paraId="1C7C9C94" w14:textId="08D74D0E" w:rsidR="00A17110" w:rsidRPr="00F00C00" w:rsidRDefault="00A17110" w:rsidP="00795211">
            <w:pPr>
              <w:pStyle w:val="Odsekzoznamu"/>
              <w:numPr>
                <w:ilvl w:val="0"/>
                <w:numId w:val="32"/>
              </w:numPr>
              <w:rPr>
                <w:sz w:val="20"/>
              </w:rPr>
            </w:pPr>
            <w:r w:rsidRPr="00F00C00">
              <w:rPr>
                <w:sz w:val="20"/>
              </w:rPr>
              <w:t>ako analytické východiská pri tvorbe strategických dokumentov, legislatívy a politík (Ministerstvo zdravotníctva SR a jeho organizácie, Ministerstvo školstva, vedy, výskumu a športu SR, Ministerstvo financií SR)</w:t>
            </w:r>
          </w:p>
          <w:p w14:paraId="688E6E23" w14:textId="77777777" w:rsidR="00A17110" w:rsidRPr="00F00C00" w:rsidRDefault="00A17110" w:rsidP="00795211">
            <w:pPr>
              <w:pStyle w:val="Odsekzoznamu"/>
              <w:numPr>
                <w:ilvl w:val="0"/>
                <w:numId w:val="32"/>
              </w:numPr>
              <w:rPr>
                <w:sz w:val="20"/>
              </w:rPr>
            </w:pPr>
            <w:r w:rsidRPr="00F00C00">
              <w:rPr>
                <w:sz w:val="20"/>
              </w:rPr>
              <w:t>ako prediktívne analytické podklady pre vzdelávanie personálnych kapacít v súlade s budúcimi potrebami jednotlivých regiónov SR (Ministerstvo zdravotníctva SR a jeho organizácie, Ministerstvo školstva, vedy, výskumu a športu SR, Ministerstvo financií SR)</w:t>
            </w:r>
          </w:p>
          <w:p w14:paraId="3B242389" w14:textId="77777777" w:rsidR="00A17110" w:rsidRPr="00F00C00" w:rsidRDefault="00A17110" w:rsidP="00795211">
            <w:pPr>
              <w:pStyle w:val="Odsekzoznamu"/>
              <w:numPr>
                <w:ilvl w:val="0"/>
                <w:numId w:val="32"/>
              </w:numPr>
              <w:rPr>
                <w:sz w:val="20"/>
              </w:rPr>
            </w:pPr>
            <w:r w:rsidRPr="00F00C00">
              <w:rPr>
                <w:sz w:val="20"/>
              </w:rPr>
              <w:t>ako prediktívne analytické podklady pre infraštruktúrne a kapitálové investície na strane poskytovateľov zdravotnej starostlivosti (verejní a neverejní poskytovatelia ZS)</w:t>
            </w:r>
          </w:p>
          <w:p w14:paraId="22D8A1C1" w14:textId="77777777" w:rsidR="00A17110" w:rsidRPr="00F00C00" w:rsidRDefault="00A17110" w:rsidP="00A17110">
            <w:pPr>
              <w:rPr>
                <w:sz w:val="20"/>
              </w:rPr>
            </w:pPr>
            <w:r w:rsidRPr="00F00C00">
              <w:rPr>
                <w:sz w:val="20"/>
              </w:rPr>
              <w:t xml:space="preserve">Vybrané výstupy budú zverejnené ako </w:t>
            </w:r>
            <w:proofErr w:type="spellStart"/>
            <w:r w:rsidRPr="00F00C00">
              <w:rPr>
                <w:sz w:val="20"/>
              </w:rPr>
              <w:t>open</w:t>
            </w:r>
            <w:proofErr w:type="spellEnd"/>
            <w:r w:rsidRPr="00F00C00">
              <w:rPr>
                <w:sz w:val="20"/>
              </w:rPr>
              <w:t xml:space="preserve"> dáta vo formáte </w:t>
            </w:r>
            <w:proofErr w:type="spellStart"/>
            <w:r w:rsidRPr="00F00C00">
              <w:rPr>
                <w:sz w:val="20"/>
              </w:rPr>
              <w:t>prepoužiteľnom</w:t>
            </w:r>
            <w:proofErr w:type="spellEnd"/>
            <w:r w:rsidRPr="00F00C00">
              <w:rPr>
                <w:sz w:val="20"/>
              </w:rPr>
              <w:t xml:space="preserve"> na ďalšie využitie, resp. ďalšie spracovanie v rámci Konsolidovanej analytickej vrstvy. </w:t>
            </w:r>
          </w:p>
          <w:p w14:paraId="6BC22D39" w14:textId="77777777" w:rsidR="00A17110" w:rsidRPr="00F00C00" w:rsidRDefault="00A17110" w:rsidP="00A17110">
            <w:pPr>
              <w:rPr>
                <w:sz w:val="20"/>
              </w:rPr>
            </w:pPr>
          </w:p>
          <w:p w14:paraId="36EE3E9F" w14:textId="134DC1D2" w:rsidR="001E2583" w:rsidRPr="00F00C00" w:rsidRDefault="00A17110" w:rsidP="00A17110">
            <w:pPr>
              <w:rPr>
                <w:sz w:val="20"/>
              </w:rPr>
            </w:pPr>
            <w:r w:rsidRPr="00F00C00">
              <w:rPr>
                <w:sz w:val="20"/>
              </w:rPr>
              <w:t>Výstupy v spracovanej (napríklad grafickej, mapovej) podobe vrátane analytického komentára budú publikované širokej laickej aj odbornej verejnosti.</w:t>
            </w:r>
          </w:p>
        </w:tc>
      </w:tr>
      <w:tr w:rsidR="00F10B93" w:rsidRPr="00402F86" w14:paraId="4DAF266B" w14:textId="77777777" w:rsidTr="00C335B5">
        <w:trPr>
          <w:trHeight w:val="613"/>
        </w:trPr>
        <w:tc>
          <w:tcPr>
            <w:tcW w:w="1165" w:type="pct"/>
            <w:shd w:val="clear" w:color="auto" w:fill="FFFFFF" w:themeFill="background1"/>
            <w:tcMar>
              <w:top w:w="15" w:type="dxa"/>
              <w:left w:w="108" w:type="dxa"/>
              <w:bottom w:w="0" w:type="dxa"/>
              <w:right w:w="108" w:type="dxa"/>
            </w:tcMar>
          </w:tcPr>
          <w:p w14:paraId="2DD18573" w14:textId="77777777" w:rsidR="00F10B93" w:rsidRPr="00402F86" w:rsidRDefault="00F10B93" w:rsidP="006C255C">
            <w:pPr>
              <w:rPr>
                <w:sz w:val="20"/>
              </w:rPr>
            </w:pPr>
            <w:r w:rsidRPr="00402F86">
              <w:rPr>
                <w:sz w:val="20"/>
              </w:rPr>
              <w:t xml:space="preserve">Využité analytické modely </w:t>
            </w:r>
          </w:p>
        </w:tc>
        <w:tc>
          <w:tcPr>
            <w:tcW w:w="3835" w:type="pct"/>
            <w:gridSpan w:val="3"/>
            <w:shd w:val="clear" w:color="auto" w:fill="FFFF00"/>
            <w:tcMar>
              <w:top w:w="15" w:type="dxa"/>
              <w:left w:w="108" w:type="dxa"/>
              <w:bottom w:w="0" w:type="dxa"/>
              <w:right w:w="108" w:type="dxa"/>
            </w:tcMar>
          </w:tcPr>
          <w:p w14:paraId="59F957EE" w14:textId="3A8FB7E9" w:rsidR="00F10B93" w:rsidRPr="00F00C00" w:rsidRDefault="00EA45E6" w:rsidP="006C255C">
            <w:pPr>
              <w:rPr>
                <w:sz w:val="20"/>
              </w:rPr>
            </w:pPr>
            <w:r w:rsidRPr="00F00C00">
              <w:rPr>
                <w:sz w:val="20"/>
              </w:rPr>
              <w:t>Využitie štandardných a </w:t>
            </w:r>
            <w:r w:rsidR="00A17110" w:rsidRPr="00F00C00">
              <w:rPr>
                <w:sz w:val="20"/>
              </w:rPr>
              <w:t>pokročilých</w:t>
            </w:r>
            <w:r w:rsidRPr="00F00C00">
              <w:rPr>
                <w:sz w:val="20"/>
              </w:rPr>
              <w:t xml:space="preserve"> analytických metód poskytovaných špecializovanými proprietárnymi nástrojmi na</w:t>
            </w:r>
            <w:r w:rsidR="00A17110" w:rsidRPr="00F00C00">
              <w:rPr>
                <w:sz w:val="20"/>
              </w:rPr>
              <w:t xml:space="preserve"> analytické spracovanie a využitie Big </w:t>
            </w:r>
            <w:proofErr w:type="spellStart"/>
            <w:r w:rsidR="00A17110" w:rsidRPr="00F00C00">
              <w:rPr>
                <w:sz w:val="20"/>
              </w:rPr>
              <w:t>Data</w:t>
            </w:r>
            <w:proofErr w:type="spellEnd"/>
            <w:r w:rsidR="00A17110" w:rsidRPr="00F00C00">
              <w:rPr>
                <w:sz w:val="20"/>
              </w:rPr>
              <w:t>.</w:t>
            </w:r>
          </w:p>
        </w:tc>
      </w:tr>
      <w:tr w:rsidR="00F10B93" w:rsidRPr="00402F86" w14:paraId="14C14F68" w14:textId="77777777" w:rsidTr="00C335B5">
        <w:trPr>
          <w:trHeight w:val="613"/>
        </w:trPr>
        <w:tc>
          <w:tcPr>
            <w:tcW w:w="1165" w:type="pct"/>
            <w:shd w:val="clear" w:color="auto" w:fill="FFFFFF" w:themeFill="background1"/>
            <w:tcMar>
              <w:top w:w="15" w:type="dxa"/>
              <w:left w:w="108" w:type="dxa"/>
              <w:bottom w:w="0" w:type="dxa"/>
              <w:right w:w="108" w:type="dxa"/>
            </w:tcMar>
          </w:tcPr>
          <w:p w14:paraId="5361B25C" w14:textId="77777777" w:rsidR="00F10B93" w:rsidRPr="00402F86" w:rsidRDefault="00F10B93" w:rsidP="006C255C">
            <w:pPr>
              <w:rPr>
                <w:sz w:val="20"/>
              </w:rPr>
            </w:pPr>
            <w:r w:rsidRPr="00402F86">
              <w:rPr>
                <w:sz w:val="20"/>
              </w:rPr>
              <w:lastRenderedPageBreak/>
              <w:t>Frekvencia analýz</w:t>
            </w:r>
          </w:p>
        </w:tc>
        <w:sdt>
          <w:sdtPr>
            <w:rPr>
              <w:sz w:val="20"/>
            </w:rPr>
            <w:id w:val="-1429962726"/>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1014" w:type="pct"/>
                <w:shd w:val="clear" w:color="auto" w:fill="FFFF00"/>
                <w:tcMar>
                  <w:top w:w="15" w:type="dxa"/>
                  <w:left w:w="108" w:type="dxa"/>
                  <w:bottom w:w="0" w:type="dxa"/>
                  <w:right w:w="108" w:type="dxa"/>
                </w:tcMar>
                <w:vAlign w:val="center"/>
              </w:tcPr>
              <w:p w14:paraId="660444F1" w14:textId="0F7FA2E9" w:rsidR="00F10B93" w:rsidRPr="00402F86" w:rsidRDefault="008A3505" w:rsidP="006C255C">
                <w:pPr>
                  <w:rPr>
                    <w:sz w:val="20"/>
                  </w:rPr>
                </w:pPr>
                <w:r w:rsidRPr="00402F86">
                  <w:rPr>
                    <w:sz w:val="20"/>
                  </w:rPr>
                  <w:t>rocne</w:t>
                </w:r>
              </w:p>
            </w:tc>
          </w:sdtContent>
        </w:sdt>
        <w:tc>
          <w:tcPr>
            <w:tcW w:w="936" w:type="pct"/>
            <w:shd w:val="clear" w:color="auto" w:fill="FFFFFF" w:themeFill="background1"/>
          </w:tcPr>
          <w:p w14:paraId="4CD5C35E" w14:textId="77777777" w:rsidR="00F10B93" w:rsidRPr="00402F86" w:rsidRDefault="00F10B93" w:rsidP="006B1B1D">
            <w:pPr>
              <w:ind w:left="31"/>
              <w:rPr>
                <w:sz w:val="20"/>
              </w:rPr>
            </w:pPr>
            <w:r w:rsidRPr="00F00C00">
              <w:rPr>
                <w:sz w:val="20"/>
              </w:rPr>
              <w:t>Výstup /analytický produkt</w:t>
            </w:r>
          </w:p>
        </w:tc>
        <w:tc>
          <w:tcPr>
            <w:tcW w:w="1885" w:type="pct"/>
            <w:shd w:val="clear" w:color="auto" w:fill="FFFF00"/>
          </w:tcPr>
          <w:p w14:paraId="3FB4C39E" w14:textId="1DB3279D" w:rsidR="00F10B93" w:rsidRPr="00F00C00" w:rsidRDefault="00F00C00" w:rsidP="00F00C00">
            <w:pPr>
              <w:pStyle w:val="Odsekzoznamu"/>
              <w:ind w:left="61"/>
              <w:rPr>
                <w:rFonts w:eastAsia="Roboto Slab" w:cstheme="minorHAnsi"/>
                <w:color w:val="000000"/>
                <w:sz w:val="20"/>
                <w:szCs w:val="18"/>
              </w:rPr>
            </w:pPr>
            <w:proofErr w:type="spellStart"/>
            <w:r w:rsidRPr="000C67A0">
              <w:rPr>
                <w:rFonts w:ascii="EYInterstate Light" w:eastAsia="Roboto Slab" w:hAnsi="EYInterstate Light" w:cstheme="minorHAnsi"/>
                <w:color w:val="000000"/>
                <w:sz w:val="20"/>
                <w:szCs w:val="18"/>
              </w:rPr>
              <w:t>Datasety</w:t>
            </w:r>
            <w:proofErr w:type="spellEnd"/>
            <w:r w:rsidRPr="000C67A0">
              <w:rPr>
                <w:rFonts w:ascii="EYInterstate Light" w:eastAsia="Roboto Slab" w:hAnsi="EYInterstate Light" w:cstheme="minorHAnsi"/>
                <w:color w:val="000000"/>
                <w:sz w:val="20"/>
                <w:szCs w:val="18"/>
              </w:rPr>
              <w:t xml:space="preserve"> s predikciami vývoja v oblasti zdravotníckych, demografických a územných  informácií</w:t>
            </w:r>
          </w:p>
        </w:tc>
      </w:tr>
    </w:tbl>
    <w:p w14:paraId="6216E2AD" w14:textId="0B69FC0E" w:rsidR="00044EF8" w:rsidRPr="00402F86" w:rsidRDefault="00300726" w:rsidP="00AE161B">
      <w:pPr>
        <w:pStyle w:val="Nadpis4"/>
      </w:pPr>
      <w:bookmarkStart w:id="115" w:name="_Toc17715711"/>
      <w:r w:rsidRPr="00402F86">
        <w:t>Riziká vyplývajúce z biznis archite</w:t>
      </w:r>
      <w:r w:rsidR="00FE77B7" w:rsidRPr="00402F86">
        <w:t>ktúry</w:t>
      </w:r>
      <w:bookmarkEnd w:id="115"/>
    </w:p>
    <w:tbl>
      <w:tblPr>
        <w:tblStyle w:val="Mriekatabukysvetl"/>
        <w:tblW w:w="906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56"/>
        <w:gridCol w:w="1007"/>
        <w:gridCol w:w="1686"/>
        <w:gridCol w:w="3118"/>
      </w:tblGrid>
      <w:tr w:rsidR="00044EF8" w:rsidRPr="00402F86" w14:paraId="16B8E875" w14:textId="77777777" w:rsidTr="00044EF8">
        <w:trPr>
          <w:trHeight w:val="284"/>
        </w:trPr>
        <w:tc>
          <w:tcPr>
            <w:tcW w:w="3256" w:type="dxa"/>
            <w:shd w:val="clear" w:color="auto" w:fill="FFFFCC"/>
          </w:tcPr>
          <w:p w14:paraId="5051DB8C" w14:textId="77777777" w:rsidR="00044EF8" w:rsidRPr="00402F86" w:rsidRDefault="00044EF8" w:rsidP="00980D61">
            <w:pPr>
              <w:rPr>
                <w:rFonts w:cstheme="minorHAnsi"/>
                <w:b/>
                <w:color w:val="000000" w:themeColor="text1"/>
                <w:sz w:val="20"/>
                <w:szCs w:val="20"/>
              </w:rPr>
            </w:pPr>
            <w:r w:rsidRPr="00402F86">
              <w:rPr>
                <w:rFonts w:cstheme="minorHAnsi"/>
                <w:b/>
                <w:color w:val="000000" w:themeColor="text1"/>
                <w:sz w:val="20"/>
                <w:szCs w:val="20"/>
              </w:rPr>
              <w:t>Riziko</w:t>
            </w:r>
          </w:p>
        </w:tc>
        <w:tc>
          <w:tcPr>
            <w:tcW w:w="1007" w:type="dxa"/>
            <w:shd w:val="clear" w:color="auto" w:fill="FFFFCC"/>
          </w:tcPr>
          <w:p w14:paraId="6F60765A" w14:textId="77777777" w:rsidR="00044EF8" w:rsidRPr="00402F86" w:rsidRDefault="00044EF8" w:rsidP="00980D61">
            <w:pPr>
              <w:rPr>
                <w:rFonts w:cstheme="minorHAnsi"/>
                <w:b/>
                <w:color w:val="000000" w:themeColor="text1"/>
                <w:sz w:val="20"/>
                <w:szCs w:val="20"/>
              </w:rPr>
            </w:pPr>
            <w:r w:rsidRPr="00402F86">
              <w:rPr>
                <w:rFonts w:cstheme="minorHAnsi"/>
                <w:b/>
                <w:color w:val="000000" w:themeColor="text1"/>
                <w:sz w:val="20"/>
                <w:szCs w:val="20"/>
              </w:rPr>
              <w:t>Aplikácia</w:t>
            </w:r>
          </w:p>
        </w:tc>
        <w:tc>
          <w:tcPr>
            <w:tcW w:w="1686" w:type="dxa"/>
            <w:shd w:val="clear" w:color="auto" w:fill="FFFFCC"/>
          </w:tcPr>
          <w:p w14:paraId="62A95B7F" w14:textId="77777777" w:rsidR="00044EF8" w:rsidRPr="00402F86" w:rsidRDefault="00044EF8" w:rsidP="00980D61">
            <w:pPr>
              <w:rPr>
                <w:rFonts w:cstheme="minorHAnsi"/>
                <w:b/>
                <w:color w:val="000000" w:themeColor="text1"/>
                <w:sz w:val="20"/>
                <w:szCs w:val="20"/>
              </w:rPr>
            </w:pPr>
            <w:r w:rsidRPr="00402F86">
              <w:rPr>
                <w:rFonts w:cstheme="minorHAnsi"/>
                <w:b/>
                <w:color w:val="000000" w:themeColor="text1"/>
                <w:sz w:val="20"/>
                <w:szCs w:val="20"/>
              </w:rPr>
              <w:t>Miera závažnosti</w:t>
            </w:r>
          </w:p>
        </w:tc>
        <w:tc>
          <w:tcPr>
            <w:tcW w:w="3118" w:type="dxa"/>
            <w:shd w:val="clear" w:color="auto" w:fill="FFFFCC"/>
          </w:tcPr>
          <w:p w14:paraId="1627FA45" w14:textId="77777777" w:rsidR="00044EF8" w:rsidRPr="00402F86" w:rsidRDefault="00044EF8" w:rsidP="00980D61">
            <w:pPr>
              <w:rPr>
                <w:rFonts w:cstheme="minorHAnsi"/>
                <w:b/>
                <w:color w:val="000000" w:themeColor="text1"/>
                <w:sz w:val="20"/>
                <w:szCs w:val="20"/>
              </w:rPr>
            </w:pPr>
            <w:r w:rsidRPr="00402F86">
              <w:rPr>
                <w:rFonts w:cstheme="minorHAnsi"/>
                <w:b/>
                <w:bCs/>
                <w:color w:val="000000" w:themeColor="text1"/>
                <w:sz w:val="20"/>
                <w:szCs w:val="20"/>
              </w:rPr>
              <w:t xml:space="preserve">Spôsob </w:t>
            </w:r>
            <w:proofErr w:type="spellStart"/>
            <w:r w:rsidRPr="00402F86">
              <w:rPr>
                <w:rFonts w:cstheme="minorHAnsi"/>
                <w:b/>
                <w:bCs/>
                <w:color w:val="000000" w:themeColor="text1"/>
                <w:sz w:val="20"/>
                <w:szCs w:val="20"/>
              </w:rPr>
              <w:t>mitigácie</w:t>
            </w:r>
            <w:proofErr w:type="spellEnd"/>
          </w:p>
        </w:tc>
      </w:tr>
      <w:tr w:rsidR="00C335B5" w:rsidRPr="00402F86" w14:paraId="5173C3D0" w14:textId="77777777" w:rsidTr="00980D61">
        <w:trPr>
          <w:trHeight w:val="284"/>
        </w:trPr>
        <w:tc>
          <w:tcPr>
            <w:tcW w:w="3256" w:type="dxa"/>
          </w:tcPr>
          <w:p w14:paraId="4EBA9D9B" w14:textId="75877348" w:rsidR="00C335B5" w:rsidRPr="00402F86" w:rsidRDefault="00DA6276" w:rsidP="00F8058D">
            <w:pPr>
              <w:pStyle w:val="Normal-EY-Podaokraja"/>
              <w:jc w:val="left"/>
              <w:rPr>
                <w:szCs w:val="20"/>
              </w:rPr>
            </w:pPr>
            <w:r w:rsidRPr="00402F86">
              <w:t>Zdieľané</w:t>
            </w:r>
            <w:r w:rsidR="00C335B5" w:rsidRPr="00402F86">
              <w:t xml:space="preserve"> údaj</w:t>
            </w:r>
            <w:r w:rsidRPr="00402F86">
              <w:t>e a výsledky</w:t>
            </w:r>
            <w:r w:rsidR="00C335B5" w:rsidRPr="00402F86">
              <w:t xml:space="preserve"> vytvorí podmienky na ich zneužitie, prípadne únik.</w:t>
            </w:r>
          </w:p>
        </w:tc>
        <w:tc>
          <w:tcPr>
            <w:tcW w:w="1007" w:type="dxa"/>
            <w:vAlign w:val="center"/>
          </w:tcPr>
          <w:p w14:paraId="683D19A0" w14:textId="731104EE" w:rsidR="00C335B5" w:rsidRPr="00402F86" w:rsidRDefault="00FA0530" w:rsidP="00C335B5">
            <w:pPr>
              <w:jc w:val="center"/>
              <w:rPr>
                <w:rFonts w:cstheme="minorHAnsi"/>
                <w:sz w:val="28"/>
                <w:szCs w:val="28"/>
              </w:rPr>
            </w:pPr>
            <w:sdt>
              <w:sdtPr>
                <w:rPr>
                  <w:rFonts w:cstheme="minorHAnsi"/>
                  <w:sz w:val="28"/>
                  <w:szCs w:val="28"/>
                </w:rPr>
                <w:id w:val="-242182720"/>
                <w14:checkbox>
                  <w14:checked w14:val="1"/>
                  <w14:checkedState w14:val="00FE" w14:font="Wingdings"/>
                  <w14:uncheckedState w14:val="2610" w14:font="MS Gothic"/>
                </w14:checkbox>
              </w:sdtPr>
              <w:sdtEndPr/>
              <w:sdtContent>
                <w:r w:rsidR="008052F9">
                  <w:rPr>
                    <w:rFonts w:cstheme="minorHAnsi"/>
                    <w:sz w:val="28"/>
                    <w:szCs w:val="28"/>
                  </w:rPr>
                  <w:sym w:font="Wingdings" w:char="F0FE"/>
                </w:r>
              </w:sdtContent>
            </w:sdt>
          </w:p>
        </w:tc>
        <w:sdt>
          <w:sdtPr>
            <w:rPr>
              <w:rFonts w:cstheme="minorHAnsi"/>
              <w:b/>
              <w:sz w:val="20"/>
            </w:rPr>
            <w:id w:val="1212697664"/>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0B0CF28F" w14:textId="47141079" w:rsidR="00C335B5" w:rsidRPr="00402F86" w:rsidRDefault="00506FD9" w:rsidP="00C335B5">
                <w:pPr>
                  <w:rPr>
                    <w:rFonts w:cstheme="minorHAnsi"/>
                    <w:b/>
                    <w:sz w:val="20"/>
                    <w:szCs w:val="20"/>
                  </w:rPr>
                </w:pPr>
                <w:r>
                  <w:rPr>
                    <w:rFonts w:cstheme="minorHAnsi"/>
                    <w:b/>
                    <w:sz w:val="20"/>
                  </w:rPr>
                  <w:t>Vysoká</w:t>
                </w:r>
              </w:p>
            </w:tc>
          </w:sdtContent>
        </w:sdt>
        <w:tc>
          <w:tcPr>
            <w:tcW w:w="3118" w:type="dxa"/>
            <w:vAlign w:val="center"/>
          </w:tcPr>
          <w:p w14:paraId="0AC20CDA" w14:textId="1D107306" w:rsidR="00C335B5" w:rsidRPr="00402F86" w:rsidRDefault="00506FD9" w:rsidP="00C335B5">
            <w:pPr>
              <w:rPr>
                <w:rFonts w:cstheme="minorHAnsi"/>
                <w:i/>
                <w:sz w:val="20"/>
                <w:szCs w:val="20"/>
              </w:rPr>
            </w:pPr>
            <w:r>
              <w:rPr>
                <w:rFonts w:cstheme="minorHAnsi"/>
                <w:bCs/>
                <w:i/>
                <w:sz w:val="20"/>
                <w:szCs w:val="20"/>
              </w:rPr>
              <w:t xml:space="preserve">Pre prácu s dátami bude uplatnený proces riadenia bezpečnosti údajov. V rámci neho budú všetky vstupné dáta klasifikované, následne posúdené riziko ich zneužitia a aplikované metódy </w:t>
            </w:r>
            <w:proofErr w:type="spellStart"/>
            <w:r>
              <w:rPr>
                <w:rFonts w:cstheme="minorHAnsi"/>
                <w:bCs/>
                <w:i/>
                <w:sz w:val="20"/>
                <w:szCs w:val="20"/>
              </w:rPr>
              <w:t>anonymizácie</w:t>
            </w:r>
            <w:proofErr w:type="spellEnd"/>
            <w:r>
              <w:rPr>
                <w:rFonts w:cstheme="minorHAnsi"/>
                <w:bCs/>
                <w:i/>
                <w:sz w:val="20"/>
                <w:szCs w:val="20"/>
              </w:rPr>
              <w:t xml:space="preserve"> či </w:t>
            </w:r>
            <w:proofErr w:type="spellStart"/>
            <w:r>
              <w:rPr>
                <w:rFonts w:cstheme="minorHAnsi"/>
                <w:bCs/>
                <w:i/>
                <w:sz w:val="20"/>
                <w:szCs w:val="20"/>
              </w:rPr>
              <w:t>impersonizácie</w:t>
            </w:r>
            <w:proofErr w:type="spellEnd"/>
            <w:r>
              <w:rPr>
                <w:rFonts w:cstheme="minorHAnsi"/>
                <w:bCs/>
                <w:i/>
                <w:sz w:val="20"/>
                <w:szCs w:val="20"/>
              </w:rPr>
              <w:t xml:space="preserve">. Žiadny z výstupov analýz teda nebude de-anonymizovaný alebo bude agregovaný (a tým </w:t>
            </w:r>
            <w:proofErr w:type="spellStart"/>
            <w:r>
              <w:rPr>
                <w:rFonts w:cstheme="minorHAnsi"/>
                <w:bCs/>
                <w:i/>
                <w:sz w:val="20"/>
                <w:szCs w:val="20"/>
              </w:rPr>
              <w:t>impersonizovaný</w:t>
            </w:r>
            <w:proofErr w:type="spellEnd"/>
            <w:r>
              <w:rPr>
                <w:rFonts w:cstheme="minorHAnsi"/>
                <w:bCs/>
                <w:i/>
                <w:sz w:val="20"/>
                <w:szCs w:val="20"/>
              </w:rPr>
              <w:t>).</w:t>
            </w:r>
          </w:p>
        </w:tc>
      </w:tr>
      <w:tr w:rsidR="00C335B5" w:rsidRPr="00402F86" w14:paraId="5039F8D3" w14:textId="77777777" w:rsidTr="00980D61">
        <w:trPr>
          <w:trHeight w:val="284"/>
        </w:trPr>
        <w:tc>
          <w:tcPr>
            <w:tcW w:w="3256" w:type="dxa"/>
          </w:tcPr>
          <w:p w14:paraId="612BDA60" w14:textId="07DB169B" w:rsidR="00C335B5" w:rsidRPr="00402F86" w:rsidRDefault="00C335B5" w:rsidP="00F8058D">
            <w:pPr>
              <w:pStyle w:val="Normal-EY-Podaokraja"/>
              <w:jc w:val="left"/>
              <w:rPr>
                <w:szCs w:val="20"/>
              </w:rPr>
            </w:pPr>
            <w:r w:rsidRPr="00402F86">
              <w:t xml:space="preserve">Nepodarí sa nájsť dostatočne kvalifikovaný personál pre </w:t>
            </w:r>
            <w:r w:rsidR="00DA6276" w:rsidRPr="00402F86">
              <w:t>aplikáciu riešenia</w:t>
            </w:r>
          </w:p>
        </w:tc>
        <w:tc>
          <w:tcPr>
            <w:tcW w:w="1007" w:type="dxa"/>
            <w:vAlign w:val="center"/>
          </w:tcPr>
          <w:p w14:paraId="6A659094" w14:textId="6EC63A5A" w:rsidR="00C335B5" w:rsidRPr="00402F86" w:rsidRDefault="00FA0530" w:rsidP="00C335B5">
            <w:pPr>
              <w:jc w:val="center"/>
              <w:rPr>
                <w:rFonts w:cstheme="minorHAnsi"/>
                <w:sz w:val="28"/>
                <w:szCs w:val="28"/>
              </w:rPr>
            </w:pPr>
            <w:sdt>
              <w:sdtPr>
                <w:rPr>
                  <w:rFonts w:cstheme="minorHAnsi"/>
                  <w:sz w:val="28"/>
                  <w:szCs w:val="28"/>
                </w:rPr>
                <w:id w:val="596900912"/>
                <w14:checkbox>
                  <w14:checked w14:val="1"/>
                  <w14:checkedState w14:val="00FE" w14:font="Wingdings"/>
                  <w14:uncheckedState w14:val="2610" w14:font="MS Gothic"/>
                </w14:checkbox>
              </w:sdtPr>
              <w:sdtEndPr/>
              <w:sdtContent>
                <w:r w:rsidR="008C712F" w:rsidRPr="00402F86">
                  <w:rPr>
                    <w:rFonts w:cstheme="minorHAnsi"/>
                    <w:sz w:val="28"/>
                    <w:szCs w:val="28"/>
                  </w:rPr>
                  <w:sym w:font="Wingdings" w:char="F0FE"/>
                </w:r>
              </w:sdtContent>
            </w:sdt>
          </w:p>
        </w:tc>
        <w:sdt>
          <w:sdtPr>
            <w:rPr>
              <w:rFonts w:cstheme="minorHAnsi"/>
              <w:b/>
              <w:sz w:val="20"/>
            </w:rPr>
            <w:id w:val="2027741563"/>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556879B2" w14:textId="78FCB2B2" w:rsidR="00C335B5" w:rsidRPr="00402F86" w:rsidRDefault="008C712F" w:rsidP="00C335B5">
                <w:pPr>
                  <w:rPr>
                    <w:rFonts w:cstheme="minorHAnsi"/>
                    <w:b/>
                    <w:sz w:val="20"/>
                    <w:szCs w:val="20"/>
                  </w:rPr>
                </w:pPr>
                <w:r w:rsidRPr="00402F86">
                  <w:rPr>
                    <w:rFonts w:cstheme="minorHAnsi"/>
                    <w:b/>
                    <w:sz w:val="20"/>
                  </w:rPr>
                  <w:t>Veľmi nízka</w:t>
                </w:r>
              </w:p>
            </w:tc>
          </w:sdtContent>
        </w:sdt>
        <w:tc>
          <w:tcPr>
            <w:tcW w:w="3118" w:type="dxa"/>
            <w:vAlign w:val="center"/>
          </w:tcPr>
          <w:p w14:paraId="24118C24" w14:textId="12D6A256" w:rsidR="00C335B5" w:rsidRPr="00402F86" w:rsidRDefault="008C712F" w:rsidP="00C335B5">
            <w:pPr>
              <w:rPr>
                <w:rFonts w:cstheme="minorHAnsi"/>
                <w:i/>
                <w:sz w:val="20"/>
                <w:szCs w:val="20"/>
              </w:rPr>
            </w:pPr>
            <w:r w:rsidRPr="00402F86">
              <w:rPr>
                <w:rFonts w:cstheme="minorHAnsi"/>
                <w:i/>
                <w:sz w:val="20"/>
                <w:szCs w:val="20"/>
              </w:rPr>
              <w:t xml:space="preserve">Žiadateľ disponuje dostatočnými personálnymi kapacitami a know-how na aplikáciu riešenia. Prípadné chýbajúce kapacity budú zabezpečené </w:t>
            </w:r>
            <w:r w:rsidRPr="00402F86">
              <w:rPr>
                <w:rFonts w:cstheme="minorHAnsi"/>
                <w:bCs/>
                <w:sz w:val="20"/>
              </w:rPr>
              <w:t>prostredníctvom externého partnera vo forme outsourcingu.</w:t>
            </w:r>
          </w:p>
        </w:tc>
      </w:tr>
      <w:tr w:rsidR="00C335B5" w:rsidRPr="00402F86" w14:paraId="17E48A23" w14:textId="77777777" w:rsidTr="00980D61">
        <w:trPr>
          <w:trHeight w:val="284"/>
        </w:trPr>
        <w:tc>
          <w:tcPr>
            <w:tcW w:w="3256" w:type="dxa"/>
          </w:tcPr>
          <w:p w14:paraId="5B0B95E3" w14:textId="4159C8D3" w:rsidR="00C335B5" w:rsidRPr="00402F86" w:rsidRDefault="00C335B5" w:rsidP="00F8058D">
            <w:pPr>
              <w:pStyle w:val="Normal-EY-Podaokraja"/>
              <w:jc w:val="left"/>
              <w:rPr>
                <w:szCs w:val="20"/>
              </w:rPr>
            </w:pPr>
            <w:r w:rsidRPr="00402F86">
              <w:t xml:space="preserve">Nepodarí sa zmeniť interné procesy tak, aby sa dali využiť výhody zdieľania údajov </w:t>
            </w:r>
            <w:r w:rsidR="00DA6276" w:rsidRPr="00402F86">
              <w:t>a využívania výsledkov riešenia</w:t>
            </w:r>
          </w:p>
        </w:tc>
        <w:tc>
          <w:tcPr>
            <w:tcW w:w="1007" w:type="dxa"/>
            <w:vAlign w:val="center"/>
          </w:tcPr>
          <w:p w14:paraId="6681FA22" w14:textId="274164B1" w:rsidR="00C335B5" w:rsidRPr="00402F86" w:rsidRDefault="00FA0530" w:rsidP="00C335B5">
            <w:pPr>
              <w:jc w:val="center"/>
              <w:rPr>
                <w:rFonts w:cstheme="minorHAnsi"/>
                <w:sz w:val="28"/>
                <w:szCs w:val="28"/>
              </w:rPr>
            </w:pPr>
            <w:sdt>
              <w:sdtPr>
                <w:rPr>
                  <w:rFonts w:cstheme="minorHAnsi"/>
                  <w:sz w:val="28"/>
                  <w:szCs w:val="28"/>
                </w:rPr>
                <w:id w:val="196124848"/>
                <w14:checkbox>
                  <w14:checked w14:val="0"/>
                  <w14:checkedState w14:val="00FE" w14:font="Wingdings"/>
                  <w14:uncheckedState w14:val="2610" w14:font="MS Gothic"/>
                </w14:checkbox>
              </w:sdtPr>
              <w:sdtEndPr/>
              <w:sdtContent>
                <w:r w:rsidR="006D2C51" w:rsidRPr="00402F86">
                  <w:rPr>
                    <w:rFonts w:ascii="MS Gothic" w:eastAsia="MS Gothic" w:hAnsi="MS Gothic" w:cstheme="minorHAnsi"/>
                    <w:sz w:val="28"/>
                    <w:szCs w:val="28"/>
                  </w:rPr>
                  <w:t>☐</w:t>
                </w:r>
              </w:sdtContent>
            </w:sdt>
          </w:p>
        </w:tc>
        <w:tc>
          <w:tcPr>
            <w:tcW w:w="1686" w:type="dxa"/>
            <w:vAlign w:val="center"/>
          </w:tcPr>
          <w:p w14:paraId="2365CDEF" w14:textId="68D5762C" w:rsidR="00C335B5" w:rsidRPr="00402F86" w:rsidRDefault="008052F9" w:rsidP="00C335B5">
            <w:pPr>
              <w:rPr>
                <w:rFonts w:cstheme="minorHAnsi"/>
                <w:b/>
                <w:sz w:val="20"/>
                <w:szCs w:val="20"/>
              </w:rPr>
            </w:pPr>
            <w:r>
              <w:rPr>
                <w:rFonts w:cstheme="minorHAnsi"/>
                <w:b/>
                <w:color w:val="808080"/>
                <w:sz w:val="20"/>
              </w:rPr>
              <w:t>-</w:t>
            </w:r>
          </w:p>
        </w:tc>
        <w:tc>
          <w:tcPr>
            <w:tcW w:w="3118" w:type="dxa"/>
            <w:vAlign w:val="center"/>
          </w:tcPr>
          <w:p w14:paraId="139A0CAA" w14:textId="1288F54A" w:rsidR="00C335B5" w:rsidRPr="00402F86" w:rsidRDefault="006D2C51" w:rsidP="00C335B5">
            <w:pPr>
              <w:rPr>
                <w:rFonts w:cstheme="minorHAnsi"/>
                <w:i/>
                <w:sz w:val="20"/>
                <w:szCs w:val="20"/>
              </w:rPr>
            </w:pPr>
            <w:r w:rsidRPr="00402F86">
              <w:rPr>
                <w:rFonts w:cstheme="minorHAnsi"/>
                <w:bCs/>
                <w:i/>
                <w:sz w:val="20"/>
                <w:szCs w:val="20"/>
              </w:rPr>
              <w:t>Predmetom navrhovaného projektu nie je zmena interných procesov.</w:t>
            </w:r>
          </w:p>
        </w:tc>
      </w:tr>
      <w:tr w:rsidR="00C335B5" w:rsidRPr="00402F86" w14:paraId="384A3481" w14:textId="77777777" w:rsidTr="00980D61">
        <w:trPr>
          <w:trHeight w:val="284"/>
        </w:trPr>
        <w:tc>
          <w:tcPr>
            <w:tcW w:w="3256" w:type="dxa"/>
          </w:tcPr>
          <w:p w14:paraId="359412EB" w14:textId="4576840E" w:rsidR="00C335B5" w:rsidRPr="00402F86" w:rsidRDefault="00C335B5" w:rsidP="00F8058D">
            <w:pPr>
              <w:pStyle w:val="Normal-EY-Podaokraja"/>
              <w:jc w:val="left"/>
              <w:rPr>
                <w:szCs w:val="20"/>
              </w:rPr>
            </w:pPr>
            <w:r w:rsidRPr="00402F86">
              <w:t xml:space="preserve">Manažment </w:t>
            </w:r>
            <w:r w:rsidR="00DA6276" w:rsidRPr="00402F86">
              <w:t>riadenie rie</w:t>
            </w:r>
            <w:r w:rsidR="00D55320" w:rsidRPr="00402F86">
              <w:t xml:space="preserve">šenia </w:t>
            </w:r>
            <w:r w:rsidRPr="00402F86">
              <w:t>vytvorí vysokú administratívnu záťaž</w:t>
            </w:r>
          </w:p>
        </w:tc>
        <w:tc>
          <w:tcPr>
            <w:tcW w:w="1007" w:type="dxa"/>
            <w:vAlign w:val="center"/>
          </w:tcPr>
          <w:p w14:paraId="0CA68FAD" w14:textId="77777777" w:rsidR="00C335B5" w:rsidRPr="00402F86" w:rsidRDefault="00FA0530" w:rsidP="00C335B5">
            <w:pPr>
              <w:jc w:val="center"/>
              <w:rPr>
                <w:rFonts w:cstheme="minorHAnsi"/>
                <w:sz w:val="28"/>
                <w:szCs w:val="28"/>
              </w:rPr>
            </w:pPr>
            <w:sdt>
              <w:sdtPr>
                <w:rPr>
                  <w:rFonts w:cstheme="minorHAnsi"/>
                  <w:sz w:val="28"/>
                  <w:szCs w:val="28"/>
                </w:rPr>
                <w:id w:val="-1389036160"/>
                <w14:checkbox>
                  <w14:checked w14:val="0"/>
                  <w14:checkedState w14:val="00FE" w14:font="Wingdings"/>
                  <w14:uncheckedState w14:val="2610" w14:font="MS Gothic"/>
                </w14:checkbox>
              </w:sdtPr>
              <w:sdtEndPr/>
              <w:sdtContent>
                <w:r w:rsidR="00C335B5" w:rsidRPr="00402F86">
                  <w:rPr>
                    <w:rFonts w:ascii="Segoe UI Symbol" w:eastAsia="MS Gothic" w:hAnsi="Segoe UI Symbol" w:cs="Segoe UI Symbol"/>
                    <w:sz w:val="28"/>
                    <w:szCs w:val="28"/>
                  </w:rPr>
                  <w:t>☐</w:t>
                </w:r>
              </w:sdtContent>
            </w:sdt>
          </w:p>
        </w:tc>
        <w:sdt>
          <w:sdtPr>
            <w:rPr>
              <w:rFonts w:cstheme="minorHAnsi"/>
              <w:b/>
              <w:color w:val="808080"/>
              <w:sz w:val="20"/>
            </w:rPr>
            <w:id w:val="1375741147"/>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6CE28C34" w14:textId="230DF687" w:rsidR="00C335B5" w:rsidRPr="00402F86" w:rsidRDefault="008052F9" w:rsidP="00C335B5">
                <w:pPr>
                  <w:rPr>
                    <w:rFonts w:cstheme="minorHAnsi"/>
                    <w:b/>
                    <w:sz w:val="20"/>
                    <w:szCs w:val="20"/>
                  </w:rPr>
                </w:pPr>
                <w:r w:rsidRPr="008052F9">
                  <w:rPr>
                    <w:rFonts w:cstheme="minorHAnsi"/>
                    <w:b/>
                    <w:color w:val="808080"/>
                    <w:sz w:val="20"/>
                  </w:rPr>
                  <w:t>-</w:t>
                </w:r>
              </w:p>
            </w:tc>
          </w:sdtContent>
        </w:sdt>
        <w:tc>
          <w:tcPr>
            <w:tcW w:w="3118" w:type="dxa"/>
            <w:vAlign w:val="center"/>
          </w:tcPr>
          <w:p w14:paraId="4A29951C" w14:textId="62D5AE11" w:rsidR="00C335B5" w:rsidRPr="00402F86" w:rsidRDefault="00AB7541" w:rsidP="00C335B5">
            <w:pPr>
              <w:rPr>
                <w:rFonts w:cstheme="minorHAnsi"/>
                <w:i/>
                <w:sz w:val="20"/>
                <w:szCs w:val="20"/>
              </w:rPr>
            </w:pPr>
            <w:r w:rsidRPr="00402F86">
              <w:rPr>
                <w:rFonts w:cstheme="minorHAnsi"/>
                <w:i/>
                <w:iCs/>
                <w:color w:val="000000" w:themeColor="text1"/>
                <w:sz w:val="20"/>
                <w:szCs w:val="20"/>
              </w:rPr>
              <w:t>Integrácia</w:t>
            </w:r>
            <w:r w:rsidR="00CE320A" w:rsidRPr="00402F86">
              <w:rPr>
                <w:rFonts w:cstheme="minorHAnsi"/>
                <w:i/>
                <w:iCs/>
                <w:sz w:val="20"/>
                <w:szCs w:val="20"/>
              </w:rPr>
              <w:t xml:space="preserve"> a spracovanie štatistických dát je jednou z hlavných úloh</w:t>
            </w:r>
            <w:r w:rsidR="00CE320A" w:rsidRPr="00402F86">
              <w:rPr>
                <w:rFonts w:cstheme="minorHAnsi"/>
                <w:i/>
                <w:sz w:val="20"/>
                <w:szCs w:val="20"/>
              </w:rPr>
              <w:t xml:space="preserve"> </w:t>
            </w:r>
            <w:proofErr w:type="spellStart"/>
            <w:r w:rsidR="00CE320A" w:rsidRPr="00402F86">
              <w:rPr>
                <w:rFonts w:cstheme="minorHAnsi"/>
                <w:i/>
                <w:sz w:val="20"/>
                <w:szCs w:val="20"/>
              </w:rPr>
              <w:t>INFOSTATu</w:t>
            </w:r>
            <w:proofErr w:type="spellEnd"/>
            <w:r w:rsidR="00CE320A" w:rsidRPr="00402F86">
              <w:rPr>
                <w:rFonts w:cstheme="minorHAnsi"/>
                <w:i/>
                <w:sz w:val="20"/>
                <w:szCs w:val="20"/>
              </w:rPr>
              <w:t xml:space="preserve"> – ide teda o hlavný predmet činnosti žiadateľa.</w:t>
            </w:r>
          </w:p>
        </w:tc>
      </w:tr>
      <w:tr w:rsidR="00C335B5" w:rsidRPr="00402F86" w14:paraId="16120E6F" w14:textId="77777777" w:rsidTr="00980D61">
        <w:trPr>
          <w:trHeight w:val="284"/>
        </w:trPr>
        <w:tc>
          <w:tcPr>
            <w:tcW w:w="3256" w:type="dxa"/>
          </w:tcPr>
          <w:p w14:paraId="11CD10D5" w14:textId="1C45C942" w:rsidR="00C335B5" w:rsidRPr="00402F86" w:rsidRDefault="00C335B5" w:rsidP="00F8058D">
            <w:pPr>
              <w:pStyle w:val="Normal-EY-Podaokraja"/>
              <w:jc w:val="left"/>
              <w:rPr>
                <w:szCs w:val="20"/>
              </w:rPr>
            </w:pPr>
            <w:r w:rsidRPr="00402F86">
              <w:t>Publikované údaje nebudú aktuálne</w:t>
            </w:r>
          </w:p>
        </w:tc>
        <w:tc>
          <w:tcPr>
            <w:tcW w:w="1007" w:type="dxa"/>
            <w:vAlign w:val="center"/>
          </w:tcPr>
          <w:p w14:paraId="030B784D" w14:textId="52528747" w:rsidR="00C335B5" w:rsidRPr="0001197A" w:rsidRDefault="00FA0530" w:rsidP="00C335B5">
            <w:pPr>
              <w:jc w:val="center"/>
              <w:rPr>
                <w:rFonts w:cstheme="minorHAnsi"/>
                <w:sz w:val="28"/>
                <w:szCs w:val="28"/>
              </w:rPr>
            </w:pPr>
            <w:sdt>
              <w:sdtPr>
                <w:rPr>
                  <w:rFonts w:cstheme="minorHAnsi"/>
                  <w:sz w:val="28"/>
                  <w:szCs w:val="28"/>
                </w:rPr>
                <w:id w:val="1086661820"/>
                <w14:checkbox>
                  <w14:checked w14:val="1"/>
                  <w14:checkedState w14:val="00FE" w14:font="Wingdings"/>
                  <w14:uncheckedState w14:val="2610" w14:font="MS Gothic"/>
                </w14:checkbox>
              </w:sdtPr>
              <w:sdtEndPr/>
              <w:sdtContent>
                <w:r w:rsidR="006D2C51" w:rsidRPr="0001197A">
                  <w:rPr>
                    <w:rFonts w:cstheme="minorHAnsi"/>
                    <w:sz w:val="28"/>
                    <w:szCs w:val="28"/>
                  </w:rPr>
                  <w:sym w:font="Wingdings" w:char="F0FE"/>
                </w:r>
              </w:sdtContent>
            </w:sdt>
          </w:p>
        </w:tc>
        <w:sdt>
          <w:sdtPr>
            <w:rPr>
              <w:rFonts w:cstheme="minorHAnsi"/>
              <w:b/>
              <w:sz w:val="20"/>
            </w:rPr>
            <w:id w:val="-1285877249"/>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6A12C8EF" w14:textId="38454570" w:rsidR="00C335B5" w:rsidRPr="0001197A" w:rsidRDefault="006D2C51" w:rsidP="00C335B5">
                <w:pPr>
                  <w:rPr>
                    <w:rFonts w:cstheme="minorHAnsi"/>
                    <w:b/>
                    <w:sz w:val="20"/>
                    <w:szCs w:val="20"/>
                  </w:rPr>
                </w:pPr>
                <w:r w:rsidRPr="0001197A">
                  <w:rPr>
                    <w:rFonts w:cstheme="minorHAnsi"/>
                    <w:b/>
                    <w:sz w:val="20"/>
                  </w:rPr>
                  <w:t>Veľmi nízka</w:t>
                </w:r>
              </w:p>
            </w:tc>
          </w:sdtContent>
        </w:sdt>
        <w:tc>
          <w:tcPr>
            <w:tcW w:w="3118" w:type="dxa"/>
            <w:vAlign w:val="center"/>
          </w:tcPr>
          <w:p w14:paraId="71D08428" w14:textId="77777777" w:rsidR="00C335B5" w:rsidRPr="007302AB" w:rsidRDefault="000F47B7" w:rsidP="00C335B5">
            <w:pPr>
              <w:rPr>
                <w:rFonts w:cstheme="minorHAnsi"/>
                <w:bCs/>
                <w:i/>
                <w:sz w:val="20"/>
                <w:szCs w:val="20"/>
              </w:rPr>
            </w:pPr>
            <w:r w:rsidRPr="007302AB">
              <w:rPr>
                <w:rFonts w:cstheme="minorHAnsi"/>
                <w:bCs/>
                <w:i/>
                <w:sz w:val="20"/>
                <w:szCs w:val="20"/>
              </w:rPr>
              <w:t xml:space="preserve">Výstupné údaje budú publikované raz ročne v súlade s prevažujúcou frekvenciou zberu demografických a zdravotníckych dát. </w:t>
            </w:r>
          </w:p>
          <w:p w14:paraId="6DB3640C" w14:textId="304C9DAA" w:rsidR="007302AB" w:rsidRPr="00402F86" w:rsidRDefault="007302AB" w:rsidP="00C335B5">
            <w:pPr>
              <w:rPr>
                <w:rFonts w:cstheme="minorHAnsi"/>
                <w:i/>
                <w:sz w:val="20"/>
                <w:szCs w:val="20"/>
              </w:rPr>
            </w:pPr>
            <w:r w:rsidRPr="007302AB">
              <w:rPr>
                <w:rFonts w:cstheme="minorHAnsi"/>
                <w:bCs/>
                <w:i/>
                <w:sz w:val="20"/>
                <w:szCs w:val="20"/>
              </w:rPr>
              <w:t>Orientácia analýz a výstupov bude najmä na strednodobé a</w:t>
            </w:r>
            <w:r>
              <w:rPr>
                <w:rFonts w:cstheme="minorHAnsi"/>
                <w:bCs/>
                <w:i/>
                <w:sz w:val="20"/>
                <w:szCs w:val="20"/>
              </w:rPr>
              <w:t> dlhodobé politiky (strategického charakteru).</w:t>
            </w:r>
          </w:p>
        </w:tc>
      </w:tr>
      <w:tr w:rsidR="00C335B5" w:rsidRPr="00402F86" w14:paraId="63E37253" w14:textId="77777777" w:rsidTr="00980D61">
        <w:trPr>
          <w:trHeight w:val="284"/>
        </w:trPr>
        <w:tc>
          <w:tcPr>
            <w:tcW w:w="3256" w:type="dxa"/>
          </w:tcPr>
          <w:p w14:paraId="4DC0655B" w14:textId="34120CA5" w:rsidR="00C335B5" w:rsidRPr="00402F86" w:rsidRDefault="00C335B5" w:rsidP="00F8058D">
            <w:pPr>
              <w:pStyle w:val="Normal-EY-Podaokraja"/>
              <w:jc w:val="left"/>
              <w:rPr>
                <w:szCs w:val="20"/>
              </w:rPr>
            </w:pPr>
            <w:r w:rsidRPr="00402F86">
              <w:t xml:space="preserve">Využitie </w:t>
            </w:r>
            <w:r w:rsidR="00DA6276" w:rsidRPr="00402F86">
              <w:t>výstupov</w:t>
            </w:r>
            <w:r w:rsidRPr="00402F86">
              <w:t xml:space="preserve"> nebude dostatočné resp. dopyt po </w:t>
            </w:r>
            <w:r w:rsidR="00DA6276" w:rsidRPr="00402F86">
              <w:t xml:space="preserve">výstupoch nebude </w:t>
            </w:r>
            <w:r w:rsidRPr="00402F86">
              <w:t>dostatočný</w:t>
            </w:r>
          </w:p>
        </w:tc>
        <w:tc>
          <w:tcPr>
            <w:tcW w:w="1007" w:type="dxa"/>
            <w:vAlign w:val="center"/>
          </w:tcPr>
          <w:p w14:paraId="68FD3444" w14:textId="2034131E" w:rsidR="00C335B5" w:rsidRPr="0001197A" w:rsidRDefault="00FA0530" w:rsidP="00C335B5">
            <w:pPr>
              <w:jc w:val="center"/>
              <w:rPr>
                <w:rFonts w:cstheme="minorHAnsi"/>
                <w:sz w:val="28"/>
                <w:szCs w:val="28"/>
              </w:rPr>
            </w:pPr>
            <w:sdt>
              <w:sdtPr>
                <w:rPr>
                  <w:rFonts w:cstheme="minorHAnsi"/>
                  <w:sz w:val="28"/>
                  <w:szCs w:val="28"/>
                </w:rPr>
                <w:id w:val="1063452880"/>
                <w14:checkbox>
                  <w14:checked w14:val="1"/>
                  <w14:checkedState w14:val="00FE" w14:font="Wingdings"/>
                  <w14:uncheckedState w14:val="2610" w14:font="MS Gothic"/>
                </w14:checkbox>
              </w:sdtPr>
              <w:sdtEndPr/>
              <w:sdtContent>
                <w:r w:rsidR="006D2C51" w:rsidRPr="0001197A">
                  <w:rPr>
                    <w:rFonts w:cstheme="minorHAnsi"/>
                    <w:sz w:val="28"/>
                    <w:szCs w:val="28"/>
                  </w:rPr>
                  <w:sym w:font="Wingdings" w:char="F0FE"/>
                </w:r>
              </w:sdtContent>
            </w:sdt>
          </w:p>
        </w:tc>
        <w:sdt>
          <w:sdtPr>
            <w:rPr>
              <w:rFonts w:cstheme="minorHAnsi"/>
              <w:b/>
              <w:sz w:val="20"/>
            </w:rPr>
            <w:id w:val="1332106538"/>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54CAF73C" w14:textId="0D161C24" w:rsidR="00C335B5" w:rsidRPr="0001197A" w:rsidRDefault="006D2C51" w:rsidP="00C335B5">
                <w:pPr>
                  <w:rPr>
                    <w:rFonts w:cstheme="minorHAnsi"/>
                    <w:b/>
                    <w:sz w:val="20"/>
                    <w:szCs w:val="20"/>
                  </w:rPr>
                </w:pPr>
                <w:r w:rsidRPr="0001197A">
                  <w:rPr>
                    <w:rFonts w:cstheme="minorHAnsi"/>
                    <w:b/>
                    <w:sz w:val="20"/>
                  </w:rPr>
                  <w:t>Vysoká</w:t>
                </w:r>
              </w:p>
            </w:tc>
          </w:sdtContent>
        </w:sdt>
        <w:tc>
          <w:tcPr>
            <w:tcW w:w="3118" w:type="dxa"/>
            <w:vAlign w:val="center"/>
          </w:tcPr>
          <w:p w14:paraId="0A28C170" w14:textId="77777777" w:rsidR="00C335B5" w:rsidRDefault="00FE1DAE" w:rsidP="00C335B5">
            <w:pPr>
              <w:rPr>
                <w:rFonts w:cstheme="minorHAnsi"/>
                <w:bCs/>
                <w:i/>
                <w:sz w:val="20"/>
                <w:szCs w:val="20"/>
              </w:rPr>
            </w:pPr>
            <w:r w:rsidRPr="00402F86">
              <w:rPr>
                <w:rFonts w:cstheme="minorHAnsi"/>
                <w:bCs/>
                <w:i/>
                <w:sz w:val="20"/>
                <w:szCs w:val="20"/>
              </w:rPr>
              <w:t xml:space="preserve">Nedostatočné využitie výstupov je významným rizikom navrhovaného riešenia. </w:t>
            </w:r>
            <w:proofErr w:type="spellStart"/>
            <w:r w:rsidRPr="00402F86">
              <w:rPr>
                <w:rFonts w:cstheme="minorHAnsi"/>
                <w:bCs/>
                <w:i/>
                <w:sz w:val="20"/>
                <w:szCs w:val="20"/>
              </w:rPr>
              <w:t>Mitigácii</w:t>
            </w:r>
            <w:proofErr w:type="spellEnd"/>
            <w:r w:rsidRPr="00402F86">
              <w:rPr>
                <w:rFonts w:cstheme="minorHAnsi"/>
                <w:bCs/>
                <w:i/>
                <w:sz w:val="20"/>
                <w:szCs w:val="20"/>
              </w:rPr>
              <w:t xml:space="preserve"> tohto rizika bude venovaná zásadná pozornosť. </w:t>
            </w:r>
            <w:r w:rsidRPr="00402F86">
              <w:rPr>
                <w:rFonts w:cstheme="minorHAnsi"/>
                <w:bCs/>
                <w:i/>
                <w:sz w:val="20"/>
                <w:szCs w:val="20"/>
              </w:rPr>
              <w:lastRenderedPageBreak/>
              <w:t xml:space="preserve">Hlavným faktorom eliminácie tohto rizika je zameranie výstupných </w:t>
            </w:r>
            <w:proofErr w:type="spellStart"/>
            <w:r w:rsidRPr="00402F86">
              <w:rPr>
                <w:rFonts w:cstheme="minorHAnsi"/>
                <w:bCs/>
                <w:i/>
                <w:sz w:val="20"/>
                <w:szCs w:val="20"/>
              </w:rPr>
              <w:t>datasetov</w:t>
            </w:r>
            <w:proofErr w:type="spellEnd"/>
            <w:r w:rsidRPr="00402F86">
              <w:rPr>
                <w:rFonts w:cstheme="minorHAnsi"/>
                <w:bCs/>
                <w:i/>
                <w:sz w:val="20"/>
                <w:szCs w:val="20"/>
              </w:rPr>
              <w:t xml:space="preserve"> na zvýšenie efektívnosti vynakladania finančných prostriedkov na poskytovanie zdravotnej starostlivosti. Vzhľadom na skutočnosť, že princíp hodnoty za peniaze je horizontálnym princípom aplikovaným vo všetkých OVM existuje priamy predpoklad využitia výstupov projektu. Žiadateľ sa bude venovať najmä komunikácii a objasneniu dosiahnuteľných pozitívnych efektov na jednotlivých OVM. </w:t>
            </w:r>
          </w:p>
          <w:p w14:paraId="097B8D2B" w14:textId="5C0A39AC" w:rsidR="00032A32" w:rsidRPr="00402F86" w:rsidRDefault="00032A32" w:rsidP="00C335B5">
            <w:pPr>
              <w:rPr>
                <w:rFonts w:cstheme="minorHAnsi"/>
                <w:i/>
                <w:sz w:val="20"/>
                <w:szCs w:val="20"/>
              </w:rPr>
            </w:pPr>
            <w:r>
              <w:rPr>
                <w:rFonts w:cstheme="minorHAnsi"/>
                <w:bCs/>
                <w:i/>
                <w:sz w:val="20"/>
                <w:szCs w:val="20"/>
              </w:rPr>
              <w:t>Prostredníctvom príkladných prípadov použitia budú prezentované potenciálnym konzumentom výstupov ilustrované možné benefity a neskôr aj dosiahnuté výsledky.</w:t>
            </w:r>
          </w:p>
        </w:tc>
      </w:tr>
    </w:tbl>
    <w:p w14:paraId="2F72944D" w14:textId="0DA796F9" w:rsidR="00643F94" w:rsidRPr="00402F86" w:rsidRDefault="00044EF8" w:rsidP="00044EF8">
      <w:pPr>
        <w:pStyle w:val="Popis"/>
      </w:pPr>
      <w:bookmarkStart w:id="116" w:name="_Toc17715774"/>
      <w:r w:rsidRPr="00402F86">
        <w:lastRenderedPageBreak/>
        <w:t xml:space="preserve">Tabuľka </w:t>
      </w:r>
      <w:r w:rsidRPr="00402F86">
        <w:fldChar w:fldCharType="begin"/>
      </w:r>
      <w:r w:rsidRPr="00402F86">
        <w:instrText xml:space="preserve"> SEQ Tabuľka \* ARABIC </w:instrText>
      </w:r>
      <w:r w:rsidRPr="00402F86">
        <w:fldChar w:fldCharType="separate"/>
      </w:r>
      <w:r w:rsidR="00B56C20">
        <w:rPr>
          <w:noProof/>
        </w:rPr>
        <w:t>24</w:t>
      </w:r>
      <w:r w:rsidRPr="00402F86">
        <w:fldChar w:fldCharType="end"/>
      </w:r>
      <w:r w:rsidRPr="00402F86">
        <w:t>: Procesné a organizačné riziká</w:t>
      </w:r>
      <w:bookmarkEnd w:id="116"/>
    </w:p>
    <w:p w14:paraId="7D6B8C87" w14:textId="1C4953D5" w:rsidR="00044EF8" w:rsidRPr="0001197A" w:rsidRDefault="00044EF8" w:rsidP="00044EF8">
      <w:pPr>
        <w:pStyle w:val="Nadpis3"/>
        <w:spacing w:after="120" w:line="240" w:lineRule="auto"/>
        <w:ind w:left="-142"/>
      </w:pPr>
      <w:bookmarkStart w:id="117" w:name="_Toc2942300"/>
      <w:bookmarkStart w:id="118" w:name="_Toc17715712"/>
      <w:r w:rsidRPr="0001197A">
        <w:t>Architektúra informačných systémov</w:t>
      </w:r>
      <w:bookmarkEnd w:id="117"/>
      <w:bookmarkEnd w:id="118"/>
    </w:p>
    <w:p w14:paraId="21FB1A78" w14:textId="77777777" w:rsidR="00044EF8" w:rsidRPr="00402F86" w:rsidRDefault="00044EF8" w:rsidP="00044EF8">
      <w:pPr>
        <w:pBdr>
          <w:top w:val="nil"/>
          <w:left w:val="nil"/>
          <w:bottom w:val="nil"/>
          <w:right w:val="nil"/>
          <w:between w:val="nil"/>
        </w:pBdr>
        <w:spacing w:before="130" w:after="130"/>
        <w:rPr>
          <w:rFonts w:cstheme="minorHAnsi"/>
          <w:color w:val="000000"/>
          <w:sz w:val="20"/>
        </w:rPr>
      </w:pPr>
      <w:r w:rsidRPr="00402F86">
        <w:rPr>
          <w:rFonts w:cstheme="minorHAnsi"/>
          <w:color w:val="000000"/>
          <w:sz w:val="20"/>
        </w:rPr>
        <w:t xml:space="preserve">Architektúra informačných systémov znázorňuje kompozíciu  a integračné väzby systému s okolím: aké centrálne komponenty budú vytvorené a aké budú ich vlastnosti; aké nástroje budú nasadené vo vládnom </w:t>
      </w:r>
      <w:proofErr w:type="spellStart"/>
      <w:r w:rsidRPr="00402F86">
        <w:rPr>
          <w:rFonts w:cstheme="minorHAnsi"/>
          <w:color w:val="000000"/>
          <w:sz w:val="20"/>
        </w:rPr>
        <w:t>cloude</w:t>
      </w:r>
      <w:proofErr w:type="spellEnd"/>
      <w:r w:rsidRPr="00402F86">
        <w:rPr>
          <w:rFonts w:cstheme="minorHAnsi"/>
          <w:color w:val="000000"/>
          <w:sz w:val="20"/>
        </w:rPr>
        <w:t xml:space="preserve"> pre použite analytikmi a aké dátové zdroje budú do systému v rámci projektu zaradené.</w:t>
      </w:r>
    </w:p>
    <w:p w14:paraId="18C7D56D" w14:textId="15140FA4" w:rsidR="00B1316B" w:rsidRDefault="00B1316B" w:rsidP="00B1316B">
      <w:pPr>
        <w:ind w:left="42"/>
        <w:jc w:val="both"/>
        <w:rPr>
          <w:sz w:val="20"/>
        </w:rPr>
      </w:pPr>
      <w:r w:rsidRPr="00402F86">
        <w:rPr>
          <w:sz w:val="20"/>
        </w:rPr>
        <w:t>Potrebná funkcionalita predstavuje definovanie nástrojov, ktoré bude možné využiť na samotné spracovanie analýzy na základe vybraného analytického prístupu. Jedná sa o nástroje v nasledovných procesných krokoch / oblastiach:</w:t>
      </w:r>
    </w:p>
    <w:p w14:paraId="3DA8D088" w14:textId="77777777" w:rsidR="008052F9" w:rsidRPr="00402F86" w:rsidRDefault="008052F9" w:rsidP="00B1316B">
      <w:pPr>
        <w:ind w:left="42"/>
        <w:jc w:val="both"/>
        <w:rPr>
          <w:sz w:val="20"/>
        </w:rPr>
      </w:pPr>
    </w:p>
    <w:p w14:paraId="45537803" w14:textId="77777777" w:rsidR="00B1316B" w:rsidRPr="00402F86" w:rsidRDefault="00B1316B" w:rsidP="00903C0C">
      <w:pPr>
        <w:pStyle w:val="EYBulletedList1"/>
        <w:numPr>
          <w:ilvl w:val="0"/>
          <w:numId w:val="14"/>
        </w:numPr>
        <w:jc w:val="both"/>
        <w:rPr>
          <w:lang w:val="sk-SK"/>
        </w:rPr>
      </w:pPr>
      <w:r w:rsidRPr="00402F86">
        <w:rPr>
          <w:lang w:val="sk-SK"/>
        </w:rPr>
        <w:t>Výber zdrojov údajov</w:t>
      </w:r>
    </w:p>
    <w:p w14:paraId="2E2FD485" w14:textId="77777777" w:rsidR="00B1316B" w:rsidRPr="00402F86" w:rsidRDefault="00B1316B" w:rsidP="00903C0C">
      <w:pPr>
        <w:pStyle w:val="EYBulletedList1"/>
        <w:numPr>
          <w:ilvl w:val="0"/>
          <w:numId w:val="14"/>
        </w:numPr>
        <w:jc w:val="both"/>
        <w:rPr>
          <w:lang w:val="sk-SK"/>
        </w:rPr>
      </w:pPr>
      <w:r w:rsidRPr="00402F86">
        <w:rPr>
          <w:lang w:val="sk-SK"/>
        </w:rPr>
        <w:t>Proces získavania údajov</w:t>
      </w:r>
    </w:p>
    <w:p w14:paraId="7BF8CC74" w14:textId="77777777" w:rsidR="00B1316B" w:rsidRPr="00402F86" w:rsidRDefault="00B1316B" w:rsidP="00903C0C">
      <w:pPr>
        <w:pStyle w:val="EYBulletedList1"/>
        <w:numPr>
          <w:ilvl w:val="0"/>
          <w:numId w:val="14"/>
        </w:numPr>
        <w:jc w:val="both"/>
        <w:rPr>
          <w:lang w:val="sk-SK"/>
        </w:rPr>
      </w:pPr>
      <w:r w:rsidRPr="00402F86">
        <w:rPr>
          <w:lang w:val="sk-SK"/>
        </w:rPr>
        <w:t>Ukladanie údajov</w:t>
      </w:r>
    </w:p>
    <w:p w14:paraId="12C86BB0" w14:textId="77777777" w:rsidR="00B1316B" w:rsidRPr="00402F86" w:rsidRDefault="00B1316B" w:rsidP="00903C0C">
      <w:pPr>
        <w:pStyle w:val="EYBulletedList1"/>
        <w:numPr>
          <w:ilvl w:val="0"/>
          <w:numId w:val="14"/>
        </w:numPr>
        <w:jc w:val="both"/>
        <w:rPr>
          <w:lang w:val="sk-SK"/>
        </w:rPr>
      </w:pPr>
      <w:r w:rsidRPr="00402F86">
        <w:rPr>
          <w:lang w:val="sk-SK"/>
        </w:rPr>
        <w:t>Spracovanie údajov</w:t>
      </w:r>
    </w:p>
    <w:p w14:paraId="2DD807FE" w14:textId="77777777" w:rsidR="00B1316B" w:rsidRPr="00402F86" w:rsidRDefault="00B1316B" w:rsidP="00903C0C">
      <w:pPr>
        <w:pStyle w:val="EYBulletedList1"/>
        <w:numPr>
          <w:ilvl w:val="0"/>
          <w:numId w:val="14"/>
        </w:numPr>
        <w:jc w:val="both"/>
        <w:rPr>
          <w:lang w:val="sk-SK"/>
        </w:rPr>
      </w:pPr>
      <w:r w:rsidRPr="00402F86">
        <w:rPr>
          <w:lang w:val="sk-SK"/>
        </w:rPr>
        <w:t>Analyzovanie údajov</w:t>
      </w:r>
    </w:p>
    <w:p w14:paraId="53B778EF" w14:textId="77777777" w:rsidR="00B1316B" w:rsidRPr="00402F86" w:rsidRDefault="00B1316B" w:rsidP="00903C0C">
      <w:pPr>
        <w:pStyle w:val="EYBulletedList1"/>
        <w:numPr>
          <w:ilvl w:val="0"/>
          <w:numId w:val="14"/>
        </w:numPr>
        <w:jc w:val="both"/>
        <w:rPr>
          <w:lang w:val="sk-SK"/>
        </w:rPr>
      </w:pPr>
      <w:r w:rsidRPr="00402F86">
        <w:rPr>
          <w:lang w:val="sk-SK"/>
        </w:rPr>
        <w:t>Príprava reportov a výstupov</w:t>
      </w:r>
    </w:p>
    <w:p w14:paraId="6C941957" w14:textId="77777777" w:rsidR="00F8058D" w:rsidRPr="00402F86" w:rsidRDefault="00F8058D">
      <w:pPr>
        <w:widowControl/>
        <w:autoSpaceDE/>
        <w:autoSpaceDN/>
        <w:adjustRightInd/>
        <w:spacing w:line="240" w:lineRule="auto"/>
        <w:rPr>
          <w:sz w:val="20"/>
        </w:rPr>
      </w:pPr>
      <w:r w:rsidRPr="00402F86">
        <w:rPr>
          <w:sz w:val="20"/>
        </w:rPr>
        <w:br w:type="page"/>
      </w:r>
    </w:p>
    <w:p w14:paraId="40A7449D" w14:textId="2C8B06E4" w:rsidR="00B1316B" w:rsidRPr="00402F86" w:rsidRDefault="00B1316B" w:rsidP="00B1316B">
      <w:pPr>
        <w:ind w:left="42"/>
        <w:jc w:val="both"/>
        <w:rPr>
          <w:sz w:val="20"/>
        </w:rPr>
      </w:pPr>
      <w:r w:rsidRPr="00402F86">
        <w:rPr>
          <w:sz w:val="20"/>
        </w:rPr>
        <w:lastRenderedPageBreak/>
        <w:t>V nasledovnej tabuľke sú uvedené funkcionality / potreby pre realizované prípady použitia:</w:t>
      </w:r>
    </w:p>
    <w:tbl>
      <w:tblPr>
        <w:tblStyle w:val="Mriekatabuky"/>
        <w:tblW w:w="9209" w:type="dxa"/>
        <w:tblLook w:val="04A0" w:firstRow="1" w:lastRow="0" w:firstColumn="1" w:lastColumn="0" w:noHBand="0" w:noVBand="1"/>
      </w:tblPr>
      <w:tblGrid>
        <w:gridCol w:w="1688"/>
        <w:gridCol w:w="559"/>
        <w:gridCol w:w="185"/>
        <w:gridCol w:w="354"/>
        <w:gridCol w:w="350"/>
        <w:gridCol w:w="1581"/>
        <w:gridCol w:w="504"/>
        <w:gridCol w:w="1187"/>
        <w:gridCol w:w="429"/>
        <w:gridCol w:w="110"/>
        <w:gridCol w:w="2262"/>
      </w:tblGrid>
      <w:tr w:rsidR="004645ED" w:rsidRPr="00402F86" w14:paraId="2516A629" w14:textId="77777777" w:rsidTr="00B5488B">
        <w:tc>
          <w:tcPr>
            <w:tcW w:w="2786" w:type="dxa"/>
            <w:gridSpan w:val="4"/>
            <w:shd w:val="clear" w:color="auto" w:fill="FFFFCC"/>
          </w:tcPr>
          <w:p w14:paraId="52FD58F4" w14:textId="77777777" w:rsidR="004645ED" w:rsidRPr="00402F86" w:rsidRDefault="004645ED" w:rsidP="006C255C">
            <w:pPr>
              <w:ind w:left="42"/>
              <w:rPr>
                <w:b/>
                <w:bCs/>
                <w:sz w:val="20"/>
              </w:rPr>
            </w:pPr>
            <w:r w:rsidRPr="00402F86">
              <w:rPr>
                <w:b/>
                <w:bCs/>
                <w:sz w:val="20"/>
              </w:rPr>
              <w:t>Zdroje údajov</w:t>
            </w:r>
          </w:p>
        </w:tc>
        <w:tc>
          <w:tcPr>
            <w:tcW w:w="2435" w:type="dxa"/>
            <w:gridSpan w:val="3"/>
            <w:shd w:val="clear" w:color="auto" w:fill="FFFFCC"/>
          </w:tcPr>
          <w:p w14:paraId="5C4A7C67" w14:textId="77777777" w:rsidR="004645ED" w:rsidRPr="00402F86" w:rsidRDefault="004645ED" w:rsidP="006C255C">
            <w:pPr>
              <w:ind w:left="42"/>
              <w:rPr>
                <w:b/>
                <w:bCs/>
                <w:sz w:val="20"/>
              </w:rPr>
            </w:pPr>
            <w:r w:rsidRPr="00402F86">
              <w:rPr>
                <w:b/>
                <w:bCs/>
                <w:sz w:val="20"/>
              </w:rPr>
              <w:t>Popis systému</w:t>
            </w:r>
          </w:p>
        </w:tc>
        <w:tc>
          <w:tcPr>
            <w:tcW w:w="1616" w:type="dxa"/>
            <w:gridSpan w:val="2"/>
            <w:shd w:val="clear" w:color="auto" w:fill="FFFFCC"/>
          </w:tcPr>
          <w:p w14:paraId="30936D9C" w14:textId="77777777" w:rsidR="004645ED" w:rsidRPr="00402F86" w:rsidRDefault="004645ED" w:rsidP="006C255C">
            <w:pPr>
              <w:ind w:left="42"/>
              <w:rPr>
                <w:b/>
                <w:bCs/>
                <w:sz w:val="20"/>
              </w:rPr>
            </w:pPr>
            <w:r w:rsidRPr="00402F86">
              <w:rPr>
                <w:b/>
                <w:bCs/>
                <w:sz w:val="20"/>
              </w:rPr>
              <w:t>Integrácia</w:t>
            </w:r>
            <w:r w:rsidRPr="00402F86">
              <w:rPr>
                <w:b/>
                <w:bCs/>
                <w:sz w:val="20"/>
              </w:rPr>
              <w:footnoteReference w:id="6"/>
            </w:r>
          </w:p>
        </w:tc>
        <w:tc>
          <w:tcPr>
            <w:tcW w:w="2372" w:type="dxa"/>
            <w:gridSpan w:val="2"/>
            <w:shd w:val="clear" w:color="auto" w:fill="FFFFCC"/>
          </w:tcPr>
          <w:p w14:paraId="22E0CC9F" w14:textId="77777777" w:rsidR="004645ED" w:rsidRPr="00402F86" w:rsidRDefault="004645ED" w:rsidP="006C255C">
            <w:pPr>
              <w:ind w:left="42"/>
              <w:rPr>
                <w:b/>
                <w:bCs/>
                <w:sz w:val="20"/>
              </w:rPr>
            </w:pPr>
            <w:r w:rsidRPr="00402F86">
              <w:rPr>
                <w:b/>
                <w:bCs/>
                <w:sz w:val="20"/>
              </w:rPr>
              <w:t>Spracovanie</w:t>
            </w:r>
          </w:p>
        </w:tc>
      </w:tr>
      <w:tr w:rsidR="00B5488B" w:rsidRPr="00402F86" w14:paraId="5EE4F277" w14:textId="77777777" w:rsidTr="00B5488B">
        <w:tc>
          <w:tcPr>
            <w:tcW w:w="2247" w:type="dxa"/>
            <w:gridSpan w:val="2"/>
          </w:tcPr>
          <w:p w14:paraId="48CB391E" w14:textId="75D8C101" w:rsidR="00B5488B" w:rsidRPr="00402F86" w:rsidRDefault="00B5488B" w:rsidP="00B5488B">
            <w:pPr>
              <w:ind w:left="42"/>
              <w:rPr>
                <w:sz w:val="20"/>
              </w:rPr>
            </w:pPr>
            <w:r w:rsidRPr="00402F86">
              <w:rPr>
                <w:sz w:val="20"/>
              </w:rPr>
              <w:t>Centrálny IS VS</w:t>
            </w:r>
            <w:r w:rsidRPr="00402F86">
              <w:rPr>
                <w:rStyle w:val="Odkaznapoznmkupodiarou"/>
              </w:rPr>
              <w:footnoteReference w:id="7"/>
            </w:r>
          </w:p>
        </w:tc>
        <w:sdt>
          <w:sdtPr>
            <w:rPr>
              <w:sz w:val="28"/>
              <w:szCs w:val="28"/>
            </w:rPr>
            <w:id w:val="168231666"/>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375B0C9D" w14:textId="55275E77" w:rsidR="00B5488B" w:rsidRPr="00402F86" w:rsidRDefault="00B5488B" w:rsidP="00B5488B">
                <w:pPr>
                  <w:ind w:left="42"/>
                  <w:rPr>
                    <w:sz w:val="28"/>
                    <w:szCs w:val="28"/>
                  </w:rPr>
                </w:pPr>
                <w:r>
                  <w:rPr>
                    <w:rFonts w:ascii="MS Gothic" w:eastAsia="MS Gothic" w:hAnsi="MS Gothic" w:hint="eastAsia"/>
                    <w:sz w:val="28"/>
                    <w:szCs w:val="28"/>
                  </w:rPr>
                  <w:t>☒</w:t>
                </w:r>
              </w:p>
            </w:tc>
          </w:sdtContent>
        </w:sdt>
        <w:tc>
          <w:tcPr>
            <w:tcW w:w="2435" w:type="dxa"/>
            <w:gridSpan w:val="3"/>
            <w:shd w:val="clear" w:color="auto" w:fill="FFFF00"/>
          </w:tcPr>
          <w:p w14:paraId="3AFFBF46" w14:textId="76895BFE" w:rsidR="00B5488B" w:rsidRPr="00402F86" w:rsidRDefault="00B5488B" w:rsidP="00B5488B">
            <w:pPr>
              <w:ind w:left="42"/>
              <w:rPr>
                <w:sz w:val="20"/>
              </w:rPr>
            </w:pPr>
            <w:r>
              <w:rPr>
                <w:sz w:val="20"/>
              </w:rPr>
              <w:t>Register obyvateľov</w:t>
            </w:r>
          </w:p>
        </w:tc>
        <w:sdt>
          <w:sdtPr>
            <w:rPr>
              <w:sz w:val="20"/>
            </w:rPr>
            <w:id w:val="-138269222"/>
            <w:comboBox>
              <w:listItem w:value="N/A"/>
              <w:listItem w:displayText="Dávkovo" w:value="Dávkovo"/>
              <w:listItem w:displayText="Asynchrónne" w:value="Asynchrónne"/>
              <w:listItem w:displayText="Real Time" w:value="Real Time"/>
              <w:listItem w:displayText="Virtual" w:value="Virtual"/>
            </w:comboBox>
          </w:sdtPr>
          <w:sdtEndPr/>
          <w:sdtContent>
            <w:tc>
              <w:tcPr>
                <w:tcW w:w="1616" w:type="dxa"/>
                <w:gridSpan w:val="2"/>
                <w:shd w:val="clear" w:color="auto" w:fill="FFFF00"/>
                <w:vAlign w:val="center"/>
              </w:tcPr>
              <w:p w14:paraId="0059AAEA" w14:textId="196DD8AE" w:rsidR="00B5488B" w:rsidRPr="00402F86" w:rsidRDefault="00B5488B" w:rsidP="00B5488B">
                <w:pPr>
                  <w:ind w:left="42"/>
                  <w:jc w:val="center"/>
                  <w:rPr>
                    <w:sz w:val="20"/>
                  </w:rPr>
                </w:pPr>
                <w:r>
                  <w:rPr>
                    <w:sz w:val="20"/>
                  </w:rPr>
                  <w:t>Dávkovo</w:t>
                </w:r>
              </w:p>
            </w:tc>
          </w:sdtContent>
        </w:sdt>
        <w:sdt>
          <w:sdtPr>
            <w:rPr>
              <w:sz w:val="20"/>
            </w:rPr>
            <w:id w:val="-418717701"/>
            <w:dropDownList>
              <w:listItem w:value="Choose an item."/>
              <w:listItem w:displayText="Minimálne / žiadna transformácia dát" w:value="Minimálne / žiadna transformácia dát"/>
              <w:listItem w:displayText="Transformácia dát v rámci prenosu (ETL)" w:value="Transformácia dát v rámci prenosu (ETL)"/>
            </w:dropDownList>
          </w:sdtPr>
          <w:sdtEndPr/>
          <w:sdtContent>
            <w:tc>
              <w:tcPr>
                <w:tcW w:w="2372" w:type="dxa"/>
                <w:gridSpan w:val="2"/>
                <w:shd w:val="clear" w:color="auto" w:fill="FFFF00"/>
                <w:vAlign w:val="center"/>
              </w:tcPr>
              <w:p w14:paraId="0AFE7541" w14:textId="72DEA605" w:rsidR="00B5488B" w:rsidRPr="00402F86" w:rsidRDefault="00B5488B" w:rsidP="00B5488B">
                <w:pPr>
                  <w:ind w:left="42"/>
                  <w:jc w:val="center"/>
                  <w:rPr>
                    <w:sz w:val="20"/>
                  </w:rPr>
                </w:pPr>
                <w:r>
                  <w:rPr>
                    <w:sz w:val="20"/>
                  </w:rPr>
                  <w:t>Transformácia dát v rámci prenosu (ETL)</w:t>
                </w:r>
              </w:p>
            </w:tc>
          </w:sdtContent>
        </w:sdt>
      </w:tr>
      <w:tr w:rsidR="00B5488B" w:rsidRPr="00402F86" w14:paraId="7765322C" w14:textId="77777777" w:rsidTr="00B5488B">
        <w:tc>
          <w:tcPr>
            <w:tcW w:w="2247" w:type="dxa"/>
            <w:gridSpan w:val="2"/>
          </w:tcPr>
          <w:p w14:paraId="10369BC3" w14:textId="77777777" w:rsidR="00B5488B" w:rsidRPr="00402F86" w:rsidRDefault="00B5488B" w:rsidP="00B5488B">
            <w:pPr>
              <w:ind w:left="42"/>
              <w:rPr>
                <w:sz w:val="20"/>
              </w:rPr>
            </w:pPr>
            <w:r w:rsidRPr="00402F86">
              <w:rPr>
                <w:sz w:val="20"/>
              </w:rPr>
              <w:t>IS VS</w:t>
            </w:r>
          </w:p>
        </w:tc>
        <w:sdt>
          <w:sdtPr>
            <w:rPr>
              <w:sz w:val="28"/>
              <w:szCs w:val="28"/>
            </w:rPr>
            <w:id w:val="-976143203"/>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1A02388C" w14:textId="321D1DF9" w:rsidR="00B5488B" w:rsidRPr="00402F86" w:rsidRDefault="00B5488B" w:rsidP="00B5488B">
                <w:pPr>
                  <w:ind w:left="42"/>
                  <w:rPr>
                    <w:sz w:val="28"/>
                    <w:szCs w:val="28"/>
                  </w:rPr>
                </w:pPr>
                <w:r w:rsidRPr="00402F86">
                  <w:rPr>
                    <w:rFonts w:ascii="MS Gothic" w:eastAsia="MS Gothic" w:hAnsi="MS Gothic"/>
                    <w:sz w:val="28"/>
                    <w:szCs w:val="28"/>
                  </w:rPr>
                  <w:t>☒</w:t>
                </w:r>
              </w:p>
            </w:tc>
          </w:sdtContent>
        </w:sdt>
        <w:tc>
          <w:tcPr>
            <w:tcW w:w="2435" w:type="dxa"/>
            <w:gridSpan w:val="3"/>
            <w:shd w:val="clear" w:color="auto" w:fill="FFFF00"/>
          </w:tcPr>
          <w:p w14:paraId="624008E2" w14:textId="615890B0" w:rsidR="00B5488B" w:rsidRPr="00402F86" w:rsidRDefault="00B5488B" w:rsidP="00B5488B">
            <w:pPr>
              <w:ind w:left="42"/>
              <w:rPr>
                <w:sz w:val="20"/>
              </w:rPr>
            </w:pPr>
            <w:r>
              <w:rPr>
                <w:sz w:val="20"/>
              </w:rPr>
              <w:t>IŠIS – Integrovaný štatistický informačný systém</w:t>
            </w:r>
          </w:p>
        </w:tc>
        <w:sdt>
          <w:sdtPr>
            <w:rPr>
              <w:sz w:val="20"/>
            </w:rPr>
            <w:id w:val="1840495734"/>
            <w:comboBox>
              <w:listItem w:value="N/A"/>
              <w:listItem w:displayText="Dávkovo" w:value="Dávkovo"/>
              <w:listItem w:displayText="Asynchrónne" w:value="Asynchrónne"/>
              <w:listItem w:displayText="Real Time" w:value="Real Time"/>
              <w:listItem w:displayText="Virtual" w:value="Virtual"/>
            </w:comboBox>
          </w:sdtPr>
          <w:sdtEndPr/>
          <w:sdtContent>
            <w:tc>
              <w:tcPr>
                <w:tcW w:w="1616" w:type="dxa"/>
                <w:gridSpan w:val="2"/>
                <w:shd w:val="clear" w:color="auto" w:fill="FFFF00"/>
                <w:vAlign w:val="center"/>
              </w:tcPr>
              <w:p w14:paraId="4DA19E84" w14:textId="0D9F331D" w:rsidR="00B5488B" w:rsidRPr="00402F86" w:rsidRDefault="00B5488B" w:rsidP="00B5488B">
                <w:pPr>
                  <w:ind w:left="42"/>
                  <w:jc w:val="center"/>
                  <w:rPr>
                    <w:sz w:val="20"/>
                  </w:rPr>
                </w:pPr>
                <w:r>
                  <w:rPr>
                    <w:sz w:val="20"/>
                  </w:rPr>
                  <w:t>Asynchrónne</w:t>
                </w:r>
              </w:p>
            </w:tc>
          </w:sdtContent>
        </w:sdt>
        <w:sdt>
          <w:sdtPr>
            <w:rPr>
              <w:sz w:val="20"/>
            </w:rPr>
            <w:id w:val="-1979140460"/>
            <w:dropDownList>
              <w:listItem w:value="Choose an item."/>
              <w:listItem w:displayText="Minimálne / žiadna transformácia dát" w:value="Minimálne / žiadna transformácia dát"/>
              <w:listItem w:displayText="Transformácia dát v rámci prenosu (ETL)" w:value="Transformácia dát v rámci prenosu (ETL)"/>
            </w:dropDownList>
          </w:sdtPr>
          <w:sdtEndPr/>
          <w:sdtContent>
            <w:tc>
              <w:tcPr>
                <w:tcW w:w="2372" w:type="dxa"/>
                <w:gridSpan w:val="2"/>
                <w:shd w:val="clear" w:color="auto" w:fill="FFFF00"/>
                <w:vAlign w:val="center"/>
              </w:tcPr>
              <w:p w14:paraId="4C4B14AE" w14:textId="3EB856C1" w:rsidR="00B5488B" w:rsidRPr="00402F86" w:rsidRDefault="00B5488B" w:rsidP="00B5488B">
                <w:pPr>
                  <w:ind w:left="42"/>
                  <w:jc w:val="center"/>
                  <w:rPr>
                    <w:sz w:val="20"/>
                  </w:rPr>
                </w:pPr>
                <w:r>
                  <w:rPr>
                    <w:sz w:val="20"/>
                  </w:rPr>
                  <w:t>Minimálne / žiadna transformácia dát</w:t>
                </w:r>
              </w:p>
            </w:tc>
          </w:sdtContent>
        </w:sdt>
      </w:tr>
      <w:tr w:rsidR="00B5488B" w:rsidRPr="00402F86" w14:paraId="3A6704B5" w14:textId="77777777" w:rsidTr="00B5488B">
        <w:tc>
          <w:tcPr>
            <w:tcW w:w="2247" w:type="dxa"/>
            <w:gridSpan w:val="2"/>
          </w:tcPr>
          <w:p w14:paraId="0042AF75" w14:textId="77777777" w:rsidR="00B5488B" w:rsidRPr="00402F86" w:rsidRDefault="00B5488B" w:rsidP="00B5488B">
            <w:pPr>
              <w:ind w:left="42"/>
              <w:rPr>
                <w:sz w:val="20"/>
              </w:rPr>
            </w:pPr>
            <w:r w:rsidRPr="00402F86">
              <w:rPr>
                <w:sz w:val="20"/>
              </w:rPr>
              <w:t>Externé dátové zdroje</w:t>
            </w:r>
          </w:p>
        </w:tc>
        <w:sdt>
          <w:sdtPr>
            <w:rPr>
              <w:sz w:val="28"/>
              <w:szCs w:val="28"/>
            </w:rPr>
            <w:id w:val="982576597"/>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1951DD85" w14:textId="124007C4" w:rsidR="00B5488B" w:rsidRPr="00402F86" w:rsidRDefault="00B5488B" w:rsidP="00B5488B">
                <w:pPr>
                  <w:ind w:left="42"/>
                  <w:rPr>
                    <w:sz w:val="28"/>
                    <w:szCs w:val="28"/>
                  </w:rPr>
                </w:pPr>
                <w:r w:rsidRPr="00402F86">
                  <w:rPr>
                    <w:rFonts w:ascii="MS Gothic" w:eastAsia="MS Gothic" w:hAnsi="MS Gothic"/>
                    <w:sz w:val="28"/>
                    <w:szCs w:val="28"/>
                  </w:rPr>
                  <w:t>☒</w:t>
                </w:r>
              </w:p>
            </w:tc>
          </w:sdtContent>
        </w:sdt>
        <w:tc>
          <w:tcPr>
            <w:tcW w:w="2435" w:type="dxa"/>
            <w:gridSpan w:val="3"/>
            <w:shd w:val="clear" w:color="auto" w:fill="FFFF00"/>
          </w:tcPr>
          <w:p w14:paraId="74ABEBC4" w14:textId="11A9AEA0" w:rsidR="00B5488B" w:rsidRPr="00402F86" w:rsidRDefault="00B5488B" w:rsidP="00B5488B">
            <w:pPr>
              <w:ind w:left="42"/>
              <w:rPr>
                <w:sz w:val="20"/>
              </w:rPr>
            </w:pPr>
            <w:r>
              <w:rPr>
                <w:sz w:val="20"/>
              </w:rPr>
              <w:t>Registre NCZI</w:t>
            </w:r>
            <w:r w:rsidR="00916B64">
              <w:rPr>
                <w:sz w:val="20"/>
              </w:rPr>
              <w:t>, Register Slovenskej lekárskej komory</w:t>
            </w:r>
          </w:p>
        </w:tc>
        <w:sdt>
          <w:sdtPr>
            <w:rPr>
              <w:sz w:val="20"/>
            </w:rPr>
            <w:id w:val="-522171729"/>
            <w:comboBox>
              <w:listItem w:value="N/A"/>
              <w:listItem w:displayText="Dávkovo" w:value="Dávkovo"/>
              <w:listItem w:displayText="Asynchrónne" w:value="Asynchrónne"/>
              <w:listItem w:displayText="Real Time" w:value="Real Time"/>
              <w:listItem w:displayText="Virtual" w:value="Virtual"/>
            </w:comboBox>
          </w:sdtPr>
          <w:sdtEndPr/>
          <w:sdtContent>
            <w:tc>
              <w:tcPr>
                <w:tcW w:w="1616" w:type="dxa"/>
                <w:gridSpan w:val="2"/>
                <w:shd w:val="clear" w:color="auto" w:fill="FFFF00"/>
                <w:vAlign w:val="center"/>
              </w:tcPr>
              <w:p w14:paraId="0280AC1C" w14:textId="01080BBD" w:rsidR="00B5488B" w:rsidRPr="00402F86" w:rsidRDefault="00B5488B" w:rsidP="00B5488B">
                <w:pPr>
                  <w:ind w:left="42"/>
                  <w:jc w:val="center"/>
                  <w:rPr>
                    <w:sz w:val="20"/>
                  </w:rPr>
                </w:pPr>
                <w:r>
                  <w:rPr>
                    <w:sz w:val="20"/>
                  </w:rPr>
                  <w:t>Dávkovo</w:t>
                </w:r>
              </w:p>
            </w:tc>
          </w:sdtContent>
        </w:sdt>
        <w:sdt>
          <w:sdtPr>
            <w:rPr>
              <w:sz w:val="20"/>
            </w:rPr>
            <w:id w:val="-1128620625"/>
            <w:dropDownList>
              <w:listItem w:value="Choose an item."/>
              <w:listItem w:displayText="Minimálne / žiadna transformácia dát" w:value="Minimálne / žiadna transformácia dát"/>
              <w:listItem w:displayText="Transformácia dát v rámci prenosu (ETL)" w:value="Transformácia dát v rámci prenosu (ETL)"/>
            </w:dropDownList>
          </w:sdtPr>
          <w:sdtEndPr/>
          <w:sdtContent>
            <w:tc>
              <w:tcPr>
                <w:tcW w:w="2372" w:type="dxa"/>
                <w:gridSpan w:val="2"/>
                <w:shd w:val="clear" w:color="auto" w:fill="FFFF00"/>
                <w:vAlign w:val="center"/>
              </w:tcPr>
              <w:p w14:paraId="1D575510" w14:textId="047DBF31" w:rsidR="00B5488B" w:rsidRPr="00402F86" w:rsidRDefault="00B5488B" w:rsidP="00B5488B">
                <w:pPr>
                  <w:ind w:left="42"/>
                  <w:jc w:val="center"/>
                  <w:rPr>
                    <w:sz w:val="20"/>
                  </w:rPr>
                </w:pPr>
                <w:r>
                  <w:rPr>
                    <w:sz w:val="20"/>
                  </w:rPr>
                  <w:t>Transformácia dát v rámci prenosu (ETL)</w:t>
                </w:r>
              </w:p>
            </w:tc>
          </w:sdtContent>
        </w:sdt>
      </w:tr>
      <w:tr w:rsidR="0096036E" w:rsidRPr="00402F86" w14:paraId="4A5BAA13" w14:textId="77777777" w:rsidTr="006C255C">
        <w:tc>
          <w:tcPr>
            <w:tcW w:w="9209" w:type="dxa"/>
            <w:gridSpan w:val="11"/>
            <w:shd w:val="clear" w:color="auto" w:fill="FFFFCC"/>
          </w:tcPr>
          <w:p w14:paraId="1D2C5F95" w14:textId="2E98C3B5" w:rsidR="0096036E" w:rsidRPr="00402F86" w:rsidRDefault="0096036E" w:rsidP="0096036E">
            <w:pPr>
              <w:ind w:left="42"/>
              <w:rPr>
                <w:b/>
                <w:bCs/>
                <w:sz w:val="20"/>
              </w:rPr>
            </w:pPr>
            <w:proofErr w:type="spellStart"/>
            <w:r w:rsidRPr="00402F86">
              <w:rPr>
                <w:b/>
                <w:bCs/>
                <w:sz w:val="20"/>
              </w:rPr>
              <w:t>Prioritizácia</w:t>
            </w:r>
            <w:proofErr w:type="spellEnd"/>
            <w:r w:rsidRPr="00402F86">
              <w:rPr>
                <w:b/>
                <w:bCs/>
                <w:sz w:val="20"/>
              </w:rPr>
              <w:t xml:space="preserve"> a</w:t>
            </w:r>
            <w:r w:rsidR="00D80A8A" w:rsidRPr="00402F86">
              <w:rPr>
                <w:b/>
                <w:bCs/>
                <w:sz w:val="20"/>
              </w:rPr>
              <w:t> </w:t>
            </w:r>
            <w:r w:rsidRPr="00402F86">
              <w:rPr>
                <w:b/>
                <w:bCs/>
                <w:sz w:val="20"/>
              </w:rPr>
              <w:t>kategorizácia</w:t>
            </w:r>
          </w:p>
        </w:tc>
      </w:tr>
      <w:tr w:rsidR="00691100" w:rsidRPr="00402F86" w14:paraId="797014D2" w14:textId="77777777" w:rsidTr="00B5488B">
        <w:tc>
          <w:tcPr>
            <w:tcW w:w="1688" w:type="dxa"/>
          </w:tcPr>
          <w:p w14:paraId="399877AA" w14:textId="77777777" w:rsidR="00691100" w:rsidRPr="00402F86" w:rsidRDefault="00691100" w:rsidP="00691100">
            <w:pPr>
              <w:ind w:left="42"/>
              <w:rPr>
                <w:sz w:val="20"/>
              </w:rPr>
            </w:pPr>
            <w:r w:rsidRPr="00402F86">
              <w:rPr>
                <w:sz w:val="20"/>
              </w:rPr>
              <w:t xml:space="preserve">Služby </w:t>
            </w:r>
            <w:proofErr w:type="spellStart"/>
            <w:r w:rsidRPr="00402F86">
              <w:rPr>
                <w:sz w:val="20"/>
              </w:rPr>
              <w:t>prioritizácie</w:t>
            </w:r>
            <w:proofErr w:type="spellEnd"/>
          </w:p>
        </w:tc>
        <w:sdt>
          <w:sdtPr>
            <w:rPr>
              <w:sz w:val="28"/>
              <w:szCs w:val="28"/>
            </w:rPr>
            <w:id w:val="-1759355759"/>
            <w14:checkbox>
              <w14:checked w14:val="0"/>
              <w14:checkedState w14:val="2612" w14:font="MS Gothic"/>
              <w14:uncheckedState w14:val="2610" w14:font="MS Gothic"/>
            </w14:checkbox>
          </w:sdtPr>
          <w:sdtEndPr/>
          <w:sdtContent>
            <w:tc>
              <w:tcPr>
                <w:tcW w:w="744" w:type="dxa"/>
                <w:gridSpan w:val="2"/>
                <w:shd w:val="clear" w:color="auto" w:fill="FFFF00"/>
                <w:vAlign w:val="center"/>
              </w:tcPr>
              <w:p w14:paraId="293389A7" w14:textId="77777777" w:rsidR="00691100" w:rsidRPr="00402F86" w:rsidRDefault="00691100" w:rsidP="00691100">
                <w:pPr>
                  <w:ind w:left="42"/>
                  <w:rPr>
                    <w:sz w:val="28"/>
                    <w:szCs w:val="28"/>
                  </w:rPr>
                </w:pPr>
                <w:r w:rsidRPr="00402F86">
                  <w:rPr>
                    <w:rFonts w:ascii="Segoe UI Symbol" w:hAnsi="Segoe UI Symbol" w:cs="Segoe UI Symbol"/>
                    <w:sz w:val="28"/>
                    <w:szCs w:val="28"/>
                  </w:rPr>
                  <w:t>☐</w:t>
                </w:r>
              </w:p>
            </w:tc>
          </w:sdtContent>
        </w:sdt>
        <w:tc>
          <w:tcPr>
            <w:tcW w:w="2285" w:type="dxa"/>
            <w:gridSpan w:val="3"/>
            <w:shd w:val="clear" w:color="auto" w:fill="FFFF00"/>
          </w:tcPr>
          <w:p w14:paraId="39349DCA" w14:textId="7303B26A" w:rsidR="00691100" w:rsidRPr="00402F86" w:rsidRDefault="00B5488B" w:rsidP="00691100">
            <w:pPr>
              <w:ind w:left="42"/>
              <w:rPr>
                <w:sz w:val="20"/>
              </w:rPr>
            </w:pPr>
            <w:r>
              <w:rPr>
                <w:sz w:val="20"/>
              </w:rPr>
              <w:t>nebudú využívané</w:t>
            </w:r>
          </w:p>
        </w:tc>
        <w:tc>
          <w:tcPr>
            <w:tcW w:w="1691" w:type="dxa"/>
            <w:gridSpan w:val="2"/>
          </w:tcPr>
          <w:p w14:paraId="32962B38" w14:textId="77777777" w:rsidR="00691100" w:rsidRPr="00402F86" w:rsidRDefault="00691100" w:rsidP="00691100">
            <w:pPr>
              <w:ind w:left="42"/>
              <w:rPr>
                <w:sz w:val="20"/>
              </w:rPr>
            </w:pPr>
            <w:r w:rsidRPr="00402F86">
              <w:rPr>
                <w:sz w:val="20"/>
              </w:rPr>
              <w:t>Služby kategorizácie</w:t>
            </w:r>
          </w:p>
        </w:tc>
        <w:sdt>
          <w:sdtPr>
            <w:rPr>
              <w:sz w:val="28"/>
              <w:szCs w:val="28"/>
            </w:rPr>
            <w:id w:val="-1066641838"/>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4604DF35" w14:textId="1E33DEAF" w:rsidR="00691100" w:rsidRPr="00402F86" w:rsidRDefault="00B5488B" w:rsidP="00691100">
                <w:pPr>
                  <w:ind w:left="42"/>
                  <w:rPr>
                    <w:sz w:val="28"/>
                    <w:szCs w:val="28"/>
                  </w:rPr>
                </w:pPr>
                <w:r>
                  <w:rPr>
                    <w:rFonts w:ascii="MS Gothic" w:eastAsia="MS Gothic" w:hAnsi="MS Gothic" w:hint="eastAsia"/>
                    <w:sz w:val="28"/>
                    <w:szCs w:val="28"/>
                  </w:rPr>
                  <w:t>☒</w:t>
                </w:r>
              </w:p>
            </w:tc>
          </w:sdtContent>
        </w:sdt>
        <w:tc>
          <w:tcPr>
            <w:tcW w:w="2262" w:type="dxa"/>
            <w:shd w:val="clear" w:color="auto" w:fill="FFFF00"/>
          </w:tcPr>
          <w:p w14:paraId="6884E8CF" w14:textId="77777777" w:rsidR="00B5488B" w:rsidRDefault="00B5488B" w:rsidP="00B5488B">
            <w:pPr>
              <w:rPr>
                <w:sz w:val="20"/>
              </w:rPr>
            </w:pPr>
            <w:r>
              <w:rPr>
                <w:sz w:val="20"/>
              </w:rPr>
              <w:t xml:space="preserve">Získané dáta budú kategorizované podľa schém kategórií pre príslušný zdroj. </w:t>
            </w:r>
          </w:p>
          <w:p w14:paraId="43F3C241" w14:textId="28D0ED42" w:rsidR="00691100" w:rsidRPr="00402F86" w:rsidRDefault="00B5488B" w:rsidP="00B5488B">
            <w:pPr>
              <w:ind w:left="42"/>
              <w:rPr>
                <w:sz w:val="20"/>
              </w:rPr>
            </w:pPr>
            <w:r>
              <w:rPr>
                <w:sz w:val="20"/>
              </w:rPr>
              <w:t>Napr. dáta z registrov NCZI budú kategorizované podľa číselní</w:t>
            </w:r>
            <w:r w:rsidR="00AB0F62">
              <w:rPr>
                <w:sz w:val="20"/>
              </w:rPr>
              <w:t>k</w:t>
            </w:r>
            <w:r>
              <w:rPr>
                <w:sz w:val="20"/>
              </w:rPr>
              <w:t>ov platných v rezorte zdravotníctva. Dáta geografické podľa územnosprávnej kategorizácie – číselníkom ŠÚ SR, a pod.</w:t>
            </w:r>
          </w:p>
        </w:tc>
      </w:tr>
      <w:tr w:rsidR="0096036E" w:rsidRPr="00402F86" w14:paraId="17A1821C" w14:textId="77777777" w:rsidTr="006C255C">
        <w:tc>
          <w:tcPr>
            <w:tcW w:w="9209" w:type="dxa"/>
            <w:gridSpan w:val="11"/>
            <w:shd w:val="clear" w:color="auto" w:fill="FFFFCC"/>
          </w:tcPr>
          <w:p w14:paraId="5BDBBAFE" w14:textId="05CFF734" w:rsidR="0096036E" w:rsidRPr="00402F86" w:rsidRDefault="00691100" w:rsidP="0096036E">
            <w:pPr>
              <w:ind w:left="42"/>
              <w:rPr>
                <w:b/>
                <w:bCs/>
                <w:sz w:val="20"/>
              </w:rPr>
            </w:pPr>
            <w:r w:rsidRPr="00402F86">
              <w:rPr>
                <w:b/>
                <w:bCs/>
                <w:sz w:val="20"/>
              </w:rPr>
              <w:t xml:space="preserve">Definovanie spôsobu </w:t>
            </w:r>
            <w:r w:rsidR="0096036E" w:rsidRPr="00402F86">
              <w:rPr>
                <w:b/>
                <w:bCs/>
                <w:sz w:val="20"/>
              </w:rPr>
              <w:t>Ukladanie údajov</w:t>
            </w:r>
          </w:p>
        </w:tc>
      </w:tr>
      <w:tr w:rsidR="00707654" w:rsidRPr="00402F86" w14:paraId="407D9AE5" w14:textId="77777777" w:rsidTr="00B5488B">
        <w:tc>
          <w:tcPr>
            <w:tcW w:w="2432" w:type="dxa"/>
            <w:gridSpan w:val="3"/>
          </w:tcPr>
          <w:p w14:paraId="2A092BDD" w14:textId="77777777" w:rsidR="00707654" w:rsidRPr="00402F86" w:rsidRDefault="00707654" w:rsidP="00707654">
            <w:pPr>
              <w:ind w:left="42"/>
              <w:rPr>
                <w:sz w:val="20"/>
              </w:rPr>
            </w:pPr>
            <w:r w:rsidRPr="00402F86">
              <w:rPr>
                <w:sz w:val="20"/>
              </w:rPr>
              <w:t>Centrálny dátový sklad</w:t>
            </w:r>
          </w:p>
        </w:tc>
        <w:sdt>
          <w:sdtPr>
            <w:rPr>
              <w:sz w:val="28"/>
              <w:szCs w:val="28"/>
            </w:rPr>
            <w:id w:val="697050971"/>
            <w14:checkbox>
              <w14:checked w14:val="0"/>
              <w14:checkedState w14:val="2612" w14:font="MS Gothic"/>
              <w14:uncheckedState w14:val="2610" w14:font="MS Gothic"/>
            </w14:checkbox>
          </w:sdtPr>
          <w:sdtEndPr/>
          <w:sdtContent>
            <w:tc>
              <w:tcPr>
                <w:tcW w:w="704" w:type="dxa"/>
                <w:gridSpan w:val="2"/>
                <w:vAlign w:val="center"/>
              </w:tcPr>
              <w:p w14:paraId="3CE47FE6" w14:textId="77777777" w:rsidR="00707654" w:rsidRPr="00402F86" w:rsidRDefault="00707654" w:rsidP="00707654">
                <w:pPr>
                  <w:ind w:left="42"/>
                  <w:rPr>
                    <w:sz w:val="28"/>
                    <w:szCs w:val="28"/>
                  </w:rPr>
                </w:pPr>
                <w:r w:rsidRPr="00402F86">
                  <w:rPr>
                    <w:rFonts w:ascii="Segoe UI Symbol" w:hAnsi="Segoe UI Symbol" w:cs="Segoe UI Symbol"/>
                    <w:sz w:val="28"/>
                    <w:szCs w:val="28"/>
                  </w:rPr>
                  <w:t>☐</w:t>
                </w:r>
              </w:p>
            </w:tc>
          </w:sdtContent>
        </w:sdt>
        <w:tc>
          <w:tcPr>
            <w:tcW w:w="6073" w:type="dxa"/>
            <w:gridSpan w:val="6"/>
            <w:shd w:val="clear" w:color="auto" w:fill="FFFF00"/>
          </w:tcPr>
          <w:p w14:paraId="250B6064" w14:textId="15E6C658" w:rsidR="00707654" w:rsidRPr="00402F86" w:rsidRDefault="008D0814" w:rsidP="00707654">
            <w:pPr>
              <w:ind w:left="42"/>
              <w:rPr>
                <w:sz w:val="20"/>
              </w:rPr>
            </w:pPr>
            <w:r>
              <w:rPr>
                <w:sz w:val="20"/>
              </w:rPr>
              <w:t>n/a</w:t>
            </w:r>
          </w:p>
        </w:tc>
      </w:tr>
      <w:tr w:rsidR="00013624" w:rsidRPr="00402F86" w14:paraId="516F1A7D" w14:textId="77777777" w:rsidTr="00B5488B">
        <w:tc>
          <w:tcPr>
            <w:tcW w:w="2432" w:type="dxa"/>
            <w:gridSpan w:val="3"/>
          </w:tcPr>
          <w:p w14:paraId="2DAC105E" w14:textId="77777777" w:rsidR="00013624" w:rsidRPr="00402F86" w:rsidRDefault="00013624" w:rsidP="00013624">
            <w:pPr>
              <w:ind w:left="42"/>
              <w:rPr>
                <w:sz w:val="20"/>
              </w:rPr>
            </w:pPr>
            <w:proofErr w:type="spellStart"/>
            <w:r w:rsidRPr="00402F86">
              <w:rPr>
                <w:sz w:val="20"/>
              </w:rPr>
              <w:t>Data</w:t>
            </w:r>
            <w:proofErr w:type="spellEnd"/>
            <w:r w:rsidRPr="00402F86">
              <w:rPr>
                <w:sz w:val="20"/>
              </w:rPr>
              <w:t xml:space="preserve"> </w:t>
            </w:r>
            <w:proofErr w:type="spellStart"/>
            <w:r w:rsidRPr="00402F86">
              <w:rPr>
                <w:sz w:val="20"/>
              </w:rPr>
              <w:t>lake</w:t>
            </w:r>
            <w:proofErr w:type="spellEnd"/>
          </w:p>
        </w:tc>
        <w:sdt>
          <w:sdtPr>
            <w:rPr>
              <w:sz w:val="28"/>
              <w:szCs w:val="28"/>
            </w:rPr>
            <w:id w:val="-959025400"/>
            <w14:checkbox>
              <w14:checked w14:val="1"/>
              <w14:checkedState w14:val="2612" w14:font="MS Gothic"/>
              <w14:uncheckedState w14:val="2610" w14:font="MS Gothic"/>
            </w14:checkbox>
          </w:sdtPr>
          <w:sdtEndPr/>
          <w:sdtContent>
            <w:tc>
              <w:tcPr>
                <w:tcW w:w="704" w:type="dxa"/>
                <w:gridSpan w:val="2"/>
                <w:vAlign w:val="center"/>
              </w:tcPr>
              <w:p w14:paraId="3CFCC36F" w14:textId="0B54DDBB" w:rsidR="00013624" w:rsidRPr="00402F86" w:rsidRDefault="00013624" w:rsidP="00013624">
                <w:pPr>
                  <w:ind w:left="42"/>
                  <w:rPr>
                    <w:sz w:val="28"/>
                    <w:szCs w:val="28"/>
                  </w:rPr>
                </w:pPr>
                <w:r>
                  <w:rPr>
                    <w:rFonts w:ascii="MS Gothic" w:eastAsia="MS Gothic" w:hAnsi="MS Gothic" w:hint="eastAsia"/>
                    <w:sz w:val="28"/>
                    <w:szCs w:val="28"/>
                  </w:rPr>
                  <w:t>☒</w:t>
                </w:r>
              </w:p>
            </w:tc>
          </w:sdtContent>
        </w:sdt>
        <w:tc>
          <w:tcPr>
            <w:tcW w:w="6073" w:type="dxa"/>
            <w:gridSpan w:val="6"/>
            <w:shd w:val="clear" w:color="auto" w:fill="FFFF00"/>
          </w:tcPr>
          <w:p w14:paraId="39C4958E" w14:textId="7A56F920" w:rsidR="00013624" w:rsidRDefault="00013624" w:rsidP="00013624">
            <w:pPr>
              <w:ind w:left="42"/>
              <w:rPr>
                <w:sz w:val="20"/>
              </w:rPr>
            </w:pPr>
            <w:r>
              <w:rPr>
                <w:sz w:val="20"/>
              </w:rPr>
              <w:t>Dáta budú v </w:t>
            </w:r>
            <w:proofErr w:type="spellStart"/>
            <w:r>
              <w:rPr>
                <w:sz w:val="20"/>
              </w:rPr>
              <w:t>Data</w:t>
            </w:r>
            <w:proofErr w:type="spellEnd"/>
            <w:r>
              <w:rPr>
                <w:sz w:val="20"/>
              </w:rPr>
              <w:t xml:space="preserve"> </w:t>
            </w:r>
            <w:proofErr w:type="spellStart"/>
            <w:r>
              <w:rPr>
                <w:sz w:val="20"/>
              </w:rPr>
              <w:t>Lake</w:t>
            </w:r>
            <w:proofErr w:type="spellEnd"/>
            <w:r>
              <w:rPr>
                <w:sz w:val="20"/>
              </w:rPr>
              <w:t xml:space="preserve"> uložené v natívnej (</w:t>
            </w:r>
            <w:proofErr w:type="spellStart"/>
            <w:r>
              <w:rPr>
                <w:sz w:val="20"/>
              </w:rPr>
              <w:t>tzv.raw</w:t>
            </w:r>
            <w:proofErr w:type="spellEnd"/>
            <w:r>
              <w:rPr>
                <w:sz w:val="20"/>
              </w:rPr>
              <w:t>) podobe, t.j. tak ako boli získané/získavané. Následne budú upravované a uložené v jednotlivých z</w:t>
            </w:r>
            <w:r w:rsidR="000D2C64">
              <w:rPr>
                <w:sz w:val="20"/>
              </w:rPr>
              <w:t xml:space="preserve">ónach </w:t>
            </w:r>
            <w:proofErr w:type="spellStart"/>
            <w:r>
              <w:rPr>
                <w:sz w:val="20"/>
              </w:rPr>
              <w:t>DataLake</w:t>
            </w:r>
            <w:proofErr w:type="spellEnd"/>
            <w:r>
              <w:rPr>
                <w:sz w:val="20"/>
              </w:rPr>
              <w:t xml:space="preserve"> podľa určenej kategorizácie.</w:t>
            </w:r>
          </w:p>
          <w:p w14:paraId="47E258A2" w14:textId="45AA47AB" w:rsidR="00013624" w:rsidRPr="00402F86" w:rsidRDefault="00013624" w:rsidP="00013624">
            <w:pPr>
              <w:ind w:left="42"/>
              <w:rPr>
                <w:sz w:val="20"/>
              </w:rPr>
            </w:pPr>
            <w:r>
              <w:rPr>
                <w:sz w:val="20"/>
              </w:rPr>
              <w:t xml:space="preserve">V rámci </w:t>
            </w:r>
            <w:proofErr w:type="spellStart"/>
            <w:r>
              <w:rPr>
                <w:sz w:val="20"/>
              </w:rPr>
              <w:t>Data</w:t>
            </w:r>
            <w:proofErr w:type="spellEnd"/>
            <w:r>
              <w:rPr>
                <w:sz w:val="20"/>
              </w:rPr>
              <w:t xml:space="preserve"> </w:t>
            </w:r>
            <w:proofErr w:type="spellStart"/>
            <w:r>
              <w:rPr>
                <w:sz w:val="20"/>
              </w:rPr>
              <w:t>Lake</w:t>
            </w:r>
            <w:proofErr w:type="spellEnd"/>
            <w:r>
              <w:rPr>
                <w:sz w:val="20"/>
              </w:rPr>
              <w:t xml:space="preserve"> bude realizované aj kvalitatívne spracovanie, napr. čistenie, deduplikácia, obohacovanie, či </w:t>
            </w:r>
            <w:proofErr w:type="spellStart"/>
            <w:r>
              <w:rPr>
                <w:sz w:val="20"/>
              </w:rPr>
              <w:t>anonymizácia</w:t>
            </w:r>
            <w:proofErr w:type="spellEnd"/>
            <w:r>
              <w:rPr>
                <w:sz w:val="20"/>
              </w:rPr>
              <w:t>.</w:t>
            </w:r>
          </w:p>
        </w:tc>
      </w:tr>
      <w:tr w:rsidR="00013624" w:rsidRPr="00402F86" w14:paraId="74AADF0F" w14:textId="77777777" w:rsidTr="00B5488B">
        <w:tc>
          <w:tcPr>
            <w:tcW w:w="2432" w:type="dxa"/>
            <w:gridSpan w:val="3"/>
          </w:tcPr>
          <w:p w14:paraId="2E580CDF" w14:textId="77777777" w:rsidR="00013624" w:rsidRPr="00402F86" w:rsidRDefault="00013624" w:rsidP="00013624">
            <w:pPr>
              <w:ind w:left="42"/>
              <w:rPr>
                <w:sz w:val="20"/>
              </w:rPr>
            </w:pPr>
            <w:proofErr w:type="spellStart"/>
            <w:r w:rsidRPr="00402F86">
              <w:rPr>
                <w:sz w:val="20"/>
              </w:rPr>
              <w:t>Data</w:t>
            </w:r>
            <w:proofErr w:type="spellEnd"/>
            <w:r w:rsidRPr="00402F86">
              <w:rPr>
                <w:sz w:val="20"/>
              </w:rPr>
              <w:t xml:space="preserve"> </w:t>
            </w:r>
            <w:proofErr w:type="spellStart"/>
            <w:r w:rsidRPr="00402F86">
              <w:rPr>
                <w:sz w:val="20"/>
              </w:rPr>
              <w:t>mart</w:t>
            </w:r>
            <w:proofErr w:type="spellEnd"/>
          </w:p>
        </w:tc>
        <w:sdt>
          <w:sdtPr>
            <w:rPr>
              <w:sz w:val="28"/>
              <w:szCs w:val="28"/>
            </w:rPr>
            <w:id w:val="-1224208325"/>
            <w14:checkbox>
              <w14:checked w14:val="1"/>
              <w14:checkedState w14:val="2612" w14:font="MS Gothic"/>
              <w14:uncheckedState w14:val="2610" w14:font="MS Gothic"/>
            </w14:checkbox>
          </w:sdtPr>
          <w:sdtEndPr/>
          <w:sdtContent>
            <w:tc>
              <w:tcPr>
                <w:tcW w:w="704" w:type="dxa"/>
                <w:gridSpan w:val="2"/>
                <w:vAlign w:val="center"/>
              </w:tcPr>
              <w:p w14:paraId="02F28A3A" w14:textId="54577D25" w:rsidR="00013624" w:rsidRPr="00402F86" w:rsidRDefault="00013624" w:rsidP="00013624">
                <w:pPr>
                  <w:ind w:left="42"/>
                  <w:rPr>
                    <w:sz w:val="28"/>
                    <w:szCs w:val="28"/>
                  </w:rPr>
                </w:pPr>
                <w:r>
                  <w:rPr>
                    <w:rFonts w:ascii="MS Gothic" w:eastAsia="MS Gothic" w:hAnsi="MS Gothic" w:hint="eastAsia"/>
                    <w:sz w:val="28"/>
                    <w:szCs w:val="28"/>
                  </w:rPr>
                  <w:t>☒</w:t>
                </w:r>
              </w:p>
            </w:tc>
          </w:sdtContent>
        </w:sdt>
        <w:tc>
          <w:tcPr>
            <w:tcW w:w="6073" w:type="dxa"/>
            <w:gridSpan w:val="6"/>
            <w:shd w:val="clear" w:color="auto" w:fill="FFFF00"/>
          </w:tcPr>
          <w:p w14:paraId="03CFCB72" w14:textId="77777777" w:rsidR="00013624" w:rsidRDefault="00013624" w:rsidP="00013624">
            <w:pPr>
              <w:ind w:left="42"/>
              <w:rPr>
                <w:sz w:val="20"/>
              </w:rPr>
            </w:pPr>
            <w:r>
              <w:rPr>
                <w:sz w:val="20"/>
              </w:rPr>
              <w:t>Dáta v </w:t>
            </w:r>
            <w:proofErr w:type="spellStart"/>
            <w:r>
              <w:rPr>
                <w:sz w:val="20"/>
              </w:rPr>
              <w:t>datamartoch</w:t>
            </w:r>
            <w:proofErr w:type="spellEnd"/>
            <w:r>
              <w:rPr>
                <w:sz w:val="20"/>
              </w:rPr>
              <w:t xml:space="preserve"> budú už po procese </w:t>
            </w:r>
            <w:proofErr w:type="spellStart"/>
            <w:r>
              <w:rPr>
                <w:sz w:val="20"/>
              </w:rPr>
              <w:t>anonymizácie</w:t>
            </w:r>
            <w:proofErr w:type="spellEnd"/>
            <w:r>
              <w:rPr>
                <w:sz w:val="20"/>
              </w:rPr>
              <w:t xml:space="preserve"> a </w:t>
            </w:r>
            <w:proofErr w:type="spellStart"/>
            <w:r>
              <w:rPr>
                <w:sz w:val="20"/>
              </w:rPr>
              <w:t>agregácie</w:t>
            </w:r>
            <w:proofErr w:type="spellEnd"/>
            <w:r>
              <w:rPr>
                <w:sz w:val="20"/>
              </w:rPr>
              <w:t>.</w:t>
            </w:r>
          </w:p>
          <w:p w14:paraId="2DAD83ED" w14:textId="55BC7F92" w:rsidR="00013624" w:rsidRPr="00402F86" w:rsidRDefault="00013624" w:rsidP="00013624">
            <w:pPr>
              <w:ind w:left="42"/>
              <w:rPr>
                <w:sz w:val="20"/>
              </w:rPr>
            </w:pPr>
            <w:proofErr w:type="spellStart"/>
            <w:r>
              <w:rPr>
                <w:sz w:val="20"/>
              </w:rPr>
              <w:t>Samoztné</w:t>
            </w:r>
            <w:proofErr w:type="spellEnd"/>
            <w:r>
              <w:rPr>
                <w:sz w:val="20"/>
              </w:rPr>
              <w:t xml:space="preserve"> </w:t>
            </w:r>
            <w:proofErr w:type="spellStart"/>
            <w:r>
              <w:rPr>
                <w:sz w:val="20"/>
              </w:rPr>
              <w:t>datamarty</w:t>
            </w:r>
            <w:proofErr w:type="spellEnd"/>
            <w:r>
              <w:rPr>
                <w:sz w:val="20"/>
              </w:rPr>
              <w:t xml:space="preserve"> budú hlavným vstupom pre analytické spracovanie, prípadne publikáciu v </w:t>
            </w:r>
            <w:proofErr w:type="spellStart"/>
            <w:r>
              <w:rPr>
                <w:sz w:val="20"/>
              </w:rPr>
              <w:t>Open</w:t>
            </w:r>
            <w:proofErr w:type="spellEnd"/>
            <w:r>
              <w:rPr>
                <w:sz w:val="20"/>
              </w:rPr>
              <w:t xml:space="preserve"> </w:t>
            </w:r>
            <w:proofErr w:type="spellStart"/>
            <w:r>
              <w:rPr>
                <w:sz w:val="20"/>
              </w:rPr>
              <w:t>Data</w:t>
            </w:r>
            <w:proofErr w:type="spellEnd"/>
            <w:r>
              <w:rPr>
                <w:sz w:val="20"/>
              </w:rPr>
              <w:t>.</w:t>
            </w:r>
          </w:p>
        </w:tc>
      </w:tr>
      <w:tr w:rsidR="000D2C64" w:rsidRPr="00402F86" w14:paraId="11C7C708" w14:textId="77777777" w:rsidTr="00B5488B">
        <w:tc>
          <w:tcPr>
            <w:tcW w:w="2432" w:type="dxa"/>
            <w:gridSpan w:val="3"/>
          </w:tcPr>
          <w:p w14:paraId="5A3C29A0" w14:textId="77777777" w:rsidR="000D2C64" w:rsidRPr="00402F86" w:rsidRDefault="000D2C64" w:rsidP="000D2C64">
            <w:pPr>
              <w:ind w:left="42"/>
              <w:rPr>
                <w:sz w:val="20"/>
              </w:rPr>
            </w:pPr>
            <w:r w:rsidRPr="00402F86">
              <w:rPr>
                <w:sz w:val="20"/>
              </w:rPr>
              <w:t xml:space="preserve">Analytický </w:t>
            </w:r>
            <w:proofErr w:type="spellStart"/>
            <w:r w:rsidRPr="00402F86">
              <w:rPr>
                <w:sz w:val="20"/>
              </w:rPr>
              <w:t>sandbox</w:t>
            </w:r>
            <w:proofErr w:type="spellEnd"/>
          </w:p>
        </w:tc>
        <w:sdt>
          <w:sdtPr>
            <w:rPr>
              <w:sz w:val="28"/>
              <w:szCs w:val="28"/>
            </w:rPr>
            <w:id w:val="959999725"/>
            <w14:checkbox>
              <w14:checked w14:val="1"/>
              <w14:checkedState w14:val="2612" w14:font="MS Gothic"/>
              <w14:uncheckedState w14:val="2610" w14:font="MS Gothic"/>
            </w14:checkbox>
          </w:sdtPr>
          <w:sdtEndPr/>
          <w:sdtContent>
            <w:tc>
              <w:tcPr>
                <w:tcW w:w="704" w:type="dxa"/>
                <w:gridSpan w:val="2"/>
                <w:vAlign w:val="center"/>
              </w:tcPr>
              <w:p w14:paraId="5115BD9C" w14:textId="55DE5F19" w:rsidR="000D2C64" w:rsidRPr="00402F86" w:rsidRDefault="000D2C64" w:rsidP="000D2C64">
                <w:pPr>
                  <w:ind w:left="42"/>
                  <w:rPr>
                    <w:sz w:val="28"/>
                    <w:szCs w:val="28"/>
                  </w:rPr>
                </w:pPr>
                <w:r>
                  <w:rPr>
                    <w:rFonts w:ascii="MS Gothic" w:eastAsia="MS Gothic" w:hAnsi="MS Gothic" w:hint="eastAsia"/>
                    <w:sz w:val="28"/>
                    <w:szCs w:val="28"/>
                  </w:rPr>
                  <w:t>☒</w:t>
                </w:r>
              </w:p>
            </w:tc>
          </w:sdtContent>
        </w:sdt>
        <w:tc>
          <w:tcPr>
            <w:tcW w:w="6073" w:type="dxa"/>
            <w:gridSpan w:val="6"/>
            <w:shd w:val="clear" w:color="auto" w:fill="FFFF00"/>
          </w:tcPr>
          <w:p w14:paraId="4A17E562" w14:textId="54A027E3" w:rsidR="000D2C64" w:rsidRPr="00402F86" w:rsidRDefault="000D2C64" w:rsidP="000D2C64">
            <w:pPr>
              <w:ind w:left="42"/>
              <w:rPr>
                <w:sz w:val="20"/>
              </w:rPr>
            </w:pPr>
            <w:r>
              <w:rPr>
                <w:sz w:val="20"/>
              </w:rPr>
              <w:t xml:space="preserve">Dáta, ktoré sú výsledkom analytického spracovania, budú dostupné v analytickom </w:t>
            </w:r>
            <w:proofErr w:type="spellStart"/>
            <w:r>
              <w:rPr>
                <w:sz w:val="20"/>
              </w:rPr>
              <w:t>sand</w:t>
            </w:r>
            <w:r w:rsidR="0079438B">
              <w:rPr>
                <w:sz w:val="20"/>
              </w:rPr>
              <w:t>b</w:t>
            </w:r>
            <w:r>
              <w:rPr>
                <w:sz w:val="20"/>
              </w:rPr>
              <w:t>ox</w:t>
            </w:r>
            <w:proofErr w:type="spellEnd"/>
            <w:r>
              <w:rPr>
                <w:sz w:val="20"/>
              </w:rPr>
              <w:t xml:space="preserve">-e aj s nástrojmi potrebnými pre ich </w:t>
            </w:r>
            <w:r>
              <w:rPr>
                <w:sz w:val="20"/>
              </w:rPr>
              <w:lastRenderedPageBreak/>
              <w:t>interpretáciu, či vizualizáciu.</w:t>
            </w:r>
          </w:p>
        </w:tc>
      </w:tr>
      <w:tr w:rsidR="000D2C64" w:rsidRPr="00402F86" w14:paraId="5E232761" w14:textId="77777777" w:rsidTr="006C255C">
        <w:tc>
          <w:tcPr>
            <w:tcW w:w="9209" w:type="dxa"/>
            <w:gridSpan w:val="11"/>
            <w:shd w:val="clear" w:color="auto" w:fill="FFFFCC"/>
          </w:tcPr>
          <w:p w14:paraId="6D1873E6" w14:textId="77777777" w:rsidR="000D2C64" w:rsidRPr="00402F86" w:rsidRDefault="000D2C64" w:rsidP="000D2C64">
            <w:pPr>
              <w:ind w:left="42"/>
              <w:rPr>
                <w:b/>
                <w:bCs/>
                <w:sz w:val="20"/>
              </w:rPr>
            </w:pPr>
            <w:r w:rsidRPr="00402F86">
              <w:rPr>
                <w:b/>
                <w:bCs/>
                <w:sz w:val="20"/>
              </w:rPr>
              <w:lastRenderedPageBreak/>
              <w:t>Požiadavky na spracovanie údajov</w:t>
            </w:r>
          </w:p>
        </w:tc>
      </w:tr>
      <w:tr w:rsidR="00D16C05" w:rsidRPr="00402F86" w14:paraId="57BF0290" w14:textId="77777777" w:rsidTr="00B5488B">
        <w:tc>
          <w:tcPr>
            <w:tcW w:w="1688" w:type="dxa"/>
          </w:tcPr>
          <w:p w14:paraId="05AA9294" w14:textId="77777777" w:rsidR="00D16C05" w:rsidRPr="00402F86" w:rsidRDefault="00D16C05" w:rsidP="00D16C05">
            <w:pPr>
              <w:ind w:left="42"/>
              <w:rPr>
                <w:sz w:val="20"/>
              </w:rPr>
            </w:pPr>
            <w:r w:rsidRPr="00402F86">
              <w:rPr>
                <w:sz w:val="20"/>
              </w:rPr>
              <w:t>Čistenie údajov</w:t>
            </w:r>
          </w:p>
        </w:tc>
        <w:sdt>
          <w:sdtPr>
            <w:rPr>
              <w:sz w:val="28"/>
              <w:szCs w:val="28"/>
            </w:rPr>
            <w:id w:val="1017587318"/>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7BC5DF2D" w14:textId="50541961" w:rsidR="00D16C05" w:rsidRPr="00402F86" w:rsidRDefault="00D16C05" w:rsidP="00D16C05">
                <w:pPr>
                  <w:ind w:left="42"/>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722CEDD8" w14:textId="77777777" w:rsidR="00D16C05" w:rsidRDefault="00D16C05" w:rsidP="00D16C05">
            <w:pPr>
              <w:ind w:left="42"/>
              <w:rPr>
                <w:sz w:val="20"/>
              </w:rPr>
            </w:pPr>
            <w:r>
              <w:rPr>
                <w:sz w:val="20"/>
              </w:rPr>
              <w:t xml:space="preserve">Čistenie údajov bude </w:t>
            </w:r>
            <w:proofErr w:type="spellStart"/>
            <w:r>
              <w:rPr>
                <w:sz w:val="20"/>
              </w:rPr>
              <w:t>polautomatizovaný</w:t>
            </w:r>
            <w:proofErr w:type="spellEnd"/>
            <w:r>
              <w:rPr>
                <w:sz w:val="20"/>
              </w:rPr>
              <w:t xml:space="preserve"> proces, kedy pre niektoré dátové prvky budú uplatnené metódy automatizovaného čistenia, resp. úpravy. </w:t>
            </w:r>
          </w:p>
          <w:p w14:paraId="710FB004" w14:textId="0A3E14F3" w:rsidR="00D16C05" w:rsidRPr="00402F86" w:rsidRDefault="00D16C05" w:rsidP="00D16C05">
            <w:pPr>
              <w:ind w:left="42"/>
              <w:rPr>
                <w:sz w:val="20"/>
              </w:rPr>
            </w:pPr>
            <w:r>
              <w:rPr>
                <w:sz w:val="20"/>
              </w:rPr>
              <w:t>M</w:t>
            </w:r>
            <w:r w:rsidR="005D2D3B">
              <w:rPr>
                <w:sz w:val="20"/>
              </w:rPr>
              <w:t>et</w:t>
            </w:r>
            <w:r>
              <w:rPr>
                <w:sz w:val="20"/>
              </w:rPr>
              <w:t>odika čistenia údajov bude určená všeobecne a pre každý dátový zdroj bude definované, ktorá časť metodiky je aplikovaná. Určité dátové sety, ktoré nemožno spracovať automatizovane (napr. sú špecifické hodnotami a pod.) bude potrebné manuálne čistenie za pomoci poloautomatizovaných nástrojov konverzie alebo selekcie „nekvalitných“</w:t>
            </w:r>
            <w:r w:rsidR="005D2D3B">
              <w:rPr>
                <w:sz w:val="20"/>
              </w:rPr>
              <w:t xml:space="preserve"> dát</w:t>
            </w:r>
            <w:r>
              <w:rPr>
                <w:sz w:val="20"/>
              </w:rPr>
              <w:t xml:space="preserve"> (nespĺňajúcich parametre kvality</w:t>
            </w:r>
            <w:r w:rsidR="005D2D3B">
              <w:rPr>
                <w:sz w:val="20"/>
              </w:rPr>
              <w:t>)</w:t>
            </w:r>
            <w:r>
              <w:rPr>
                <w:sz w:val="20"/>
              </w:rPr>
              <w:t>.</w:t>
            </w:r>
          </w:p>
        </w:tc>
        <w:tc>
          <w:tcPr>
            <w:tcW w:w="1691" w:type="dxa"/>
            <w:gridSpan w:val="2"/>
          </w:tcPr>
          <w:p w14:paraId="01E06E3C" w14:textId="77777777" w:rsidR="00D16C05" w:rsidRPr="00402F86" w:rsidRDefault="00D16C05" w:rsidP="00D16C05">
            <w:pPr>
              <w:ind w:left="42"/>
              <w:rPr>
                <w:sz w:val="20"/>
              </w:rPr>
            </w:pPr>
            <w:r w:rsidRPr="00402F86">
              <w:rPr>
                <w:sz w:val="20"/>
              </w:rPr>
              <w:t>Procesy dátovej kvality</w:t>
            </w:r>
          </w:p>
        </w:tc>
        <w:sdt>
          <w:sdtPr>
            <w:rPr>
              <w:sz w:val="28"/>
              <w:szCs w:val="28"/>
            </w:rPr>
            <w:id w:val="-734397438"/>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19F1B31D" w14:textId="0A1D902A" w:rsidR="00D16C05" w:rsidRPr="00402F86" w:rsidRDefault="00D16C05" w:rsidP="00D16C05">
                <w:pPr>
                  <w:ind w:left="42"/>
                  <w:rPr>
                    <w:sz w:val="28"/>
                    <w:szCs w:val="28"/>
                  </w:rPr>
                </w:pPr>
                <w:r>
                  <w:rPr>
                    <w:rFonts w:ascii="MS Gothic" w:eastAsia="MS Gothic" w:hAnsi="MS Gothic" w:hint="eastAsia"/>
                    <w:sz w:val="28"/>
                    <w:szCs w:val="28"/>
                  </w:rPr>
                  <w:t>☒</w:t>
                </w:r>
              </w:p>
            </w:tc>
          </w:sdtContent>
        </w:sdt>
        <w:tc>
          <w:tcPr>
            <w:tcW w:w="2262" w:type="dxa"/>
            <w:shd w:val="clear" w:color="auto" w:fill="FFFF00"/>
          </w:tcPr>
          <w:p w14:paraId="1396EB45" w14:textId="77777777" w:rsidR="00D16C05" w:rsidRDefault="00D16C05" w:rsidP="00D16C05">
            <w:pPr>
              <w:ind w:left="42"/>
              <w:rPr>
                <w:sz w:val="20"/>
              </w:rPr>
            </w:pPr>
            <w:r>
              <w:rPr>
                <w:sz w:val="20"/>
              </w:rPr>
              <w:t xml:space="preserve">Manažment dátovej kvality bude určený metodickým rámcom. V ňom budú definované metódy a príslušné nástroje, ktoré možno uplatniť. </w:t>
            </w:r>
          </w:p>
          <w:p w14:paraId="1FCC6546" w14:textId="77777777" w:rsidR="00D16C05" w:rsidRDefault="00D16C05" w:rsidP="00D16C05">
            <w:pPr>
              <w:ind w:left="42"/>
              <w:rPr>
                <w:sz w:val="20"/>
              </w:rPr>
            </w:pPr>
            <w:r>
              <w:rPr>
                <w:sz w:val="20"/>
              </w:rPr>
              <w:t>Pre každý dátový zdroj / dátový set budú určené kvalitatívne parametre jednotlivých hodnôt v dátovom sete a jeho hodnotách (napr. 99%ná zhoda poľa ulica s číselníkom ulíc z registra adries a pod.).</w:t>
            </w:r>
          </w:p>
          <w:p w14:paraId="687125AB" w14:textId="7F55F289" w:rsidR="00D16C05" w:rsidRPr="00402F86" w:rsidRDefault="00D16C05" w:rsidP="00D16C05">
            <w:pPr>
              <w:ind w:left="42"/>
              <w:rPr>
                <w:sz w:val="20"/>
              </w:rPr>
            </w:pPr>
            <w:r>
              <w:rPr>
                <w:sz w:val="20"/>
              </w:rPr>
              <w:t xml:space="preserve">Pod definícii parametrov kvality bude dátový set vyhodnotený z hľadiska zhody a následne budú uplatnené opatrenia, napr. oprava názvov ulíc, odstránenie záznamov nevyhovujúcich kvalitou a pod.   </w:t>
            </w:r>
          </w:p>
        </w:tc>
      </w:tr>
      <w:tr w:rsidR="00D16C05" w:rsidRPr="00402F86" w14:paraId="25F7DE75" w14:textId="77777777" w:rsidTr="00B5488B">
        <w:tc>
          <w:tcPr>
            <w:tcW w:w="1688" w:type="dxa"/>
          </w:tcPr>
          <w:p w14:paraId="55D2284D" w14:textId="77777777" w:rsidR="00D16C05" w:rsidRPr="00402F86" w:rsidRDefault="00D16C05" w:rsidP="00D16C05">
            <w:pPr>
              <w:ind w:left="42"/>
              <w:rPr>
                <w:sz w:val="20"/>
              </w:rPr>
            </w:pPr>
            <w:r w:rsidRPr="00402F86">
              <w:rPr>
                <w:sz w:val="20"/>
              </w:rPr>
              <w:t>Transformácia údajov</w:t>
            </w:r>
          </w:p>
        </w:tc>
        <w:sdt>
          <w:sdtPr>
            <w:rPr>
              <w:sz w:val="28"/>
              <w:szCs w:val="28"/>
            </w:rPr>
            <w:id w:val="-33965267"/>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7A60F194" w14:textId="27DBCF92" w:rsidR="00D16C05" w:rsidRPr="00402F86" w:rsidRDefault="00D16C05" w:rsidP="00D16C05">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7420B246" w14:textId="35F67BCE" w:rsidR="00D16C05" w:rsidRPr="00402F86" w:rsidRDefault="00D16C05" w:rsidP="00D16C05">
            <w:pPr>
              <w:ind w:left="42"/>
              <w:rPr>
                <w:sz w:val="20"/>
              </w:rPr>
            </w:pPr>
            <w:r>
              <w:rPr>
                <w:sz w:val="20"/>
              </w:rPr>
              <w:t>Na transformáciu budú uplatnené štandardizované metódy. Pre prácu s dátami bude stanovená politika spracovania, resp. transformácie údajov. V nej budú určené základné pravidlá transformácie, napr. kódovanie, formáty, použitie schém a pod.</w:t>
            </w:r>
          </w:p>
        </w:tc>
        <w:tc>
          <w:tcPr>
            <w:tcW w:w="1691" w:type="dxa"/>
            <w:gridSpan w:val="2"/>
          </w:tcPr>
          <w:p w14:paraId="25641CD8" w14:textId="77777777" w:rsidR="00D16C05" w:rsidRPr="00402F86" w:rsidRDefault="00D16C05" w:rsidP="00D16C05">
            <w:pPr>
              <w:ind w:left="42"/>
              <w:rPr>
                <w:sz w:val="20"/>
              </w:rPr>
            </w:pPr>
            <w:r w:rsidRPr="00402F86">
              <w:rPr>
                <w:sz w:val="20"/>
              </w:rPr>
              <w:t>Optimalizácia údajov</w:t>
            </w:r>
          </w:p>
        </w:tc>
        <w:sdt>
          <w:sdtPr>
            <w:rPr>
              <w:sz w:val="28"/>
              <w:szCs w:val="28"/>
            </w:rPr>
            <w:id w:val="12271500"/>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0CB3563A" w14:textId="41658EB6" w:rsidR="00D16C05" w:rsidRPr="00402F86" w:rsidRDefault="00D16C05" w:rsidP="00D16C05">
                <w:pPr>
                  <w:ind w:left="42"/>
                  <w:jc w:val="center"/>
                  <w:rPr>
                    <w:sz w:val="28"/>
                    <w:szCs w:val="28"/>
                  </w:rPr>
                </w:pPr>
                <w:r>
                  <w:rPr>
                    <w:rFonts w:ascii="MS Gothic" w:eastAsia="MS Gothic" w:hAnsi="MS Gothic" w:hint="eastAsia"/>
                    <w:sz w:val="28"/>
                    <w:szCs w:val="28"/>
                  </w:rPr>
                  <w:t>☒</w:t>
                </w:r>
              </w:p>
            </w:tc>
          </w:sdtContent>
        </w:sdt>
        <w:tc>
          <w:tcPr>
            <w:tcW w:w="2262" w:type="dxa"/>
            <w:shd w:val="clear" w:color="auto" w:fill="FFFF00"/>
          </w:tcPr>
          <w:p w14:paraId="0E283DC3" w14:textId="77777777" w:rsidR="00D16C05" w:rsidRDefault="00D16C05" w:rsidP="00D16C05">
            <w:pPr>
              <w:ind w:left="42"/>
              <w:rPr>
                <w:sz w:val="20"/>
              </w:rPr>
            </w:pPr>
            <w:r>
              <w:rPr>
                <w:sz w:val="20"/>
              </w:rPr>
              <w:t xml:space="preserve">Pre určité dátové zdroje / sety, ktoré je vhodné opraviť z hľadiska kvality alebo formátov a pod., budú v spolupráci s poskytovateľom dát určené optimalizačné úkony, pre zlepšenie údajov. </w:t>
            </w:r>
          </w:p>
          <w:p w14:paraId="38D60DF9" w14:textId="77777777" w:rsidR="00D16C05" w:rsidRDefault="00D16C05" w:rsidP="00D16C05">
            <w:pPr>
              <w:ind w:left="42"/>
              <w:rPr>
                <w:sz w:val="20"/>
              </w:rPr>
            </w:pPr>
            <w:r>
              <w:rPr>
                <w:sz w:val="20"/>
              </w:rPr>
              <w:t>Napr. ak je vhodné doplniť dátový set o doplnkové údaje (ktoré zlepšia kvalitu alebo hodnotu výstupov), a takáto zmena je možná, bude dátový set upravený.</w:t>
            </w:r>
          </w:p>
          <w:p w14:paraId="56FF94AF" w14:textId="06E2E2C6" w:rsidR="00D16C05" w:rsidRPr="00402F86" w:rsidRDefault="00D16C05" w:rsidP="00D16C05">
            <w:pPr>
              <w:ind w:left="42"/>
              <w:rPr>
                <w:sz w:val="20"/>
              </w:rPr>
            </w:pPr>
            <w:r>
              <w:rPr>
                <w:sz w:val="20"/>
              </w:rPr>
              <w:lastRenderedPageBreak/>
              <w:t>Druhým predpokladaným spôsobom optimalizácie bude informovanie poskytovateľa dát o údajoch, ktoré neprešli kvalitatívnym testom. Poskytovateľ bude môcť dáta u seba vyčistiť.</w:t>
            </w:r>
          </w:p>
        </w:tc>
      </w:tr>
      <w:tr w:rsidR="00B877FF" w:rsidRPr="00402F86" w14:paraId="1FC677C4" w14:textId="77777777" w:rsidTr="00B5488B">
        <w:tc>
          <w:tcPr>
            <w:tcW w:w="1688" w:type="dxa"/>
          </w:tcPr>
          <w:p w14:paraId="311E0306" w14:textId="77777777" w:rsidR="00B877FF" w:rsidRPr="00402F86" w:rsidRDefault="00B877FF" w:rsidP="00B877FF">
            <w:pPr>
              <w:ind w:left="42"/>
              <w:rPr>
                <w:sz w:val="20"/>
              </w:rPr>
            </w:pPr>
            <w:proofErr w:type="spellStart"/>
            <w:r w:rsidRPr="00402F86">
              <w:rPr>
                <w:sz w:val="20"/>
              </w:rPr>
              <w:lastRenderedPageBreak/>
              <w:t>Anonymizácia</w:t>
            </w:r>
            <w:proofErr w:type="spellEnd"/>
            <w:r w:rsidRPr="00402F86">
              <w:rPr>
                <w:sz w:val="20"/>
              </w:rPr>
              <w:t xml:space="preserve"> údajov</w:t>
            </w:r>
          </w:p>
        </w:tc>
        <w:sdt>
          <w:sdtPr>
            <w:rPr>
              <w:sz w:val="28"/>
              <w:szCs w:val="28"/>
            </w:rPr>
            <w:id w:val="-1500807848"/>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6766D2D2" w14:textId="63360AFD" w:rsidR="00B877FF" w:rsidRPr="00402F86" w:rsidRDefault="00B877FF" w:rsidP="00B877FF">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3DD3663E" w14:textId="77777777" w:rsidR="00B877FF" w:rsidRDefault="00B877FF" w:rsidP="00B877FF">
            <w:pPr>
              <w:ind w:left="42"/>
              <w:rPr>
                <w:sz w:val="20"/>
              </w:rPr>
            </w:pPr>
            <w:proofErr w:type="spellStart"/>
            <w:r>
              <w:rPr>
                <w:sz w:val="20"/>
              </w:rPr>
              <w:t>Anonymizácia</w:t>
            </w:r>
            <w:proofErr w:type="spellEnd"/>
            <w:r>
              <w:rPr>
                <w:sz w:val="20"/>
              </w:rPr>
              <w:t xml:space="preserve"> bude prebiehať nasledovne:</w:t>
            </w:r>
          </w:p>
          <w:p w14:paraId="72062399" w14:textId="77777777" w:rsidR="00B877FF" w:rsidRDefault="00B877FF" w:rsidP="00795211">
            <w:pPr>
              <w:pStyle w:val="Odsekzoznamu"/>
              <w:numPr>
                <w:ilvl w:val="0"/>
                <w:numId w:val="24"/>
              </w:numPr>
              <w:ind w:left="294" w:hanging="141"/>
              <w:rPr>
                <w:sz w:val="20"/>
              </w:rPr>
            </w:pPr>
            <w:proofErr w:type="spellStart"/>
            <w:r>
              <w:rPr>
                <w:sz w:val="20"/>
              </w:rPr>
              <w:t>Anonymizáciou</w:t>
            </w:r>
            <w:proofErr w:type="spellEnd"/>
            <w:r>
              <w:rPr>
                <w:sz w:val="20"/>
              </w:rPr>
              <w:t xml:space="preserve"> hodnôt a</w:t>
            </w:r>
          </w:p>
          <w:p w14:paraId="7090A4EE" w14:textId="77777777" w:rsidR="00B877FF" w:rsidRDefault="00B877FF" w:rsidP="00795211">
            <w:pPr>
              <w:pStyle w:val="Odsekzoznamu"/>
              <w:numPr>
                <w:ilvl w:val="0"/>
                <w:numId w:val="24"/>
              </w:numPr>
              <w:ind w:left="294" w:hanging="141"/>
              <w:rPr>
                <w:sz w:val="20"/>
              </w:rPr>
            </w:pPr>
            <w:proofErr w:type="spellStart"/>
            <w:r>
              <w:rPr>
                <w:sz w:val="20"/>
              </w:rPr>
              <w:t>Agregáciou</w:t>
            </w:r>
            <w:proofErr w:type="spellEnd"/>
          </w:p>
          <w:p w14:paraId="78144481" w14:textId="77777777" w:rsidR="00B877FF" w:rsidRDefault="00B877FF" w:rsidP="00B877FF">
            <w:pPr>
              <w:rPr>
                <w:sz w:val="20"/>
              </w:rPr>
            </w:pPr>
            <w:proofErr w:type="spellStart"/>
            <w:r>
              <w:rPr>
                <w:sz w:val="20"/>
              </w:rPr>
              <w:t>Anonymizácia</w:t>
            </w:r>
            <w:proofErr w:type="spellEnd"/>
            <w:r>
              <w:rPr>
                <w:sz w:val="20"/>
              </w:rPr>
              <w:t xml:space="preserve"> bude určená pre každý dátový set a bude určený spôsob, napr. </w:t>
            </w:r>
            <w:proofErr w:type="spellStart"/>
            <w:r>
              <w:rPr>
                <w:sz w:val="20"/>
              </w:rPr>
              <w:t>hviezdičkovanie</w:t>
            </w:r>
            <w:proofErr w:type="spellEnd"/>
            <w:r>
              <w:rPr>
                <w:sz w:val="20"/>
              </w:rPr>
              <w:t xml:space="preserve"> časti dát, zamiešanie hodnôt, orezanie časti hodnôt zašifrovanie hodnôt a pod. </w:t>
            </w:r>
          </w:p>
          <w:p w14:paraId="3C95076B" w14:textId="77777777" w:rsidR="00B877FF" w:rsidRDefault="00B877FF" w:rsidP="00B877FF">
            <w:pPr>
              <w:rPr>
                <w:sz w:val="20"/>
              </w:rPr>
            </w:pPr>
            <w:r>
              <w:rPr>
                <w:sz w:val="20"/>
              </w:rPr>
              <w:t xml:space="preserve">Dáta vstupujúce do analytickej fázy (napr. </w:t>
            </w:r>
            <w:proofErr w:type="spellStart"/>
            <w:r>
              <w:rPr>
                <w:sz w:val="20"/>
              </w:rPr>
              <w:t>datamart</w:t>
            </w:r>
            <w:proofErr w:type="spellEnd"/>
            <w:r>
              <w:rPr>
                <w:sz w:val="20"/>
              </w:rPr>
              <w:t xml:space="preserve">) budú vstupovať len po uplatnení </w:t>
            </w:r>
            <w:proofErr w:type="spellStart"/>
            <w:r>
              <w:rPr>
                <w:sz w:val="20"/>
              </w:rPr>
              <w:t>anonymizačných</w:t>
            </w:r>
            <w:proofErr w:type="spellEnd"/>
            <w:r>
              <w:rPr>
                <w:sz w:val="20"/>
              </w:rPr>
              <w:t xml:space="preserve"> politík.</w:t>
            </w:r>
          </w:p>
          <w:p w14:paraId="6EB2B3BA" w14:textId="3C4A65C5" w:rsidR="00B877FF" w:rsidRPr="00402F86" w:rsidRDefault="00B877FF" w:rsidP="00B877FF">
            <w:pPr>
              <w:ind w:left="42"/>
              <w:rPr>
                <w:sz w:val="20"/>
              </w:rPr>
            </w:pPr>
            <w:r>
              <w:rPr>
                <w:sz w:val="20"/>
              </w:rPr>
              <w:t xml:space="preserve">Pri </w:t>
            </w:r>
            <w:proofErr w:type="spellStart"/>
            <w:r>
              <w:rPr>
                <w:sz w:val="20"/>
              </w:rPr>
              <w:t>agregácii</w:t>
            </w:r>
            <w:proofErr w:type="spellEnd"/>
            <w:r>
              <w:rPr>
                <w:sz w:val="20"/>
              </w:rPr>
              <w:t xml:space="preserve"> bude určená úroveň minimálnej </w:t>
            </w:r>
            <w:proofErr w:type="spellStart"/>
            <w:r>
              <w:rPr>
                <w:sz w:val="20"/>
              </w:rPr>
              <w:t>agregačnej</w:t>
            </w:r>
            <w:proofErr w:type="spellEnd"/>
            <w:r>
              <w:rPr>
                <w:sz w:val="20"/>
              </w:rPr>
              <w:t xml:space="preserve"> množiny tak aby nebolo možné </w:t>
            </w:r>
            <w:proofErr w:type="spellStart"/>
            <w:r>
              <w:rPr>
                <w:sz w:val="20"/>
              </w:rPr>
              <w:t>deanonymizovať</w:t>
            </w:r>
            <w:proofErr w:type="spellEnd"/>
            <w:r>
              <w:rPr>
                <w:sz w:val="20"/>
              </w:rPr>
              <w:t xml:space="preserve"> malé, hoci agregované skupiny dát (napr. obyvateľ ulice XZ, v obci Alfa, starší ako 80 rokov).</w:t>
            </w:r>
          </w:p>
        </w:tc>
        <w:tc>
          <w:tcPr>
            <w:tcW w:w="1691" w:type="dxa"/>
            <w:gridSpan w:val="2"/>
          </w:tcPr>
          <w:p w14:paraId="58A5E6EC" w14:textId="77777777" w:rsidR="00B877FF" w:rsidRPr="00402F86" w:rsidRDefault="00B877FF" w:rsidP="00B877FF">
            <w:pPr>
              <w:ind w:left="42"/>
              <w:rPr>
                <w:sz w:val="20"/>
              </w:rPr>
            </w:pPr>
            <w:r w:rsidRPr="00402F86">
              <w:rPr>
                <w:sz w:val="20"/>
              </w:rPr>
              <w:t>Virtualizácia údajov</w:t>
            </w:r>
          </w:p>
        </w:tc>
        <w:sdt>
          <w:sdtPr>
            <w:rPr>
              <w:sz w:val="28"/>
              <w:szCs w:val="28"/>
            </w:rPr>
            <w:id w:val="-453704124"/>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6F98CB6A" w14:textId="77777777" w:rsidR="00B877FF" w:rsidRPr="00402F86" w:rsidRDefault="00B877FF" w:rsidP="00B877FF">
                <w:pPr>
                  <w:ind w:left="42"/>
                  <w:jc w:val="center"/>
                  <w:rPr>
                    <w:sz w:val="28"/>
                    <w:szCs w:val="28"/>
                  </w:rPr>
                </w:pPr>
                <w:r w:rsidRPr="00402F86">
                  <w:rPr>
                    <w:rFonts w:ascii="Segoe UI Symbol" w:hAnsi="Segoe UI Symbol" w:cs="Segoe UI Symbol"/>
                    <w:sz w:val="28"/>
                    <w:szCs w:val="28"/>
                  </w:rPr>
                  <w:t>☐</w:t>
                </w:r>
              </w:p>
            </w:tc>
          </w:sdtContent>
        </w:sdt>
        <w:tc>
          <w:tcPr>
            <w:tcW w:w="2262" w:type="dxa"/>
            <w:shd w:val="clear" w:color="auto" w:fill="FFFF00"/>
          </w:tcPr>
          <w:p w14:paraId="53C09FFC" w14:textId="70D530A7" w:rsidR="00B877FF" w:rsidRPr="00402F86" w:rsidRDefault="00A12578" w:rsidP="00B877FF">
            <w:pPr>
              <w:ind w:left="42"/>
              <w:rPr>
                <w:sz w:val="20"/>
              </w:rPr>
            </w:pPr>
            <w:r>
              <w:rPr>
                <w:sz w:val="20"/>
              </w:rPr>
              <w:t>n/a</w:t>
            </w:r>
          </w:p>
        </w:tc>
      </w:tr>
      <w:tr w:rsidR="00B877FF" w:rsidRPr="00402F86" w14:paraId="34952247" w14:textId="77777777" w:rsidTr="00B5488B">
        <w:tc>
          <w:tcPr>
            <w:tcW w:w="1688" w:type="dxa"/>
          </w:tcPr>
          <w:p w14:paraId="1BED5F4A" w14:textId="77777777" w:rsidR="00B877FF" w:rsidRPr="00402F86" w:rsidRDefault="00B877FF" w:rsidP="00B877FF">
            <w:pPr>
              <w:ind w:left="42"/>
              <w:rPr>
                <w:sz w:val="20"/>
              </w:rPr>
            </w:pPr>
            <w:r w:rsidRPr="00402F86">
              <w:rPr>
                <w:sz w:val="20"/>
              </w:rPr>
              <w:t>Obohacovanie údajov</w:t>
            </w:r>
          </w:p>
        </w:tc>
        <w:sdt>
          <w:sdtPr>
            <w:rPr>
              <w:sz w:val="28"/>
              <w:szCs w:val="28"/>
            </w:rPr>
            <w:id w:val="2053415317"/>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7C6D5F7D" w14:textId="41647D4F" w:rsidR="00B877FF" w:rsidRPr="00402F86" w:rsidRDefault="00B877FF" w:rsidP="00B877FF">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24317A6B" w14:textId="77777777" w:rsidR="00B877FF" w:rsidRDefault="00B877FF" w:rsidP="00B877FF">
            <w:pPr>
              <w:ind w:left="42"/>
              <w:rPr>
                <w:sz w:val="20"/>
              </w:rPr>
            </w:pPr>
            <w:r>
              <w:rPr>
                <w:sz w:val="20"/>
              </w:rPr>
              <w:t xml:space="preserve">Obohacovanie údajov bude </w:t>
            </w:r>
            <w:proofErr w:type="spellStart"/>
            <w:r>
              <w:rPr>
                <w:sz w:val="20"/>
              </w:rPr>
              <w:t>prostredíctvom</w:t>
            </w:r>
            <w:proofErr w:type="spellEnd"/>
            <w:r>
              <w:rPr>
                <w:sz w:val="20"/>
              </w:rPr>
              <w:t xml:space="preserve"> spoločných identifikátorov pre hodnoty, napr. </w:t>
            </w:r>
            <w:r>
              <w:rPr>
                <w:sz w:val="20"/>
              </w:rPr>
              <w:lastRenderedPageBreak/>
              <w:t xml:space="preserve">prostredníctvom PSČ je možné obohatiť klimatické údaje o obci. </w:t>
            </w:r>
          </w:p>
          <w:p w14:paraId="0AF534CD" w14:textId="19320EA6" w:rsidR="00B877FF" w:rsidRPr="00402F86" w:rsidRDefault="00B877FF" w:rsidP="00B877FF">
            <w:pPr>
              <w:ind w:left="42"/>
              <w:rPr>
                <w:sz w:val="20"/>
              </w:rPr>
            </w:pPr>
            <w:r>
              <w:rPr>
                <w:sz w:val="20"/>
              </w:rPr>
              <w:t xml:space="preserve">Obohacovanie údajov nesmie viesť k strate </w:t>
            </w:r>
            <w:proofErr w:type="spellStart"/>
            <w:r>
              <w:rPr>
                <w:sz w:val="20"/>
              </w:rPr>
              <w:t>impersonizácie</w:t>
            </w:r>
            <w:proofErr w:type="spellEnd"/>
            <w:r>
              <w:rPr>
                <w:sz w:val="20"/>
              </w:rPr>
              <w:t>.</w:t>
            </w:r>
          </w:p>
        </w:tc>
        <w:tc>
          <w:tcPr>
            <w:tcW w:w="1691" w:type="dxa"/>
            <w:gridSpan w:val="2"/>
          </w:tcPr>
          <w:p w14:paraId="7BF74FA5" w14:textId="77777777" w:rsidR="00B877FF" w:rsidRPr="00402F86" w:rsidRDefault="00B877FF" w:rsidP="00B877FF">
            <w:pPr>
              <w:ind w:left="42"/>
              <w:rPr>
                <w:sz w:val="20"/>
              </w:rPr>
            </w:pPr>
            <w:r w:rsidRPr="00402F86">
              <w:rPr>
                <w:sz w:val="20"/>
              </w:rPr>
              <w:lastRenderedPageBreak/>
              <w:t>Orchestrácia údajov</w:t>
            </w:r>
          </w:p>
        </w:tc>
        <w:sdt>
          <w:sdtPr>
            <w:rPr>
              <w:sz w:val="28"/>
              <w:szCs w:val="28"/>
            </w:rPr>
            <w:id w:val="908890842"/>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59B76F77" w14:textId="75A83A4E" w:rsidR="00B877FF" w:rsidRPr="00402F86" w:rsidRDefault="00B877FF" w:rsidP="00B877FF">
                <w:pPr>
                  <w:ind w:left="42"/>
                  <w:jc w:val="center"/>
                  <w:rPr>
                    <w:sz w:val="28"/>
                    <w:szCs w:val="28"/>
                  </w:rPr>
                </w:pPr>
                <w:r>
                  <w:rPr>
                    <w:rFonts w:ascii="MS Gothic" w:eastAsia="MS Gothic" w:hAnsi="MS Gothic" w:hint="eastAsia"/>
                    <w:sz w:val="28"/>
                    <w:szCs w:val="28"/>
                  </w:rPr>
                  <w:t>☒</w:t>
                </w:r>
              </w:p>
            </w:tc>
          </w:sdtContent>
        </w:sdt>
        <w:tc>
          <w:tcPr>
            <w:tcW w:w="2262" w:type="dxa"/>
            <w:shd w:val="clear" w:color="auto" w:fill="FFFF00"/>
          </w:tcPr>
          <w:p w14:paraId="6D3C1240" w14:textId="653A956F" w:rsidR="00B877FF" w:rsidRPr="00402F86" w:rsidRDefault="00B877FF" w:rsidP="00B877FF">
            <w:pPr>
              <w:ind w:left="42"/>
              <w:rPr>
                <w:sz w:val="20"/>
              </w:rPr>
            </w:pPr>
            <w:r>
              <w:rPr>
                <w:sz w:val="20"/>
              </w:rPr>
              <w:t xml:space="preserve">Pre orchestráciu údajov budú uplatnené nástroje </w:t>
            </w:r>
            <w:proofErr w:type="spellStart"/>
            <w:r>
              <w:rPr>
                <w:sz w:val="20"/>
              </w:rPr>
              <w:t>automatiozovaného</w:t>
            </w:r>
            <w:proofErr w:type="spellEnd"/>
            <w:r>
              <w:rPr>
                <w:sz w:val="20"/>
              </w:rPr>
              <w:t xml:space="preserve"> dátového toku </w:t>
            </w:r>
            <w:r>
              <w:rPr>
                <w:sz w:val="20"/>
              </w:rPr>
              <w:lastRenderedPageBreak/>
              <w:t>a spracovania údajov.</w:t>
            </w:r>
          </w:p>
        </w:tc>
      </w:tr>
      <w:tr w:rsidR="00B877FF" w:rsidRPr="00402F86" w14:paraId="2D54A663" w14:textId="77777777" w:rsidTr="00B5488B">
        <w:tc>
          <w:tcPr>
            <w:tcW w:w="1688" w:type="dxa"/>
          </w:tcPr>
          <w:p w14:paraId="5850CF8A" w14:textId="77777777" w:rsidR="00B877FF" w:rsidRPr="00402F86" w:rsidRDefault="00B877FF" w:rsidP="00B877FF">
            <w:pPr>
              <w:ind w:left="42"/>
              <w:rPr>
                <w:sz w:val="20"/>
              </w:rPr>
            </w:pPr>
            <w:r w:rsidRPr="00402F86">
              <w:rPr>
                <w:sz w:val="20"/>
              </w:rPr>
              <w:lastRenderedPageBreak/>
              <w:t>Replikácia údajov</w:t>
            </w:r>
          </w:p>
        </w:tc>
        <w:sdt>
          <w:sdtPr>
            <w:rPr>
              <w:sz w:val="28"/>
              <w:szCs w:val="28"/>
            </w:rPr>
            <w:id w:val="-1248804707"/>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2F36C17E" w14:textId="3196CCF0" w:rsidR="00B877FF" w:rsidRPr="00402F86" w:rsidRDefault="00B877FF" w:rsidP="00B877FF">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62A9C8E0" w14:textId="3D3A2D51" w:rsidR="00B877FF" w:rsidRPr="00402F86" w:rsidRDefault="00B877FF" w:rsidP="00B877FF">
            <w:pPr>
              <w:ind w:left="42"/>
              <w:rPr>
                <w:sz w:val="20"/>
              </w:rPr>
            </w:pPr>
            <w:r>
              <w:rPr>
                <w:sz w:val="20"/>
              </w:rPr>
              <w:t>Replikácia údajov bude v nevyhnutnej miere, napr. pre prípad vytvorenia anonymizovaných dátových setov, či publikáciu dát pre </w:t>
            </w:r>
            <w:proofErr w:type="spellStart"/>
            <w:r>
              <w:rPr>
                <w:sz w:val="20"/>
              </w:rPr>
              <w:t>Open</w:t>
            </w:r>
            <w:proofErr w:type="spellEnd"/>
            <w:r>
              <w:rPr>
                <w:sz w:val="20"/>
              </w:rPr>
              <w:t xml:space="preserve"> </w:t>
            </w:r>
            <w:proofErr w:type="spellStart"/>
            <w:r>
              <w:rPr>
                <w:sz w:val="20"/>
              </w:rPr>
              <w:t>Data</w:t>
            </w:r>
            <w:proofErr w:type="spellEnd"/>
            <w:r>
              <w:rPr>
                <w:sz w:val="20"/>
              </w:rPr>
              <w:t xml:space="preserve"> vo viacerých formátoch a pod.</w:t>
            </w:r>
          </w:p>
        </w:tc>
        <w:tc>
          <w:tcPr>
            <w:tcW w:w="1691" w:type="dxa"/>
            <w:gridSpan w:val="2"/>
          </w:tcPr>
          <w:p w14:paraId="268C2BDE" w14:textId="77777777" w:rsidR="00B877FF" w:rsidRPr="00402F86" w:rsidRDefault="00B877FF" w:rsidP="00B877FF">
            <w:pPr>
              <w:ind w:left="42"/>
              <w:rPr>
                <w:sz w:val="20"/>
              </w:rPr>
            </w:pPr>
            <w:r w:rsidRPr="00402F86">
              <w:rPr>
                <w:sz w:val="20"/>
              </w:rPr>
              <w:t>Aktívny archív</w:t>
            </w:r>
          </w:p>
        </w:tc>
        <w:sdt>
          <w:sdtPr>
            <w:rPr>
              <w:sz w:val="28"/>
              <w:szCs w:val="28"/>
            </w:rPr>
            <w:id w:val="-1526238965"/>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6A7BAC1A" w14:textId="716FAB89" w:rsidR="00B877FF" w:rsidRPr="00402F86" w:rsidRDefault="00B877FF" w:rsidP="00B877FF">
                <w:pPr>
                  <w:ind w:left="42"/>
                  <w:jc w:val="center"/>
                  <w:rPr>
                    <w:sz w:val="28"/>
                    <w:szCs w:val="28"/>
                  </w:rPr>
                </w:pPr>
                <w:r>
                  <w:rPr>
                    <w:rFonts w:ascii="MS Gothic" w:eastAsia="MS Gothic" w:hAnsi="MS Gothic" w:hint="eastAsia"/>
                    <w:sz w:val="28"/>
                    <w:szCs w:val="28"/>
                  </w:rPr>
                  <w:t>☒</w:t>
                </w:r>
              </w:p>
            </w:tc>
          </w:sdtContent>
        </w:sdt>
        <w:tc>
          <w:tcPr>
            <w:tcW w:w="2262" w:type="dxa"/>
            <w:shd w:val="clear" w:color="auto" w:fill="FFFF00"/>
          </w:tcPr>
          <w:p w14:paraId="3F16990E" w14:textId="5F18AA36" w:rsidR="00B877FF" w:rsidRDefault="00B877FF" w:rsidP="00B877FF">
            <w:pPr>
              <w:ind w:left="42"/>
              <w:rPr>
                <w:sz w:val="20"/>
              </w:rPr>
            </w:pPr>
            <w:r>
              <w:rPr>
                <w:sz w:val="20"/>
              </w:rPr>
              <w:t>Všetky dáta budú presúvané aj po ich spracovaní do tzv. Aktívneho archívu s limitovaným prístupom.</w:t>
            </w:r>
          </w:p>
          <w:p w14:paraId="25865416" w14:textId="60FA7CE9" w:rsidR="00B877FF" w:rsidRPr="00402F86" w:rsidRDefault="00B877FF" w:rsidP="00B877FF">
            <w:pPr>
              <w:ind w:left="42"/>
              <w:rPr>
                <w:sz w:val="20"/>
              </w:rPr>
            </w:pPr>
            <w:r>
              <w:rPr>
                <w:sz w:val="20"/>
              </w:rPr>
              <w:t xml:space="preserve">Využiteľnosť bude najmä pre </w:t>
            </w:r>
            <w:proofErr w:type="spellStart"/>
            <w:r>
              <w:rPr>
                <w:sz w:val="20"/>
              </w:rPr>
              <w:t>longitudálne</w:t>
            </w:r>
            <w:proofErr w:type="spellEnd"/>
            <w:r>
              <w:rPr>
                <w:sz w:val="20"/>
              </w:rPr>
              <w:t xml:space="preserve"> analýzy.</w:t>
            </w:r>
          </w:p>
        </w:tc>
      </w:tr>
      <w:tr w:rsidR="00B877FF" w:rsidRPr="00402F86" w14:paraId="439264D3" w14:textId="77777777" w:rsidTr="00B5488B">
        <w:tc>
          <w:tcPr>
            <w:tcW w:w="1688" w:type="dxa"/>
          </w:tcPr>
          <w:p w14:paraId="237FE800" w14:textId="65F6726B" w:rsidR="00B877FF" w:rsidRPr="00402F86" w:rsidRDefault="00B877FF" w:rsidP="00B877FF">
            <w:pPr>
              <w:ind w:left="42"/>
              <w:rPr>
                <w:sz w:val="20"/>
              </w:rPr>
            </w:pPr>
            <w:r w:rsidRPr="00402F86">
              <w:rPr>
                <w:sz w:val="20"/>
              </w:rPr>
              <w:t>Spracovanie v pamäti</w:t>
            </w:r>
          </w:p>
        </w:tc>
        <w:sdt>
          <w:sdtPr>
            <w:rPr>
              <w:sz w:val="28"/>
              <w:szCs w:val="28"/>
            </w:rPr>
            <w:id w:val="1040238300"/>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7CF41F23" w14:textId="2577A3ED" w:rsidR="00B877FF" w:rsidRPr="00402F86" w:rsidRDefault="00B877FF" w:rsidP="00B877FF">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3C5B8B6F" w14:textId="401B31D6" w:rsidR="00B877FF" w:rsidRPr="00402F86" w:rsidRDefault="00B877FF" w:rsidP="00B877FF">
            <w:pPr>
              <w:ind w:left="42"/>
              <w:rPr>
                <w:sz w:val="20"/>
              </w:rPr>
            </w:pPr>
            <w:r>
              <w:rPr>
                <w:sz w:val="20"/>
              </w:rPr>
              <w:t>Efektívna metóda spracovania dát a analýzy v pamäti bude uplatnené v rámci dátovej platformy. Dáta bude možné načítať do pamäte a spracovávať v nej.</w:t>
            </w:r>
          </w:p>
        </w:tc>
        <w:tc>
          <w:tcPr>
            <w:tcW w:w="1691" w:type="dxa"/>
            <w:gridSpan w:val="2"/>
          </w:tcPr>
          <w:p w14:paraId="1F00F5C5" w14:textId="1FA3C3A4" w:rsidR="00B877FF" w:rsidRPr="00CC0AB0" w:rsidRDefault="00B877FF" w:rsidP="00B877FF">
            <w:pPr>
              <w:ind w:left="42"/>
              <w:rPr>
                <w:sz w:val="20"/>
              </w:rPr>
            </w:pPr>
            <w:r w:rsidRPr="00916B64">
              <w:rPr>
                <w:i/>
                <w:iCs/>
                <w:sz w:val="20"/>
              </w:rPr>
              <w:t>Iné</w:t>
            </w:r>
          </w:p>
        </w:tc>
        <w:sdt>
          <w:sdtPr>
            <w:rPr>
              <w:sz w:val="28"/>
              <w:szCs w:val="28"/>
            </w:rPr>
            <w:id w:val="1261566483"/>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02E1553F" w14:textId="77777777" w:rsidR="00B877FF" w:rsidRPr="00402F86" w:rsidRDefault="00B877FF" w:rsidP="00B877FF">
                <w:pPr>
                  <w:ind w:left="42"/>
                  <w:jc w:val="center"/>
                  <w:rPr>
                    <w:sz w:val="28"/>
                    <w:szCs w:val="28"/>
                  </w:rPr>
                </w:pPr>
                <w:r w:rsidRPr="00402F86">
                  <w:rPr>
                    <w:rFonts w:ascii="Segoe UI Symbol" w:hAnsi="Segoe UI Symbol" w:cs="Segoe UI Symbol"/>
                    <w:sz w:val="28"/>
                    <w:szCs w:val="28"/>
                  </w:rPr>
                  <w:t>☐</w:t>
                </w:r>
              </w:p>
            </w:tc>
          </w:sdtContent>
        </w:sdt>
        <w:tc>
          <w:tcPr>
            <w:tcW w:w="2262" w:type="dxa"/>
            <w:shd w:val="clear" w:color="auto" w:fill="FFFF00"/>
          </w:tcPr>
          <w:p w14:paraId="198FFABA" w14:textId="3AEDD7E4" w:rsidR="00B877FF" w:rsidRPr="00402F86" w:rsidRDefault="00DD034E" w:rsidP="00B877FF">
            <w:pPr>
              <w:ind w:left="42"/>
              <w:rPr>
                <w:sz w:val="20"/>
              </w:rPr>
            </w:pPr>
            <w:r>
              <w:rPr>
                <w:sz w:val="20"/>
              </w:rPr>
              <w:t>n/a</w:t>
            </w:r>
          </w:p>
        </w:tc>
      </w:tr>
      <w:tr w:rsidR="00B877FF" w:rsidRPr="00402F86" w14:paraId="50F2F9EC" w14:textId="77777777" w:rsidTr="006C255C">
        <w:tc>
          <w:tcPr>
            <w:tcW w:w="9209" w:type="dxa"/>
            <w:gridSpan w:val="11"/>
            <w:shd w:val="clear" w:color="auto" w:fill="FFFFCC"/>
          </w:tcPr>
          <w:p w14:paraId="6232C66C" w14:textId="77777777" w:rsidR="00B877FF" w:rsidRPr="00402F86" w:rsidRDefault="00B877FF" w:rsidP="00B877FF">
            <w:pPr>
              <w:ind w:left="42"/>
              <w:rPr>
                <w:b/>
                <w:bCs/>
                <w:sz w:val="20"/>
              </w:rPr>
            </w:pPr>
            <w:r w:rsidRPr="00402F86">
              <w:rPr>
                <w:b/>
                <w:bCs/>
                <w:sz w:val="20"/>
              </w:rPr>
              <w:t>Požiadavky na analytické nástroje</w:t>
            </w:r>
          </w:p>
        </w:tc>
      </w:tr>
      <w:tr w:rsidR="00DD034E" w:rsidRPr="00402F86" w14:paraId="30F0FA0B" w14:textId="77777777" w:rsidTr="00B5488B">
        <w:tc>
          <w:tcPr>
            <w:tcW w:w="1688" w:type="dxa"/>
          </w:tcPr>
          <w:p w14:paraId="146AA0AA" w14:textId="77777777" w:rsidR="00DD034E" w:rsidRPr="00402F86" w:rsidRDefault="00DD034E" w:rsidP="00DD034E">
            <w:pPr>
              <w:ind w:left="42"/>
              <w:rPr>
                <w:sz w:val="20"/>
              </w:rPr>
            </w:pPr>
            <w:r w:rsidRPr="00402F86">
              <w:rPr>
                <w:sz w:val="20"/>
              </w:rPr>
              <w:t xml:space="preserve">Dátová </w:t>
            </w:r>
            <w:proofErr w:type="spellStart"/>
            <w:r w:rsidRPr="00402F86">
              <w:rPr>
                <w:sz w:val="20"/>
              </w:rPr>
              <w:t>agregácia</w:t>
            </w:r>
            <w:proofErr w:type="spellEnd"/>
          </w:p>
        </w:tc>
        <w:sdt>
          <w:sdtPr>
            <w:rPr>
              <w:sz w:val="28"/>
              <w:szCs w:val="28"/>
            </w:rPr>
            <w:id w:val="-2016611411"/>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59A249A3" w14:textId="01316BB9" w:rsidR="00DD034E" w:rsidRPr="00402F86" w:rsidRDefault="00DD034E" w:rsidP="00DD034E">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41EFCEAD" w14:textId="68FBD470" w:rsidR="00DD034E" w:rsidRPr="00402F86" w:rsidRDefault="00DD034E" w:rsidP="00DD034E">
            <w:pPr>
              <w:ind w:left="42"/>
              <w:rPr>
                <w:sz w:val="20"/>
              </w:rPr>
            </w:pPr>
            <w:proofErr w:type="spellStart"/>
            <w:r>
              <w:rPr>
                <w:sz w:val="20"/>
              </w:rPr>
              <w:t>Agregácia</w:t>
            </w:r>
            <w:proofErr w:type="spellEnd"/>
            <w:r>
              <w:rPr>
                <w:sz w:val="20"/>
              </w:rPr>
              <w:t xml:space="preserve"> vo viacerých úrovniach, najmä pri príprave </w:t>
            </w:r>
            <w:proofErr w:type="spellStart"/>
            <w:r>
              <w:rPr>
                <w:sz w:val="20"/>
              </w:rPr>
              <w:t>datamartov</w:t>
            </w:r>
            <w:proofErr w:type="spellEnd"/>
            <w:r>
              <w:rPr>
                <w:sz w:val="20"/>
              </w:rPr>
              <w:t xml:space="preserve"> a setov pre analýzu.</w:t>
            </w:r>
          </w:p>
        </w:tc>
        <w:tc>
          <w:tcPr>
            <w:tcW w:w="1691" w:type="dxa"/>
            <w:gridSpan w:val="2"/>
          </w:tcPr>
          <w:p w14:paraId="27D8A23C" w14:textId="77777777" w:rsidR="00DD034E" w:rsidRPr="00402F86" w:rsidRDefault="00DD034E" w:rsidP="00DD034E">
            <w:pPr>
              <w:ind w:left="42"/>
              <w:rPr>
                <w:sz w:val="20"/>
              </w:rPr>
            </w:pPr>
            <w:r w:rsidRPr="00402F86">
              <w:rPr>
                <w:sz w:val="20"/>
              </w:rPr>
              <w:t xml:space="preserve">Analýza </w:t>
            </w:r>
            <w:proofErr w:type="spellStart"/>
            <w:r w:rsidRPr="00402F86">
              <w:rPr>
                <w:sz w:val="20"/>
              </w:rPr>
              <w:t>sentimentu</w:t>
            </w:r>
            <w:proofErr w:type="spellEnd"/>
          </w:p>
        </w:tc>
        <w:sdt>
          <w:sdtPr>
            <w:rPr>
              <w:sz w:val="28"/>
              <w:szCs w:val="28"/>
            </w:rPr>
            <w:id w:val="1653560418"/>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3CD4940A" w14:textId="77777777" w:rsidR="00DD034E" w:rsidRPr="00402F86" w:rsidRDefault="00DD034E" w:rsidP="00DD034E">
                <w:pPr>
                  <w:ind w:left="42"/>
                  <w:rPr>
                    <w:sz w:val="28"/>
                    <w:szCs w:val="28"/>
                  </w:rPr>
                </w:pPr>
                <w:r w:rsidRPr="00402F86">
                  <w:rPr>
                    <w:rFonts w:ascii="Segoe UI Symbol" w:hAnsi="Segoe UI Symbol" w:cs="Segoe UI Symbol"/>
                    <w:sz w:val="28"/>
                    <w:szCs w:val="28"/>
                  </w:rPr>
                  <w:t>☐</w:t>
                </w:r>
              </w:p>
            </w:tc>
          </w:sdtContent>
        </w:sdt>
        <w:tc>
          <w:tcPr>
            <w:tcW w:w="2262" w:type="dxa"/>
            <w:shd w:val="clear" w:color="auto" w:fill="FFFF00"/>
          </w:tcPr>
          <w:p w14:paraId="42401EF8" w14:textId="19345BAE" w:rsidR="00DD034E" w:rsidRPr="00402F86" w:rsidRDefault="00DD034E" w:rsidP="00DD034E">
            <w:pPr>
              <w:ind w:left="42"/>
              <w:rPr>
                <w:sz w:val="20"/>
              </w:rPr>
            </w:pPr>
            <w:r>
              <w:rPr>
                <w:sz w:val="20"/>
              </w:rPr>
              <w:t>n/a</w:t>
            </w:r>
          </w:p>
        </w:tc>
      </w:tr>
      <w:tr w:rsidR="00DD034E" w:rsidRPr="00402F86" w14:paraId="01DAA9AF" w14:textId="77777777" w:rsidTr="00B5488B">
        <w:tc>
          <w:tcPr>
            <w:tcW w:w="1688" w:type="dxa"/>
          </w:tcPr>
          <w:p w14:paraId="27B54BB1" w14:textId="77777777" w:rsidR="00DD034E" w:rsidRPr="00402F86" w:rsidRDefault="00DD034E" w:rsidP="00DD034E">
            <w:pPr>
              <w:ind w:left="42"/>
              <w:rPr>
                <w:sz w:val="20"/>
              </w:rPr>
            </w:pPr>
            <w:proofErr w:type="spellStart"/>
            <w:r w:rsidRPr="00402F86">
              <w:rPr>
                <w:sz w:val="20"/>
              </w:rPr>
              <w:t>Data</w:t>
            </w:r>
            <w:proofErr w:type="spellEnd"/>
            <w:r w:rsidRPr="00402F86">
              <w:rPr>
                <w:sz w:val="20"/>
              </w:rPr>
              <w:t xml:space="preserve"> </w:t>
            </w:r>
            <w:proofErr w:type="spellStart"/>
            <w:r w:rsidRPr="00402F86">
              <w:rPr>
                <w:sz w:val="20"/>
              </w:rPr>
              <w:t>query</w:t>
            </w:r>
            <w:proofErr w:type="spellEnd"/>
          </w:p>
        </w:tc>
        <w:sdt>
          <w:sdtPr>
            <w:rPr>
              <w:sz w:val="28"/>
              <w:szCs w:val="28"/>
            </w:rPr>
            <w:id w:val="-1088624608"/>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71259B04" w14:textId="6D89D90D" w:rsidR="00DD034E" w:rsidRPr="00402F86" w:rsidRDefault="00DD034E" w:rsidP="00DD034E">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4AB8E0DD" w14:textId="69CD297B" w:rsidR="00DD034E" w:rsidRPr="00402F86" w:rsidRDefault="00DD034E" w:rsidP="00DD034E">
            <w:pPr>
              <w:ind w:left="42"/>
              <w:rPr>
                <w:sz w:val="20"/>
              </w:rPr>
            </w:pPr>
            <w:r>
              <w:rPr>
                <w:sz w:val="20"/>
              </w:rPr>
              <w:t xml:space="preserve">Uplatnené bude len v rámci dátovej platformy a IS </w:t>
            </w:r>
            <w:r w:rsidR="00221C43">
              <w:rPr>
                <w:sz w:val="20"/>
              </w:rPr>
              <w:t>INFOSTAT</w:t>
            </w:r>
            <w:r>
              <w:rPr>
                <w:sz w:val="20"/>
              </w:rPr>
              <w:t>.</w:t>
            </w:r>
          </w:p>
        </w:tc>
        <w:tc>
          <w:tcPr>
            <w:tcW w:w="1691" w:type="dxa"/>
            <w:gridSpan w:val="2"/>
          </w:tcPr>
          <w:p w14:paraId="3197543B" w14:textId="77777777" w:rsidR="00DD034E" w:rsidRPr="00402F86" w:rsidRDefault="00DD034E" w:rsidP="00DD034E">
            <w:pPr>
              <w:ind w:left="42"/>
              <w:rPr>
                <w:sz w:val="20"/>
              </w:rPr>
            </w:pPr>
            <w:r w:rsidRPr="00402F86">
              <w:rPr>
                <w:sz w:val="20"/>
              </w:rPr>
              <w:t>Regresná analýza</w:t>
            </w:r>
          </w:p>
        </w:tc>
        <w:sdt>
          <w:sdtPr>
            <w:rPr>
              <w:sz w:val="28"/>
              <w:szCs w:val="28"/>
            </w:rPr>
            <w:id w:val="-1174492934"/>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15871C06" w14:textId="54CC4DA6" w:rsidR="00DD034E" w:rsidRPr="00402F86" w:rsidRDefault="00DD034E" w:rsidP="00DD034E">
                <w:pPr>
                  <w:ind w:left="42"/>
                  <w:rPr>
                    <w:sz w:val="28"/>
                    <w:szCs w:val="28"/>
                  </w:rPr>
                </w:pPr>
                <w:r>
                  <w:rPr>
                    <w:rFonts w:ascii="MS Gothic" w:eastAsia="MS Gothic" w:hAnsi="MS Gothic" w:hint="eastAsia"/>
                    <w:sz w:val="28"/>
                    <w:szCs w:val="28"/>
                  </w:rPr>
                  <w:t>☒</w:t>
                </w:r>
              </w:p>
            </w:tc>
          </w:sdtContent>
        </w:sdt>
        <w:tc>
          <w:tcPr>
            <w:tcW w:w="2262" w:type="dxa"/>
            <w:shd w:val="clear" w:color="auto" w:fill="FFFF00"/>
          </w:tcPr>
          <w:p w14:paraId="7B4ADBAE" w14:textId="1EDF9C86" w:rsidR="00DD034E" w:rsidRPr="00DD034E" w:rsidRDefault="008D74B3" w:rsidP="00DD034E">
            <w:pPr>
              <w:ind w:left="42"/>
              <w:rPr>
                <w:sz w:val="20"/>
                <w:highlight w:val="cyan"/>
              </w:rPr>
            </w:pPr>
            <w:r>
              <w:rPr>
                <w:sz w:val="20"/>
              </w:rPr>
              <w:t>Prostredníctvom nástrojov v rámci dátovej platformy ale aj mimo nej s prístupom k dátam v platforme.</w:t>
            </w:r>
          </w:p>
        </w:tc>
      </w:tr>
      <w:tr w:rsidR="00DD034E" w:rsidRPr="00402F86" w14:paraId="0BD101ED" w14:textId="77777777" w:rsidTr="00B5488B">
        <w:tc>
          <w:tcPr>
            <w:tcW w:w="1688" w:type="dxa"/>
          </w:tcPr>
          <w:p w14:paraId="3CAC61A3" w14:textId="77777777" w:rsidR="00DD034E" w:rsidRPr="00402F86" w:rsidRDefault="00DD034E" w:rsidP="00DD034E">
            <w:pPr>
              <w:ind w:left="42"/>
              <w:rPr>
                <w:sz w:val="20"/>
              </w:rPr>
            </w:pPr>
            <w:r w:rsidRPr="00402F86">
              <w:rPr>
                <w:sz w:val="20"/>
              </w:rPr>
              <w:t>Štatistická analýza</w:t>
            </w:r>
          </w:p>
        </w:tc>
        <w:sdt>
          <w:sdtPr>
            <w:rPr>
              <w:sz w:val="28"/>
              <w:szCs w:val="28"/>
            </w:rPr>
            <w:id w:val="1706980334"/>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3C2A737F" w14:textId="68140CC2" w:rsidR="00DD034E" w:rsidRPr="00402F86" w:rsidRDefault="00DD034E" w:rsidP="00DD034E">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439DB258" w14:textId="7B8BA609" w:rsidR="00DD034E" w:rsidRPr="00402F86" w:rsidRDefault="00DD034E" w:rsidP="00DD034E">
            <w:pPr>
              <w:ind w:left="42"/>
              <w:rPr>
                <w:sz w:val="20"/>
              </w:rPr>
            </w:pPr>
            <w:r>
              <w:rPr>
                <w:sz w:val="20"/>
              </w:rPr>
              <w:t>Prostredníctvom nástrojov v rámci dátovej platformy ale aj mimo nej s prístupom k dátam v platforme.</w:t>
            </w:r>
          </w:p>
        </w:tc>
        <w:tc>
          <w:tcPr>
            <w:tcW w:w="1691" w:type="dxa"/>
            <w:gridSpan w:val="2"/>
          </w:tcPr>
          <w:p w14:paraId="13CFA054" w14:textId="77777777" w:rsidR="00DD034E" w:rsidRPr="00402F86" w:rsidRDefault="00DD034E" w:rsidP="00DD034E">
            <w:pPr>
              <w:ind w:left="42"/>
              <w:rPr>
                <w:sz w:val="20"/>
              </w:rPr>
            </w:pPr>
            <w:r w:rsidRPr="00402F86">
              <w:rPr>
                <w:sz w:val="20"/>
              </w:rPr>
              <w:t>Štatistické modely</w:t>
            </w:r>
          </w:p>
        </w:tc>
        <w:sdt>
          <w:sdtPr>
            <w:rPr>
              <w:sz w:val="28"/>
              <w:szCs w:val="28"/>
            </w:rPr>
            <w:id w:val="282862531"/>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1F467F80" w14:textId="14A942FA" w:rsidR="00DD034E" w:rsidRPr="00402F86" w:rsidRDefault="00DD034E" w:rsidP="00DD034E">
                <w:pPr>
                  <w:ind w:left="42"/>
                  <w:rPr>
                    <w:sz w:val="28"/>
                    <w:szCs w:val="28"/>
                  </w:rPr>
                </w:pPr>
                <w:r>
                  <w:rPr>
                    <w:rFonts w:ascii="MS Gothic" w:eastAsia="MS Gothic" w:hAnsi="MS Gothic" w:hint="eastAsia"/>
                    <w:sz w:val="28"/>
                    <w:szCs w:val="28"/>
                  </w:rPr>
                  <w:t>☒</w:t>
                </w:r>
              </w:p>
            </w:tc>
          </w:sdtContent>
        </w:sdt>
        <w:tc>
          <w:tcPr>
            <w:tcW w:w="2262" w:type="dxa"/>
            <w:shd w:val="clear" w:color="auto" w:fill="FFFF00"/>
          </w:tcPr>
          <w:p w14:paraId="6E9601D4" w14:textId="0D689D30" w:rsidR="00DD034E" w:rsidRPr="00DD034E" w:rsidRDefault="008D74B3" w:rsidP="00DD034E">
            <w:pPr>
              <w:ind w:left="42"/>
              <w:rPr>
                <w:sz w:val="20"/>
                <w:highlight w:val="cyan"/>
              </w:rPr>
            </w:pPr>
            <w:r>
              <w:rPr>
                <w:sz w:val="20"/>
              </w:rPr>
              <w:t>Prostredníctvom nástrojov v rámci dátovej platformy ale aj mimo nej s prístupom k dátam v platforme.</w:t>
            </w:r>
          </w:p>
        </w:tc>
      </w:tr>
      <w:tr w:rsidR="00DD034E" w:rsidRPr="00402F86" w14:paraId="20D12116" w14:textId="77777777" w:rsidTr="00B5488B">
        <w:tc>
          <w:tcPr>
            <w:tcW w:w="1688" w:type="dxa"/>
          </w:tcPr>
          <w:p w14:paraId="6C43A7C1" w14:textId="77777777" w:rsidR="00DD034E" w:rsidRPr="00402F86" w:rsidRDefault="00DD034E" w:rsidP="00DD034E">
            <w:pPr>
              <w:ind w:left="42"/>
              <w:rPr>
                <w:sz w:val="20"/>
              </w:rPr>
            </w:pPr>
            <w:proofErr w:type="spellStart"/>
            <w:r w:rsidRPr="00402F86">
              <w:rPr>
                <w:sz w:val="20"/>
              </w:rPr>
              <w:t>KPIs</w:t>
            </w:r>
            <w:proofErr w:type="spellEnd"/>
          </w:p>
        </w:tc>
        <w:sdt>
          <w:sdtPr>
            <w:rPr>
              <w:sz w:val="28"/>
              <w:szCs w:val="28"/>
            </w:rPr>
            <w:id w:val="-1573186388"/>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7A877BF7" w14:textId="49049DCF" w:rsidR="00DD034E" w:rsidRPr="00402F86" w:rsidRDefault="00DD034E" w:rsidP="00DD034E">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3AAB9F74" w14:textId="3E818FAF" w:rsidR="00DD034E" w:rsidRPr="00DD034E" w:rsidRDefault="008D74B3" w:rsidP="00DD034E">
            <w:pPr>
              <w:ind w:left="42"/>
              <w:rPr>
                <w:sz w:val="20"/>
                <w:highlight w:val="cyan"/>
              </w:rPr>
            </w:pPr>
            <w:r>
              <w:rPr>
                <w:sz w:val="20"/>
              </w:rPr>
              <w:t>Prostredníctvom nástrojov v rámci dátovej platformy ale aj mimo nej s prístupom k dátam v platforme.</w:t>
            </w:r>
          </w:p>
        </w:tc>
        <w:tc>
          <w:tcPr>
            <w:tcW w:w="1691" w:type="dxa"/>
            <w:gridSpan w:val="2"/>
          </w:tcPr>
          <w:p w14:paraId="6510EE32" w14:textId="77777777" w:rsidR="00DD034E" w:rsidRPr="00402F86" w:rsidRDefault="00DD034E" w:rsidP="00DD034E">
            <w:pPr>
              <w:ind w:left="42"/>
              <w:rPr>
                <w:sz w:val="20"/>
              </w:rPr>
            </w:pPr>
            <w:r w:rsidRPr="00402F86">
              <w:rPr>
                <w:sz w:val="20"/>
              </w:rPr>
              <w:t>Simulácie</w:t>
            </w:r>
          </w:p>
        </w:tc>
        <w:sdt>
          <w:sdtPr>
            <w:rPr>
              <w:sz w:val="28"/>
              <w:szCs w:val="28"/>
            </w:rPr>
            <w:id w:val="-1214190504"/>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558ED1D3" w14:textId="77777777" w:rsidR="00DD034E" w:rsidRPr="00402F86" w:rsidRDefault="00DD034E" w:rsidP="00DD034E">
                <w:pPr>
                  <w:ind w:left="42"/>
                  <w:rPr>
                    <w:sz w:val="28"/>
                    <w:szCs w:val="28"/>
                  </w:rPr>
                </w:pPr>
                <w:r w:rsidRPr="00402F86">
                  <w:rPr>
                    <w:rFonts w:ascii="Segoe UI Symbol" w:hAnsi="Segoe UI Symbol" w:cs="Segoe UI Symbol"/>
                    <w:sz w:val="28"/>
                    <w:szCs w:val="28"/>
                  </w:rPr>
                  <w:t>☐</w:t>
                </w:r>
              </w:p>
            </w:tc>
          </w:sdtContent>
        </w:sdt>
        <w:tc>
          <w:tcPr>
            <w:tcW w:w="2262" w:type="dxa"/>
            <w:shd w:val="clear" w:color="auto" w:fill="FFFF00"/>
          </w:tcPr>
          <w:p w14:paraId="63146770" w14:textId="7DFD0AE2" w:rsidR="00DD034E" w:rsidRPr="00402F86" w:rsidRDefault="00DD034E" w:rsidP="00DD034E">
            <w:pPr>
              <w:ind w:left="42"/>
              <w:rPr>
                <w:sz w:val="20"/>
              </w:rPr>
            </w:pPr>
            <w:r>
              <w:rPr>
                <w:sz w:val="20"/>
              </w:rPr>
              <w:t>n/a</w:t>
            </w:r>
          </w:p>
        </w:tc>
      </w:tr>
      <w:tr w:rsidR="00DD034E" w:rsidRPr="00402F86" w14:paraId="77BE3F68" w14:textId="77777777" w:rsidTr="00B5488B">
        <w:tc>
          <w:tcPr>
            <w:tcW w:w="1688" w:type="dxa"/>
          </w:tcPr>
          <w:p w14:paraId="11EF03F7" w14:textId="77777777" w:rsidR="00DD034E" w:rsidRPr="00402F86" w:rsidRDefault="00DD034E" w:rsidP="00DD034E">
            <w:pPr>
              <w:ind w:left="42"/>
              <w:rPr>
                <w:sz w:val="20"/>
              </w:rPr>
            </w:pPr>
            <w:proofErr w:type="spellStart"/>
            <w:r w:rsidRPr="00402F86">
              <w:rPr>
                <w:sz w:val="20"/>
              </w:rPr>
              <w:t>Data</w:t>
            </w:r>
            <w:proofErr w:type="spellEnd"/>
            <w:r w:rsidRPr="00402F86">
              <w:rPr>
                <w:sz w:val="20"/>
              </w:rPr>
              <w:t xml:space="preserve"> </w:t>
            </w:r>
            <w:proofErr w:type="spellStart"/>
            <w:r w:rsidRPr="00402F86">
              <w:rPr>
                <w:sz w:val="20"/>
              </w:rPr>
              <w:t>minig</w:t>
            </w:r>
            <w:proofErr w:type="spellEnd"/>
          </w:p>
        </w:tc>
        <w:sdt>
          <w:sdtPr>
            <w:rPr>
              <w:sz w:val="28"/>
              <w:szCs w:val="28"/>
            </w:rPr>
            <w:id w:val="1938715268"/>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1977CC56" w14:textId="42271F27" w:rsidR="00DD034E" w:rsidRPr="00402F86" w:rsidRDefault="00DD034E" w:rsidP="00DD034E">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23E6BC29" w14:textId="2D7EA3EF" w:rsidR="00DD034E" w:rsidRPr="00DD034E" w:rsidRDefault="008D74B3" w:rsidP="00DD034E">
            <w:pPr>
              <w:ind w:left="42"/>
              <w:rPr>
                <w:sz w:val="20"/>
                <w:highlight w:val="cyan"/>
              </w:rPr>
            </w:pPr>
            <w:r>
              <w:rPr>
                <w:sz w:val="20"/>
              </w:rPr>
              <w:t xml:space="preserve">Prostredníctvom nástrojov v rámci </w:t>
            </w:r>
            <w:r>
              <w:rPr>
                <w:sz w:val="20"/>
              </w:rPr>
              <w:lastRenderedPageBreak/>
              <w:t>dátovej platformy ale aj mimo nej s prístupom k dátam v platforme.</w:t>
            </w:r>
          </w:p>
        </w:tc>
        <w:tc>
          <w:tcPr>
            <w:tcW w:w="1691" w:type="dxa"/>
            <w:gridSpan w:val="2"/>
          </w:tcPr>
          <w:p w14:paraId="65CD3E38" w14:textId="77777777" w:rsidR="00DD034E" w:rsidRPr="00402F86" w:rsidRDefault="00DD034E" w:rsidP="00DD034E">
            <w:pPr>
              <w:ind w:left="42"/>
              <w:rPr>
                <w:sz w:val="20"/>
              </w:rPr>
            </w:pPr>
            <w:proofErr w:type="spellStart"/>
            <w:r w:rsidRPr="00402F86">
              <w:rPr>
                <w:sz w:val="20"/>
              </w:rPr>
              <w:lastRenderedPageBreak/>
              <w:t>Machine</w:t>
            </w:r>
            <w:proofErr w:type="spellEnd"/>
            <w:r w:rsidRPr="00402F86">
              <w:rPr>
                <w:sz w:val="20"/>
              </w:rPr>
              <w:t xml:space="preserve"> </w:t>
            </w:r>
            <w:proofErr w:type="spellStart"/>
            <w:r w:rsidRPr="00402F86">
              <w:rPr>
                <w:sz w:val="20"/>
              </w:rPr>
              <w:t>learning</w:t>
            </w:r>
            <w:proofErr w:type="spellEnd"/>
          </w:p>
        </w:tc>
        <w:sdt>
          <w:sdtPr>
            <w:rPr>
              <w:sz w:val="28"/>
              <w:szCs w:val="28"/>
            </w:rPr>
            <w:id w:val="1863243374"/>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0DD8D592" w14:textId="19D2075F" w:rsidR="00DD034E" w:rsidRPr="00402F86" w:rsidRDefault="00DD034E" w:rsidP="00DD034E">
                <w:pPr>
                  <w:ind w:left="42"/>
                  <w:rPr>
                    <w:sz w:val="28"/>
                    <w:szCs w:val="28"/>
                  </w:rPr>
                </w:pPr>
                <w:r>
                  <w:rPr>
                    <w:rFonts w:ascii="MS Gothic" w:eastAsia="MS Gothic" w:hAnsi="MS Gothic" w:hint="eastAsia"/>
                    <w:sz w:val="28"/>
                    <w:szCs w:val="28"/>
                  </w:rPr>
                  <w:t>☒</w:t>
                </w:r>
              </w:p>
            </w:tc>
          </w:sdtContent>
        </w:sdt>
        <w:tc>
          <w:tcPr>
            <w:tcW w:w="2262" w:type="dxa"/>
            <w:shd w:val="clear" w:color="auto" w:fill="FFFF00"/>
          </w:tcPr>
          <w:p w14:paraId="44D572F8" w14:textId="77777777" w:rsidR="00916B64" w:rsidRDefault="00916B64" w:rsidP="00916B64">
            <w:pPr>
              <w:ind w:left="42"/>
              <w:rPr>
                <w:sz w:val="20"/>
              </w:rPr>
            </w:pPr>
            <w:r>
              <w:rPr>
                <w:sz w:val="20"/>
              </w:rPr>
              <w:t xml:space="preserve">Bude najmä v rámci dátovej platformy a jej </w:t>
            </w:r>
            <w:r>
              <w:rPr>
                <w:sz w:val="20"/>
              </w:rPr>
              <w:lastRenderedPageBreak/>
              <w:t>nástrojov pre analýzy in-</w:t>
            </w:r>
            <w:proofErr w:type="spellStart"/>
            <w:r>
              <w:rPr>
                <w:sz w:val="20"/>
              </w:rPr>
              <w:t>memory</w:t>
            </w:r>
            <w:proofErr w:type="spellEnd"/>
            <w:r>
              <w:rPr>
                <w:sz w:val="20"/>
              </w:rPr>
              <w:t>.</w:t>
            </w:r>
          </w:p>
          <w:p w14:paraId="5285F2BE" w14:textId="4BA85E3C" w:rsidR="00DD034E" w:rsidRPr="00402F86" w:rsidRDefault="00916B64" w:rsidP="00916B64">
            <w:pPr>
              <w:ind w:left="42"/>
              <w:rPr>
                <w:sz w:val="20"/>
              </w:rPr>
            </w:pPr>
            <w:r>
              <w:rPr>
                <w:sz w:val="20"/>
              </w:rPr>
              <w:t xml:space="preserve">Vybrané </w:t>
            </w:r>
            <w:proofErr w:type="spellStart"/>
            <w:r>
              <w:rPr>
                <w:sz w:val="20"/>
              </w:rPr>
              <w:t>datasety</w:t>
            </w:r>
            <w:proofErr w:type="spellEnd"/>
            <w:r>
              <w:rPr>
                <w:sz w:val="20"/>
              </w:rPr>
              <w:t xml:space="preserve"> budú spracovateľné aj mimo, napr. v </w:t>
            </w:r>
            <w:proofErr w:type="spellStart"/>
            <w:r>
              <w:rPr>
                <w:sz w:val="20"/>
              </w:rPr>
              <w:t>cloude</w:t>
            </w:r>
            <w:proofErr w:type="spellEnd"/>
            <w:r>
              <w:rPr>
                <w:sz w:val="20"/>
              </w:rPr>
              <w:t xml:space="preserve"> s umelou inteligenciou.</w:t>
            </w:r>
          </w:p>
        </w:tc>
      </w:tr>
      <w:tr w:rsidR="00DD034E" w:rsidRPr="00402F86" w14:paraId="2CE855EC" w14:textId="77777777" w:rsidTr="00B5488B">
        <w:tc>
          <w:tcPr>
            <w:tcW w:w="1688" w:type="dxa"/>
          </w:tcPr>
          <w:p w14:paraId="5893778F" w14:textId="77777777" w:rsidR="00DD034E" w:rsidRPr="00402F86" w:rsidRDefault="00DD034E" w:rsidP="00DD034E">
            <w:pPr>
              <w:ind w:left="42"/>
              <w:rPr>
                <w:sz w:val="20"/>
              </w:rPr>
            </w:pPr>
            <w:r w:rsidRPr="00402F86">
              <w:rPr>
                <w:sz w:val="20"/>
              </w:rPr>
              <w:lastRenderedPageBreak/>
              <w:t>Vizualizácia</w:t>
            </w:r>
          </w:p>
        </w:tc>
        <w:sdt>
          <w:sdtPr>
            <w:rPr>
              <w:sz w:val="28"/>
              <w:szCs w:val="28"/>
            </w:rPr>
            <w:id w:val="-935433286"/>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2C5E8FAD" w14:textId="0E2FDFAA" w:rsidR="00DD034E" w:rsidRPr="00402F86" w:rsidRDefault="00DD034E" w:rsidP="00DD034E">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42BABAD0" w14:textId="08FA66C1" w:rsidR="00DD034E" w:rsidRPr="00DD034E" w:rsidRDefault="008D74B3" w:rsidP="00DD034E">
            <w:pPr>
              <w:ind w:left="42"/>
              <w:rPr>
                <w:sz w:val="20"/>
                <w:highlight w:val="cyan"/>
              </w:rPr>
            </w:pPr>
            <w:r>
              <w:rPr>
                <w:sz w:val="20"/>
              </w:rPr>
              <w:t>Prostredníctvom nástrojov v rámci dátovej platformy ale aj mimo nej s prístupom k dátam v platforme.</w:t>
            </w:r>
          </w:p>
        </w:tc>
        <w:tc>
          <w:tcPr>
            <w:tcW w:w="1691" w:type="dxa"/>
            <w:gridSpan w:val="2"/>
          </w:tcPr>
          <w:p w14:paraId="109D84AC" w14:textId="77777777" w:rsidR="00DD034E" w:rsidRPr="00402F86" w:rsidRDefault="00DD034E" w:rsidP="00DD034E">
            <w:pPr>
              <w:ind w:left="42"/>
              <w:rPr>
                <w:sz w:val="20"/>
              </w:rPr>
            </w:pPr>
            <w:r w:rsidRPr="00402F86">
              <w:rPr>
                <w:sz w:val="20"/>
              </w:rPr>
              <w:t>Prediktívne modelovanie</w:t>
            </w:r>
          </w:p>
        </w:tc>
        <w:sdt>
          <w:sdtPr>
            <w:rPr>
              <w:sz w:val="28"/>
              <w:szCs w:val="28"/>
            </w:rPr>
            <w:id w:val="1286698178"/>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05F77C6D" w14:textId="39238C42" w:rsidR="00DD034E" w:rsidRPr="00402F86" w:rsidRDefault="00DD034E" w:rsidP="00DD034E">
                <w:pPr>
                  <w:ind w:left="42"/>
                  <w:rPr>
                    <w:sz w:val="28"/>
                    <w:szCs w:val="28"/>
                  </w:rPr>
                </w:pPr>
                <w:r>
                  <w:rPr>
                    <w:rFonts w:ascii="MS Gothic" w:eastAsia="MS Gothic" w:hAnsi="MS Gothic" w:hint="eastAsia"/>
                    <w:sz w:val="28"/>
                    <w:szCs w:val="28"/>
                  </w:rPr>
                  <w:t>☒</w:t>
                </w:r>
              </w:p>
            </w:tc>
          </w:sdtContent>
        </w:sdt>
        <w:tc>
          <w:tcPr>
            <w:tcW w:w="2262" w:type="dxa"/>
            <w:shd w:val="clear" w:color="auto" w:fill="FFFF00"/>
          </w:tcPr>
          <w:p w14:paraId="026D0F15" w14:textId="25966D60" w:rsidR="00DD034E" w:rsidRPr="005F3EF8" w:rsidRDefault="008D74B3" w:rsidP="00DD034E">
            <w:pPr>
              <w:ind w:left="42"/>
              <w:rPr>
                <w:sz w:val="20"/>
                <w:highlight w:val="cyan"/>
              </w:rPr>
            </w:pPr>
            <w:r>
              <w:rPr>
                <w:sz w:val="20"/>
              </w:rPr>
              <w:t>Prostredníctvom nástrojov v rámci dátovej platformy ale aj mimo nej s prístupom k dátam v platforme.</w:t>
            </w:r>
          </w:p>
        </w:tc>
      </w:tr>
      <w:tr w:rsidR="00DD034E" w:rsidRPr="00402F86" w14:paraId="54A279D3" w14:textId="77777777" w:rsidTr="00B5488B">
        <w:tc>
          <w:tcPr>
            <w:tcW w:w="1688" w:type="dxa"/>
          </w:tcPr>
          <w:p w14:paraId="6835088A" w14:textId="77777777" w:rsidR="00DD034E" w:rsidRPr="00402F86" w:rsidRDefault="00DD034E" w:rsidP="00DD034E">
            <w:pPr>
              <w:ind w:left="42"/>
              <w:rPr>
                <w:sz w:val="20"/>
              </w:rPr>
            </w:pPr>
            <w:r w:rsidRPr="00402F86">
              <w:rPr>
                <w:sz w:val="20"/>
              </w:rPr>
              <w:t>Sémantická analýza</w:t>
            </w:r>
          </w:p>
        </w:tc>
        <w:sdt>
          <w:sdtPr>
            <w:rPr>
              <w:sz w:val="28"/>
              <w:szCs w:val="28"/>
            </w:rPr>
            <w:id w:val="-1986924636"/>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559583C0" w14:textId="630ACA60" w:rsidR="00DD034E" w:rsidRPr="00402F86" w:rsidRDefault="00DD034E" w:rsidP="00DD034E">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63EC52FC" w14:textId="286E666E" w:rsidR="00DD034E" w:rsidRPr="00DD034E" w:rsidRDefault="008D74B3" w:rsidP="00DD034E">
            <w:pPr>
              <w:ind w:left="42"/>
              <w:rPr>
                <w:sz w:val="20"/>
                <w:highlight w:val="cyan"/>
              </w:rPr>
            </w:pPr>
            <w:r>
              <w:rPr>
                <w:sz w:val="20"/>
              </w:rPr>
              <w:t>Prostredníctvom nástrojov v rámci dátovej platformy ale aj mimo nej s prístupom k dátam v platforme.</w:t>
            </w:r>
          </w:p>
        </w:tc>
        <w:tc>
          <w:tcPr>
            <w:tcW w:w="1691" w:type="dxa"/>
            <w:gridSpan w:val="2"/>
          </w:tcPr>
          <w:p w14:paraId="7C387F82" w14:textId="77777777" w:rsidR="00DD034E" w:rsidRPr="00402F86" w:rsidRDefault="00DD034E" w:rsidP="00DD034E">
            <w:pPr>
              <w:ind w:left="42"/>
              <w:rPr>
                <w:sz w:val="20"/>
              </w:rPr>
            </w:pPr>
            <w:r w:rsidRPr="00402F86">
              <w:rPr>
                <w:sz w:val="20"/>
              </w:rPr>
              <w:t>Optimalizačné modely</w:t>
            </w:r>
          </w:p>
        </w:tc>
        <w:sdt>
          <w:sdtPr>
            <w:rPr>
              <w:sz w:val="28"/>
              <w:szCs w:val="28"/>
            </w:rPr>
            <w:id w:val="-1165544006"/>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1E80A8FF" w14:textId="77777777" w:rsidR="00DD034E" w:rsidRPr="00402F86" w:rsidRDefault="00DD034E" w:rsidP="00DD034E">
                <w:pPr>
                  <w:ind w:left="42"/>
                  <w:rPr>
                    <w:sz w:val="28"/>
                    <w:szCs w:val="28"/>
                  </w:rPr>
                </w:pPr>
                <w:r w:rsidRPr="00402F86">
                  <w:rPr>
                    <w:rFonts w:ascii="Segoe UI Symbol" w:hAnsi="Segoe UI Symbol" w:cs="Segoe UI Symbol"/>
                    <w:sz w:val="28"/>
                    <w:szCs w:val="28"/>
                  </w:rPr>
                  <w:t>☐</w:t>
                </w:r>
              </w:p>
            </w:tc>
          </w:sdtContent>
        </w:sdt>
        <w:tc>
          <w:tcPr>
            <w:tcW w:w="2262" w:type="dxa"/>
            <w:shd w:val="clear" w:color="auto" w:fill="FFFF00"/>
          </w:tcPr>
          <w:p w14:paraId="48E00166" w14:textId="5310ABE2" w:rsidR="00DD034E" w:rsidRPr="00402F86" w:rsidRDefault="00DD034E" w:rsidP="00DD034E">
            <w:pPr>
              <w:ind w:left="42"/>
              <w:rPr>
                <w:sz w:val="20"/>
              </w:rPr>
            </w:pPr>
            <w:r>
              <w:rPr>
                <w:sz w:val="20"/>
              </w:rPr>
              <w:t>n/a</w:t>
            </w:r>
          </w:p>
        </w:tc>
      </w:tr>
      <w:tr w:rsidR="00DD034E" w:rsidRPr="00402F86" w14:paraId="50469F6B" w14:textId="77777777" w:rsidTr="00B5488B">
        <w:tc>
          <w:tcPr>
            <w:tcW w:w="1688" w:type="dxa"/>
          </w:tcPr>
          <w:p w14:paraId="78287056" w14:textId="77777777" w:rsidR="00DD034E" w:rsidRPr="00402F86" w:rsidRDefault="00DD034E" w:rsidP="00DD034E">
            <w:pPr>
              <w:ind w:left="42"/>
              <w:rPr>
                <w:sz w:val="20"/>
              </w:rPr>
            </w:pPr>
            <w:r w:rsidRPr="00402F86">
              <w:rPr>
                <w:sz w:val="20"/>
              </w:rPr>
              <w:t>Umelá inteligencia</w:t>
            </w:r>
          </w:p>
        </w:tc>
        <w:sdt>
          <w:sdtPr>
            <w:rPr>
              <w:sz w:val="28"/>
              <w:szCs w:val="28"/>
            </w:rPr>
            <w:id w:val="-375006861"/>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426A8788" w14:textId="2DA0913F" w:rsidR="00DD034E" w:rsidRPr="00402F86" w:rsidRDefault="00DD034E" w:rsidP="00DD034E">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70EF6F79" w14:textId="77777777" w:rsidR="00DD034E" w:rsidRDefault="00DD034E" w:rsidP="00DD034E">
            <w:pPr>
              <w:ind w:left="42"/>
              <w:rPr>
                <w:sz w:val="20"/>
              </w:rPr>
            </w:pPr>
            <w:r>
              <w:rPr>
                <w:sz w:val="20"/>
              </w:rPr>
              <w:t>Bude najmä v rámci dátovej platformy a jej nástrojov pre analýzy in-</w:t>
            </w:r>
            <w:proofErr w:type="spellStart"/>
            <w:r>
              <w:rPr>
                <w:sz w:val="20"/>
              </w:rPr>
              <w:t>memory</w:t>
            </w:r>
            <w:proofErr w:type="spellEnd"/>
            <w:r>
              <w:rPr>
                <w:sz w:val="20"/>
              </w:rPr>
              <w:t>.</w:t>
            </w:r>
          </w:p>
          <w:p w14:paraId="0BDE42A7" w14:textId="2C94656D" w:rsidR="00DD034E" w:rsidRPr="00402F86" w:rsidRDefault="00DD034E" w:rsidP="00DD034E">
            <w:pPr>
              <w:ind w:left="42"/>
              <w:rPr>
                <w:sz w:val="20"/>
              </w:rPr>
            </w:pPr>
            <w:r>
              <w:rPr>
                <w:sz w:val="20"/>
              </w:rPr>
              <w:t xml:space="preserve">Vybrané </w:t>
            </w:r>
            <w:proofErr w:type="spellStart"/>
            <w:r>
              <w:rPr>
                <w:sz w:val="20"/>
              </w:rPr>
              <w:t>datasety</w:t>
            </w:r>
            <w:proofErr w:type="spellEnd"/>
            <w:r>
              <w:rPr>
                <w:sz w:val="20"/>
              </w:rPr>
              <w:t xml:space="preserve"> budú spracovateľné aj mimo, napr. v </w:t>
            </w:r>
            <w:proofErr w:type="spellStart"/>
            <w:r>
              <w:rPr>
                <w:sz w:val="20"/>
              </w:rPr>
              <w:t>cloude</w:t>
            </w:r>
            <w:proofErr w:type="spellEnd"/>
            <w:r>
              <w:rPr>
                <w:sz w:val="20"/>
              </w:rPr>
              <w:t xml:space="preserve"> s umelou inteligenciou.</w:t>
            </w:r>
          </w:p>
        </w:tc>
        <w:tc>
          <w:tcPr>
            <w:tcW w:w="1691" w:type="dxa"/>
            <w:gridSpan w:val="2"/>
          </w:tcPr>
          <w:p w14:paraId="68AFB6C4" w14:textId="77777777" w:rsidR="00DD034E" w:rsidRPr="00402F86" w:rsidRDefault="00DD034E" w:rsidP="00DD034E">
            <w:pPr>
              <w:ind w:left="42"/>
              <w:rPr>
                <w:sz w:val="20"/>
              </w:rPr>
            </w:pPr>
            <w:r w:rsidRPr="00402F86">
              <w:rPr>
                <w:sz w:val="20"/>
              </w:rPr>
              <w:t>Neurónové siete</w:t>
            </w:r>
          </w:p>
        </w:tc>
        <w:sdt>
          <w:sdtPr>
            <w:rPr>
              <w:sz w:val="28"/>
              <w:szCs w:val="28"/>
            </w:rPr>
            <w:id w:val="-606505496"/>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38035C96" w14:textId="04F862F0" w:rsidR="00DD034E" w:rsidRPr="00402F86" w:rsidRDefault="00DD034E" w:rsidP="00DD034E">
                <w:pPr>
                  <w:ind w:left="42"/>
                  <w:rPr>
                    <w:sz w:val="28"/>
                    <w:szCs w:val="28"/>
                  </w:rPr>
                </w:pPr>
                <w:r>
                  <w:rPr>
                    <w:rFonts w:ascii="MS Gothic" w:eastAsia="MS Gothic" w:hAnsi="MS Gothic" w:hint="eastAsia"/>
                    <w:sz w:val="28"/>
                    <w:szCs w:val="28"/>
                  </w:rPr>
                  <w:t>☒</w:t>
                </w:r>
              </w:p>
            </w:tc>
          </w:sdtContent>
        </w:sdt>
        <w:tc>
          <w:tcPr>
            <w:tcW w:w="2262" w:type="dxa"/>
            <w:shd w:val="clear" w:color="auto" w:fill="FFFF00"/>
          </w:tcPr>
          <w:p w14:paraId="7403C918" w14:textId="61F73142" w:rsidR="00DD034E" w:rsidRPr="005F3EF8" w:rsidRDefault="008D74B3" w:rsidP="00DD034E">
            <w:pPr>
              <w:ind w:left="42"/>
              <w:rPr>
                <w:sz w:val="20"/>
                <w:highlight w:val="cyan"/>
              </w:rPr>
            </w:pPr>
            <w:r>
              <w:rPr>
                <w:sz w:val="20"/>
              </w:rPr>
              <w:t>Prostredníctvom nástrojov v rámci dátovej platformy ale aj mimo nej s prístupom k dátam v platforme.</w:t>
            </w:r>
          </w:p>
        </w:tc>
      </w:tr>
      <w:tr w:rsidR="00DD034E" w:rsidRPr="00402F86" w14:paraId="54C81854" w14:textId="77777777" w:rsidTr="00B5488B">
        <w:tc>
          <w:tcPr>
            <w:tcW w:w="1688" w:type="dxa"/>
          </w:tcPr>
          <w:p w14:paraId="405EB5E5" w14:textId="77777777" w:rsidR="00DD034E" w:rsidRPr="00402F86" w:rsidRDefault="00DD034E" w:rsidP="00DD034E">
            <w:pPr>
              <w:ind w:left="42"/>
              <w:rPr>
                <w:sz w:val="20"/>
              </w:rPr>
            </w:pPr>
            <w:r w:rsidRPr="00402F86">
              <w:rPr>
                <w:sz w:val="20"/>
              </w:rPr>
              <w:t>Heuristické metódy</w:t>
            </w:r>
          </w:p>
        </w:tc>
        <w:sdt>
          <w:sdtPr>
            <w:rPr>
              <w:sz w:val="28"/>
              <w:szCs w:val="28"/>
            </w:rPr>
            <w:id w:val="-1373461961"/>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0C74ECDC" w14:textId="62ECC77C" w:rsidR="00DD034E" w:rsidRPr="00402F86" w:rsidRDefault="00DD034E" w:rsidP="00DD034E">
                <w:pPr>
                  <w:ind w:left="42"/>
                  <w:jc w:val="center"/>
                  <w:rPr>
                    <w:sz w:val="28"/>
                    <w:szCs w:val="28"/>
                  </w:rPr>
                </w:pPr>
                <w:r>
                  <w:rPr>
                    <w:rFonts w:ascii="MS Gothic" w:eastAsia="MS Gothic" w:hAnsi="MS Gothic" w:hint="eastAsia"/>
                    <w:sz w:val="28"/>
                    <w:szCs w:val="28"/>
                  </w:rPr>
                  <w:t>☒</w:t>
                </w:r>
              </w:p>
            </w:tc>
          </w:sdtContent>
        </w:sdt>
        <w:tc>
          <w:tcPr>
            <w:tcW w:w="2285" w:type="dxa"/>
            <w:gridSpan w:val="3"/>
            <w:shd w:val="clear" w:color="auto" w:fill="FFFF00"/>
          </w:tcPr>
          <w:p w14:paraId="7CAF5F27" w14:textId="4BE783C9" w:rsidR="00DD034E" w:rsidRPr="005F3EF8" w:rsidRDefault="008D74B3" w:rsidP="00DD034E">
            <w:pPr>
              <w:ind w:left="42"/>
              <w:rPr>
                <w:sz w:val="20"/>
                <w:highlight w:val="cyan"/>
              </w:rPr>
            </w:pPr>
            <w:r>
              <w:rPr>
                <w:sz w:val="20"/>
              </w:rPr>
              <w:t>Prostredníctvom nástrojov v rámci dátovej platformy ale aj mimo nej s prístupom k dátam v platforme.</w:t>
            </w:r>
          </w:p>
        </w:tc>
        <w:tc>
          <w:tcPr>
            <w:tcW w:w="1691" w:type="dxa"/>
            <w:gridSpan w:val="2"/>
          </w:tcPr>
          <w:p w14:paraId="6EE253F3" w14:textId="3CA48D48" w:rsidR="00DD034E" w:rsidRPr="00DB220E" w:rsidRDefault="00DB220E" w:rsidP="00DD034E">
            <w:pPr>
              <w:ind w:left="42"/>
              <w:rPr>
                <w:i/>
                <w:iCs/>
                <w:sz w:val="20"/>
              </w:rPr>
            </w:pPr>
            <w:r>
              <w:rPr>
                <w:i/>
                <w:iCs/>
                <w:sz w:val="20"/>
              </w:rPr>
              <w:t>Iné</w:t>
            </w:r>
          </w:p>
        </w:tc>
        <w:sdt>
          <w:sdtPr>
            <w:rPr>
              <w:sz w:val="28"/>
              <w:szCs w:val="28"/>
            </w:rPr>
            <w:id w:val="901172199"/>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7BBB89FC" w14:textId="77777777" w:rsidR="00DD034E" w:rsidRPr="00402F86" w:rsidRDefault="00DD034E" w:rsidP="00DD034E">
                <w:pPr>
                  <w:ind w:left="42"/>
                  <w:rPr>
                    <w:sz w:val="28"/>
                    <w:szCs w:val="28"/>
                  </w:rPr>
                </w:pPr>
                <w:r w:rsidRPr="00402F86">
                  <w:rPr>
                    <w:rFonts w:ascii="Segoe UI Symbol" w:hAnsi="Segoe UI Symbol" w:cs="Segoe UI Symbol"/>
                    <w:sz w:val="28"/>
                    <w:szCs w:val="28"/>
                  </w:rPr>
                  <w:t>☐</w:t>
                </w:r>
              </w:p>
            </w:tc>
          </w:sdtContent>
        </w:sdt>
        <w:tc>
          <w:tcPr>
            <w:tcW w:w="2262" w:type="dxa"/>
            <w:shd w:val="clear" w:color="auto" w:fill="FFFF00"/>
          </w:tcPr>
          <w:p w14:paraId="64A97A5C" w14:textId="00677664" w:rsidR="00DD034E" w:rsidRPr="00402F86" w:rsidRDefault="00DD034E" w:rsidP="00DD034E">
            <w:pPr>
              <w:ind w:left="42"/>
              <w:rPr>
                <w:sz w:val="20"/>
              </w:rPr>
            </w:pPr>
            <w:r>
              <w:rPr>
                <w:sz w:val="20"/>
              </w:rPr>
              <w:t>n/a</w:t>
            </w:r>
          </w:p>
        </w:tc>
      </w:tr>
      <w:tr w:rsidR="00DD034E" w:rsidRPr="00402F86" w14:paraId="6B9D2A4F" w14:textId="77777777" w:rsidTr="006C255C">
        <w:tc>
          <w:tcPr>
            <w:tcW w:w="9209" w:type="dxa"/>
            <w:gridSpan w:val="11"/>
            <w:shd w:val="clear" w:color="auto" w:fill="FFFFCC"/>
          </w:tcPr>
          <w:p w14:paraId="1B5A207D" w14:textId="77777777" w:rsidR="00DD034E" w:rsidRPr="00FF0A6B" w:rsidRDefault="00DD034E" w:rsidP="00DD034E">
            <w:pPr>
              <w:ind w:left="42"/>
              <w:rPr>
                <w:b/>
                <w:bCs/>
                <w:sz w:val="20"/>
                <w:highlight w:val="cyan"/>
              </w:rPr>
            </w:pPr>
            <w:r w:rsidRPr="0001197A">
              <w:rPr>
                <w:b/>
                <w:bCs/>
                <w:sz w:val="20"/>
              </w:rPr>
              <w:t>Požiadavky na reporty a produkty</w:t>
            </w:r>
          </w:p>
        </w:tc>
      </w:tr>
      <w:tr w:rsidR="00DD034E" w:rsidRPr="00402F86" w14:paraId="48EC4D4A" w14:textId="77777777" w:rsidTr="00B5488B">
        <w:tc>
          <w:tcPr>
            <w:tcW w:w="1688" w:type="dxa"/>
          </w:tcPr>
          <w:p w14:paraId="076CFCCF" w14:textId="77777777" w:rsidR="00DD034E" w:rsidRPr="00402F86" w:rsidRDefault="00DD034E" w:rsidP="00DD034E">
            <w:pPr>
              <w:ind w:left="42"/>
              <w:rPr>
                <w:sz w:val="20"/>
              </w:rPr>
            </w:pPr>
            <w:r w:rsidRPr="00402F86">
              <w:rPr>
                <w:sz w:val="20"/>
              </w:rPr>
              <w:t>Štandardné výkazy</w:t>
            </w:r>
          </w:p>
        </w:tc>
        <w:sdt>
          <w:sdtPr>
            <w:rPr>
              <w:sz w:val="28"/>
              <w:szCs w:val="28"/>
            </w:rPr>
            <w:id w:val="-1710946293"/>
            <w14:checkbox>
              <w14:checked w14:val="0"/>
              <w14:checkedState w14:val="2612" w14:font="MS Gothic"/>
              <w14:uncheckedState w14:val="2610" w14:font="MS Gothic"/>
            </w14:checkbox>
          </w:sdtPr>
          <w:sdtEndPr/>
          <w:sdtContent>
            <w:tc>
              <w:tcPr>
                <w:tcW w:w="744" w:type="dxa"/>
                <w:gridSpan w:val="2"/>
                <w:shd w:val="clear" w:color="auto" w:fill="FFFF00"/>
                <w:vAlign w:val="center"/>
              </w:tcPr>
              <w:p w14:paraId="7B2B3815" w14:textId="7D77E14F" w:rsidR="00DD034E" w:rsidRPr="00402F86" w:rsidRDefault="00DD034E" w:rsidP="00DD034E">
                <w:pPr>
                  <w:ind w:left="42"/>
                  <w:jc w:val="center"/>
                  <w:rPr>
                    <w:sz w:val="28"/>
                    <w:szCs w:val="28"/>
                  </w:rPr>
                </w:pPr>
                <w:r w:rsidRPr="00402F86">
                  <w:rPr>
                    <w:rFonts w:ascii="MS Gothic" w:eastAsia="MS Gothic" w:hAnsi="MS Gothic"/>
                    <w:sz w:val="28"/>
                    <w:szCs w:val="28"/>
                  </w:rPr>
                  <w:t>☐</w:t>
                </w:r>
              </w:p>
            </w:tc>
          </w:sdtContent>
        </w:sdt>
        <w:tc>
          <w:tcPr>
            <w:tcW w:w="2285" w:type="dxa"/>
            <w:gridSpan w:val="3"/>
            <w:shd w:val="clear" w:color="auto" w:fill="FFFF00"/>
          </w:tcPr>
          <w:p w14:paraId="4413883F" w14:textId="598C6DF5" w:rsidR="00DD034E" w:rsidRPr="00402F86" w:rsidRDefault="00777F46" w:rsidP="00DD034E">
            <w:pPr>
              <w:ind w:left="42"/>
              <w:rPr>
                <w:sz w:val="20"/>
              </w:rPr>
            </w:pPr>
            <w:r>
              <w:rPr>
                <w:sz w:val="20"/>
              </w:rPr>
              <w:t>n/a</w:t>
            </w:r>
          </w:p>
        </w:tc>
        <w:tc>
          <w:tcPr>
            <w:tcW w:w="1691" w:type="dxa"/>
            <w:gridSpan w:val="2"/>
          </w:tcPr>
          <w:p w14:paraId="3C5EB43A" w14:textId="77777777" w:rsidR="00DD034E" w:rsidRPr="00402F86" w:rsidRDefault="00DD034E" w:rsidP="00DD034E">
            <w:pPr>
              <w:ind w:left="42"/>
              <w:rPr>
                <w:sz w:val="20"/>
              </w:rPr>
            </w:pPr>
            <w:proofErr w:type="spellStart"/>
            <w:r w:rsidRPr="00402F86">
              <w:rPr>
                <w:sz w:val="20"/>
              </w:rPr>
              <w:t>Dashboard</w:t>
            </w:r>
            <w:proofErr w:type="spellEnd"/>
          </w:p>
        </w:tc>
        <w:sdt>
          <w:sdtPr>
            <w:rPr>
              <w:sz w:val="28"/>
              <w:szCs w:val="28"/>
            </w:rPr>
            <w:id w:val="-1811162922"/>
            <w14:checkbox>
              <w14:checked w14:val="1"/>
              <w14:checkedState w14:val="2612" w14:font="MS Gothic"/>
              <w14:uncheckedState w14:val="2610" w14:font="MS Gothic"/>
            </w14:checkbox>
          </w:sdtPr>
          <w:sdtEndPr/>
          <w:sdtContent>
            <w:tc>
              <w:tcPr>
                <w:tcW w:w="539" w:type="dxa"/>
                <w:gridSpan w:val="2"/>
                <w:shd w:val="clear" w:color="auto" w:fill="FFFF00"/>
                <w:vAlign w:val="center"/>
              </w:tcPr>
              <w:p w14:paraId="1834D8A9" w14:textId="414675E5" w:rsidR="00DD034E" w:rsidRPr="00402F86" w:rsidRDefault="00FF0A6B" w:rsidP="00DD034E">
                <w:pPr>
                  <w:ind w:left="42"/>
                  <w:rPr>
                    <w:sz w:val="20"/>
                  </w:rPr>
                </w:pPr>
                <w:r>
                  <w:rPr>
                    <w:rFonts w:ascii="MS Gothic" w:eastAsia="MS Gothic" w:hAnsi="MS Gothic" w:hint="eastAsia"/>
                    <w:sz w:val="28"/>
                    <w:szCs w:val="28"/>
                  </w:rPr>
                  <w:t>☒</w:t>
                </w:r>
              </w:p>
            </w:tc>
          </w:sdtContent>
        </w:sdt>
        <w:tc>
          <w:tcPr>
            <w:tcW w:w="2262" w:type="dxa"/>
            <w:shd w:val="clear" w:color="auto" w:fill="FFFF00"/>
          </w:tcPr>
          <w:p w14:paraId="3E6878BA" w14:textId="0C7632DF" w:rsidR="00DD034E" w:rsidRPr="00402F86" w:rsidRDefault="00FF0A6B" w:rsidP="00DD034E">
            <w:pPr>
              <w:ind w:left="42"/>
              <w:rPr>
                <w:sz w:val="20"/>
              </w:rPr>
            </w:pPr>
            <w:r>
              <w:rPr>
                <w:sz w:val="20"/>
              </w:rPr>
              <w:t xml:space="preserve">Pre jednotlivé oblasti spracovávaných analýz bude za základe požiadavky zadávateľa ale aj pre účely prezentácie výsledkov pripravený aktívny </w:t>
            </w:r>
            <w:proofErr w:type="spellStart"/>
            <w:r>
              <w:rPr>
                <w:sz w:val="20"/>
              </w:rPr>
              <w:t>dashboard</w:t>
            </w:r>
            <w:proofErr w:type="spellEnd"/>
            <w:r>
              <w:rPr>
                <w:sz w:val="20"/>
              </w:rPr>
              <w:t xml:space="preserve"> a </w:t>
            </w:r>
            <w:proofErr w:type="spellStart"/>
            <w:r>
              <w:rPr>
                <w:sz w:val="20"/>
              </w:rPr>
              <w:t>infografiky</w:t>
            </w:r>
            <w:proofErr w:type="spellEnd"/>
            <w:r>
              <w:rPr>
                <w:sz w:val="20"/>
              </w:rPr>
              <w:t>.</w:t>
            </w:r>
          </w:p>
        </w:tc>
      </w:tr>
      <w:tr w:rsidR="00FF0A6B" w:rsidRPr="00402F86" w14:paraId="27941B40" w14:textId="77777777" w:rsidTr="00B5488B">
        <w:tc>
          <w:tcPr>
            <w:tcW w:w="1688" w:type="dxa"/>
          </w:tcPr>
          <w:p w14:paraId="2C5DE1EE" w14:textId="77777777" w:rsidR="00FF0A6B" w:rsidRPr="00402F86" w:rsidRDefault="00FF0A6B" w:rsidP="00FF0A6B">
            <w:pPr>
              <w:ind w:left="42"/>
              <w:rPr>
                <w:sz w:val="20"/>
              </w:rPr>
            </w:pPr>
            <w:r w:rsidRPr="00402F86">
              <w:rPr>
                <w:sz w:val="20"/>
              </w:rPr>
              <w:t>Kľúčové ukazovatele výkonnosti</w:t>
            </w:r>
          </w:p>
        </w:tc>
        <w:sdt>
          <w:sdtPr>
            <w:rPr>
              <w:sz w:val="28"/>
              <w:szCs w:val="28"/>
            </w:rPr>
            <w:id w:val="114887812"/>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28B13D55" w14:textId="6D36B3D9" w:rsidR="00FF0A6B" w:rsidRPr="00402F86" w:rsidRDefault="00FF0A6B" w:rsidP="00FF0A6B">
                <w:pPr>
                  <w:ind w:left="42"/>
                  <w:jc w:val="center"/>
                  <w:rPr>
                    <w:sz w:val="20"/>
                  </w:rPr>
                </w:pPr>
                <w:r>
                  <w:rPr>
                    <w:rFonts w:ascii="MS Gothic" w:eastAsia="MS Gothic" w:hAnsi="MS Gothic" w:hint="eastAsia"/>
                    <w:sz w:val="28"/>
                    <w:szCs w:val="28"/>
                  </w:rPr>
                  <w:t>☒</w:t>
                </w:r>
              </w:p>
            </w:tc>
          </w:sdtContent>
        </w:sdt>
        <w:tc>
          <w:tcPr>
            <w:tcW w:w="2285" w:type="dxa"/>
            <w:gridSpan w:val="3"/>
            <w:shd w:val="clear" w:color="auto" w:fill="FFFF00"/>
          </w:tcPr>
          <w:p w14:paraId="328A9F80" w14:textId="171E9961" w:rsidR="00FF0A6B" w:rsidRPr="00402F86" w:rsidRDefault="00FF0A6B" w:rsidP="00FF0A6B">
            <w:pPr>
              <w:ind w:left="42"/>
              <w:rPr>
                <w:sz w:val="20"/>
              </w:rPr>
            </w:pPr>
            <w:r>
              <w:rPr>
                <w:sz w:val="20"/>
              </w:rPr>
              <w:t xml:space="preserve">Predpokladom je, že budú uplatnené pre špecifické analýzy, resp. po opakovaných analýzach nasledujúcich po uplatnení / zmene politík. </w:t>
            </w:r>
          </w:p>
        </w:tc>
        <w:tc>
          <w:tcPr>
            <w:tcW w:w="1691" w:type="dxa"/>
            <w:gridSpan w:val="2"/>
          </w:tcPr>
          <w:p w14:paraId="0B15BF21" w14:textId="77777777" w:rsidR="00FF0A6B" w:rsidRPr="00402F86" w:rsidRDefault="00FF0A6B" w:rsidP="00FF0A6B">
            <w:pPr>
              <w:ind w:left="42"/>
              <w:rPr>
                <w:sz w:val="20"/>
              </w:rPr>
            </w:pPr>
            <w:r w:rsidRPr="00402F86">
              <w:rPr>
                <w:sz w:val="20"/>
              </w:rPr>
              <w:t>Nástroje pre mobilné zariadenia</w:t>
            </w:r>
          </w:p>
        </w:tc>
        <w:sdt>
          <w:sdtPr>
            <w:rPr>
              <w:sz w:val="28"/>
              <w:szCs w:val="28"/>
            </w:rPr>
            <w:id w:val="-1403511994"/>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5C520F5B" w14:textId="53073378" w:rsidR="00FF0A6B" w:rsidRPr="00402F86" w:rsidRDefault="00FF0A6B" w:rsidP="00FF0A6B">
                <w:pPr>
                  <w:ind w:left="42"/>
                  <w:rPr>
                    <w:sz w:val="20"/>
                  </w:rPr>
                </w:pPr>
                <w:r w:rsidRPr="00402F86">
                  <w:rPr>
                    <w:rFonts w:ascii="MS Gothic" w:eastAsia="MS Gothic" w:hAnsi="MS Gothic"/>
                    <w:sz w:val="28"/>
                    <w:szCs w:val="28"/>
                  </w:rPr>
                  <w:t>☐</w:t>
                </w:r>
              </w:p>
            </w:tc>
          </w:sdtContent>
        </w:sdt>
        <w:tc>
          <w:tcPr>
            <w:tcW w:w="2262" w:type="dxa"/>
            <w:shd w:val="clear" w:color="auto" w:fill="FFFF00"/>
          </w:tcPr>
          <w:p w14:paraId="53240301" w14:textId="455DD020" w:rsidR="00FF0A6B" w:rsidRPr="00402F86" w:rsidRDefault="00DB220E" w:rsidP="00FF0A6B">
            <w:pPr>
              <w:ind w:left="42"/>
              <w:rPr>
                <w:sz w:val="20"/>
              </w:rPr>
            </w:pPr>
            <w:r>
              <w:rPr>
                <w:sz w:val="20"/>
              </w:rPr>
              <w:t>n/a</w:t>
            </w:r>
          </w:p>
        </w:tc>
      </w:tr>
      <w:tr w:rsidR="004E2AFE" w:rsidRPr="00402F86" w14:paraId="162E71E4" w14:textId="77777777" w:rsidTr="00B5488B">
        <w:tc>
          <w:tcPr>
            <w:tcW w:w="1688" w:type="dxa"/>
          </w:tcPr>
          <w:p w14:paraId="77E63093" w14:textId="77777777" w:rsidR="004E2AFE" w:rsidRPr="00402F86" w:rsidRDefault="004E2AFE" w:rsidP="004E2AFE">
            <w:pPr>
              <w:ind w:left="42"/>
              <w:rPr>
                <w:sz w:val="20"/>
              </w:rPr>
            </w:pPr>
            <w:r w:rsidRPr="00402F86">
              <w:rPr>
                <w:sz w:val="20"/>
              </w:rPr>
              <w:lastRenderedPageBreak/>
              <w:t>Pravidelné výkazy</w:t>
            </w:r>
          </w:p>
        </w:tc>
        <w:sdt>
          <w:sdtPr>
            <w:rPr>
              <w:sz w:val="28"/>
              <w:szCs w:val="28"/>
            </w:rPr>
            <w:id w:val="-1189139424"/>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54E27ECC" w14:textId="45B1F5F4" w:rsidR="004E2AFE" w:rsidRPr="00402F86" w:rsidRDefault="004E2AFE" w:rsidP="004E2AFE">
                <w:pPr>
                  <w:ind w:left="42"/>
                  <w:jc w:val="center"/>
                  <w:rPr>
                    <w:sz w:val="20"/>
                  </w:rPr>
                </w:pPr>
                <w:r>
                  <w:rPr>
                    <w:rFonts w:ascii="MS Gothic" w:eastAsia="MS Gothic" w:hAnsi="MS Gothic" w:hint="eastAsia"/>
                    <w:sz w:val="28"/>
                    <w:szCs w:val="28"/>
                  </w:rPr>
                  <w:t>☒</w:t>
                </w:r>
              </w:p>
            </w:tc>
          </w:sdtContent>
        </w:sdt>
        <w:tc>
          <w:tcPr>
            <w:tcW w:w="2285" w:type="dxa"/>
            <w:gridSpan w:val="3"/>
            <w:shd w:val="clear" w:color="auto" w:fill="FFFF00"/>
          </w:tcPr>
          <w:p w14:paraId="10273AA5" w14:textId="642E7862" w:rsidR="004E2AFE" w:rsidRPr="00402F86" w:rsidRDefault="004E2AFE" w:rsidP="004E2AFE">
            <w:pPr>
              <w:ind w:left="42"/>
              <w:rPr>
                <w:sz w:val="20"/>
              </w:rPr>
            </w:pPr>
            <w:r>
              <w:rPr>
                <w:sz w:val="20"/>
              </w:rPr>
              <w:t xml:space="preserve">Pre konzumentov analýz budú pripravované pravidelné výkazy po spracovaní </w:t>
            </w:r>
            <w:proofErr w:type="spellStart"/>
            <w:r>
              <w:rPr>
                <w:sz w:val="20"/>
              </w:rPr>
              <w:t>inkrementu</w:t>
            </w:r>
            <w:proofErr w:type="spellEnd"/>
            <w:r>
              <w:rPr>
                <w:sz w:val="20"/>
              </w:rPr>
              <w:t xml:space="preserve"> dát v periodicite rovnej periodicite </w:t>
            </w:r>
            <w:proofErr w:type="spellStart"/>
            <w:r>
              <w:rPr>
                <w:sz w:val="20"/>
              </w:rPr>
              <w:t>inkrementu</w:t>
            </w:r>
            <w:proofErr w:type="spellEnd"/>
            <w:r>
              <w:rPr>
                <w:sz w:val="20"/>
              </w:rPr>
              <w:t xml:space="preserve">. </w:t>
            </w:r>
            <w:r w:rsidR="00330383">
              <w:rPr>
                <w:sz w:val="20"/>
              </w:rPr>
              <w:t>t</w:t>
            </w:r>
            <w:r>
              <w:rPr>
                <w:sz w:val="20"/>
              </w:rPr>
              <w:t>.j. ak budú dáta mesačne aktualizované, tak aj výkazy budú mesačné.</w:t>
            </w:r>
          </w:p>
        </w:tc>
        <w:tc>
          <w:tcPr>
            <w:tcW w:w="1691" w:type="dxa"/>
            <w:gridSpan w:val="2"/>
          </w:tcPr>
          <w:p w14:paraId="4C0179F2" w14:textId="77777777" w:rsidR="004E2AFE" w:rsidRPr="00DB220E" w:rsidRDefault="004E2AFE" w:rsidP="004E2AFE">
            <w:pPr>
              <w:ind w:left="42"/>
              <w:rPr>
                <w:sz w:val="20"/>
                <w:highlight w:val="cyan"/>
              </w:rPr>
            </w:pPr>
            <w:r w:rsidRPr="00777F46">
              <w:rPr>
                <w:sz w:val="20"/>
              </w:rPr>
              <w:t>Inteligentní agenti</w:t>
            </w:r>
          </w:p>
        </w:tc>
        <w:sdt>
          <w:sdtPr>
            <w:rPr>
              <w:sz w:val="28"/>
              <w:szCs w:val="28"/>
            </w:rPr>
            <w:id w:val="849448088"/>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6FB026FB" w14:textId="038EB749" w:rsidR="004E2AFE" w:rsidRPr="00777F46" w:rsidRDefault="004E2AFE" w:rsidP="004E2AFE">
                <w:pPr>
                  <w:ind w:left="42"/>
                  <w:rPr>
                    <w:sz w:val="20"/>
                  </w:rPr>
                </w:pPr>
                <w:r w:rsidRPr="00777F46">
                  <w:rPr>
                    <w:rFonts w:ascii="MS Gothic" w:eastAsia="MS Gothic" w:hAnsi="MS Gothic"/>
                    <w:sz w:val="28"/>
                    <w:szCs w:val="28"/>
                  </w:rPr>
                  <w:t>☐</w:t>
                </w:r>
              </w:p>
            </w:tc>
          </w:sdtContent>
        </w:sdt>
        <w:tc>
          <w:tcPr>
            <w:tcW w:w="2262" w:type="dxa"/>
            <w:shd w:val="clear" w:color="auto" w:fill="FFFF00"/>
          </w:tcPr>
          <w:p w14:paraId="53D464DE" w14:textId="35E7F9BB" w:rsidR="004E2AFE" w:rsidRPr="00777F46" w:rsidRDefault="004E2AFE" w:rsidP="004E2AFE">
            <w:pPr>
              <w:ind w:left="42"/>
              <w:rPr>
                <w:sz w:val="20"/>
              </w:rPr>
            </w:pPr>
            <w:r w:rsidRPr="00777F46">
              <w:rPr>
                <w:sz w:val="20"/>
              </w:rPr>
              <w:t>n/a</w:t>
            </w:r>
          </w:p>
        </w:tc>
      </w:tr>
      <w:tr w:rsidR="004E2AFE" w:rsidRPr="00402F86" w14:paraId="6C1C7D04" w14:textId="77777777" w:rsidTr="00B5488B">
        <w:tc>
          <w:tcPr>
            <w:tcW w:w="1688" w:type="dxa"/>
          </w:tcPr>
          <w:p w14:paraId="0ED3F81F" w14:textId="77777777" w:rsidR="004E2AFE" w:rsidRPr="00402F86" w:rsidRDefault="004E2AFE" w:rsidP="004E2AFE">
            <w:pPr>
              <w:ind w:left="42"/>
              <w:rPr>
                <w:sz w:val="20"/>
              </w:rPr>
            </w:pPr>
            <w:r w:rsidRPr="00402F86">
              <w:rPr>
                <w:sz w:val="20"/>
              </w:rPr>
              <w:t>OLAP reporty</w:t>
            </w:r>
          </w:p>
        </w:tc>
        <w:sdt>
          <w:sdtPr>
            <w:rPr>
              <w:sz w:val="28"/>
              <w:szCs w:val="28"/>
            </w:rPr>
            <w:id w:val="8654035"/>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74E26AE4" w14:textId="026D9BF0" w:rsidR="004E2AFE" w:rsidRPr="00402F86" w:rsidRDefault="004E2AFE" w:rsidP="004E2AFE">
                <w:pPr>
                  <w:ind w:left="42"/>
                  <w:jc w:val="center"/>
                  <w:rPr>
                    <w:sz w:val="20"/>
                  </w:rPr>
                </w:pPr>
                <w:r>
                  <w:rPr>
                    <w:rFonts w:ascii="MS Gothic" w:eastAsia="MS Gothic" w:hAnsi="MS Gothic" w:hint="eastAsia"/>
                    <w:sz w:val="28"/>
                    <w:szCs w:val="28"/>
                  </w:rPr>
                  <w:t>☒</w:t>
                </w:r>
              </w:p>
            </w:tc>
          </w:sdtContent>
        </w:sdt>
        <w:tc>
          <w:tcPr>
            <w:tcW w:w="2285" w:type="dxa"/>
            <w:gridSpan w:val="3"/>
            <w:shd w:val="clear" w:color="auto" w:fill="FFFF00"/>
          </w:tcPr>
          <w:p w14:paraId="2D2B9E6C" w14:textId="20947E34" w:rsidR="004E2AFE" w:rsidRPr="00402F86" w:rsidRDefault="004E2AFE" w:rsidP="004E2AFE">
            <w:pPr>
              <w:ind w:left="42"/>
              <w:rPr>
                <w:sz w:val="20"/>
              </w:rPr>
            </w:pPr>
            <w:r>
              <w:rPr>
                <w:sz w:val="20"/>
              </w:rPr>
              <w:t xml:space="preserve">Ide o špecifický výstup určený pre ďalšie skúmanie dát prostredníctvom OLAP nástrojom konzumenta. Bude poskytovaný na </w:t>
            </w:r>
            <w:proofErr w:type="spellStart"/>
            <w:r>
              <w:rPr>
                <w:sz w:val="20"/>
              </w:rPr>
              <w:t>vužiadanie</w:t>
            </w:r>
            <w:proofErr w:type="spellEnd"/>
            <w:r>
              <w:rPr>
                <w:sz w:val="20"/>
              </w:rPr>
              <w:t>.</w:t>
            </w:r>
          </w:p>
        </w:tc>
        <w:tc>
          <w:tcPr>
            <w:tcW w:w="1691" w:type="dxa"/>
            <w:gridSpan w:val="2"/>
          </w:tcPr>
          <w:p w14:paraId="7D6956CB" w14:textId="77777777" w:rsidR="004E2AFE" w:rsidRPr="00402F86" w:rsidRDefault="004E2AFE" w:rsidP="004E2AFE">
            <w:pPr>
              <w:ind w:left="42"/>
              <w:rPr>
                <w:sz w:val="20"/>
              </w:rPr>
            </w:pPr>
            <w:r w:rsidRPr="00402F86">
              <w:rPr>
                <w:sz w:val="20"/>
              </w:rPr>
              <w:t>Spúšťače v reálnom čase</w:t>
            </w:r>
          </w:p>
        </w:tc>
        <w:sdt>
          <w:sdtPr>
            <w:rPr>
              <w:sz w:val="28"/>
              <w:szCs w:val="28"/>
            </w:rPr>
            <w:id w:val="1212309627"/>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4D33A77A" w14:textId="59B7FA49" w:rsidR="004E2AFE" w:rsidRPr="00402F86" w:rsidRDefault="004E2AFE" w:rsidP="004E2AFE">
                <w:pPr>
                  <w:ind w:left="42"/>
                  <w:rPr>
                    <w:sz w:val="20"/>
                  </w:rPr>
                </w:pPr>
                <w:r w:rsidRPr="00402F86">
                  <w:rPr>
                    <w:rFonts w:ascii="MS Gothic" w:eastAsia="MS Gothic" w:hAnsi="MS Gothic"/>
                    <w:sz w:val="28"/>
                    <w:szCs w:val="28"/>
                  </w:rPr>
                  <w:t>☐</w:t>
                </w:r>
              </w:p>
            </w:tc>
          </w:sdtContent>
        </w:sdt>
        <w:tc>
          <w:tcPr>
            <w:tcW w:w="2262" w:type="dxa"/>
            <w:shd w:val="clear" w:color="auto" w:fill="FFFF00"/>
          </w:tcPr>
          <w:p w14:paraId="51ACC55E" w14:textId="2817BED0" w:rsidR="004E2AFE" w:rsidRPr="00402F86" w:rsidRDefault="004E2AFE" w:rsidP="004E2AFE">
            <w:pPr>
              <w:ind w:left="42"/>
              <w:rPr>
                <w:sz w:val="20"/>
              </w:rPr>
            </w:pPr>
            <w:r>
              <w:rPr>
                <w:sz w:val="20"/>
              </w:rPr>
              <w:t>n/a</w:t>
            </w:r>
          </w:p>
        </w:tc>
      </w:tr>
      <w:tr w:rsidR="004E2AFE" w:rsidRPr="00402F86" w14:paraId="45BC4B24" w14:textId="77777777" w:rsidTr="00B5488B">
        <w:tc>
          <w:tcPr>
            <w:tcW w:w="1688" w:type="dxa"/>
          </w:tcPr>
          <w:p w14:paraId="1BF4E270" w14:textId="77777777" w:rsidR="004E2AFE" w:rsidRPr="00402F86" w:rsidRDefault="004E2AFE" w:rsidP="004E2AFE">
            <w:pPr>
              <w:ind w:left="42"/>
              <w:rPr>
                <w:sz w:val="20"/>
              </w:rPr>
            </w:pPr>
            <w:r w:rsidRPr="00402F86">
              <w:rPr>
                <w:sz w:val="20"/>
              </w:rPr>
              <w:t>Užívateľské výkazy</w:t>
            </w:r>
          </w:p>
        </w:tc>
        <w:sdt>
          <w:sdtPr>
            <w:rPr>
              <w:sz w:val="28"/>
              <w:szCs w:val="28"/>
            </w:rPr>
            <w:id w:val="1050340931"/>
            <w14:checkbox>
              <w14:checked w14:val="1"/>
              <w14:checkedState w14:val="2612" w14:font="MS Gothic"/>
              <w14:uncheckedState w14:val="2610" w14:font="MS Gothic"/>
            </w14:checkbox>
          </w:sdtPr>
          <w:sdtEndPr/>
          <w:sdtContent>
            <w:tc>
              <w:tcPr>
                <w:tcW w:w="744" w:type="dxa"/>
                <w:gridSpan w:val="2"/>
                <w:shd w:val="clear" w:color="auto" w:fill="FFFF00"/>
                <w:vAlign w:val="center"/>
              </w:tcPr>
              <w:p w14:paraId="1C9FB064" w14:textId="7C9DF466" w:rsidR="004E2AFE" w:rsidRPr="00402F86" w:rsidRDefault="004E2AFE" w:rsidP="004E2AFE">
                <w:pPr>
                  <w:ind w:left="42"/>
                  <w:jc w:val="center"/>
                  <w:rPr>
                    <w:sz w:val="20"/>
                  </w:rPr>
                </w:pPr>
                <w:r>
                  <w:rPr>
                    <w:rFonts w:ascii="MS Gothic" w:eastAsia="MS Gothic" w:hAnsi="MS Gothic" w:hint="eastAsia"/>
                    <w:sz w:val="28"/>
                    <w:szCs w:val="28"/>
                  </w:rPr>
                  <w:t>☒</w:t>
                </w:r>
              </w:p>
            </w:tc>
          </w:sdtContent>
        </w:sdt>
        <w:tc>
          <w:tcPr>
            <w:tcW w:w="2285" w:type="dxa"/>
            <w:gridSpan w:val="3"/>
            <w:shd w:val="clear" w:color="auto" w:fill="FFFF00"/>
          </w:tcPr>
          <w:p w14:paraId="353EADAB" w14:textId="34FD0EE4" w:rsidR="004E2AFE" w:rsidRPr="00402F86" w:rsidRDefault="004E2AFE" w:rsidP="004E2AFE">
            <w:pPr>
              <w:ind w:left="42"/>
              <w:rPr>
                <w:sz w:val="20"/>
              </w:rPr>
            </w:pPr>
            <w:r>
              <w:rPr>
                <w:sz w:val="20"/>
              </w:rPr>
              <w:t xml:space="preserve">Jedná sa o výkazy / </w:t>
            </w:r>
            <w:proofErr w:type="spellStart"/>
            <w:r>
              <w:rPr>
                <w:sz w:val="20"/>
              </w:rPr>
              <w:t>dashboardy</w:t>
            </w:r>
            <w:proofErr w:type="spellEnd"/>
            <w:r>
              <w:rPr>
                <w:sz w:val="20"/>
              </w:rPr>
              <w:t xml:space="preserve"> v populárnej forme, napr. ako </w:t>
            </w:r>
            <w:proofErr w:type="spellStart"/>
            <w:r>
              <w:rPr>
                <w:sz w:val="20"/>
              </w:rPr>
              <w:t>inforgrafiky</w:t>
            </w:r>
            <w:proofErr w:type="spellEnd"/>
            <w:r>
              <w:rPr>
                <w:sz w:val="20"/>
              </w:rPr>
              <w:t xml:space="preserve"> či interaktívne dátové prehľady.</w:t>
            </w:r>
          </w:p>
        </w:tc>
        <w:tc>
          <w:tcPr>
            <w:tcW w:w="1691" w:type="dxa"/>
            <w:gridSpan w:val="2"/>
          </w:tcPr>
          <w:p w14:paraId="40993B95" w14:textId="2011C746" w:rsidR="004E2AFE" w:rsidRPr="005F3EF8" w:rsidRDefault="004E2AFE" w:rsidP="004E2AFE">
            <w:pPr>
              <w:ind w:left="42"/>
              <w:rPr>
                <w:sz w:val="20"/>
              </w:rPr>
            </w:pPr>
            <w:r w:rsidRPr="005F3EF8">
              <w:rPr>
                <w:i/>
                <w:iCs/>
                <w:sz w:val="20"/>
              </w:rPr>
              <w:t xml:space="preserve">Iné </w:t>
            </w:r>
          </w:p>
        </w:tc>
        <w:sdt>
          <w:sdtPr>
            <w:rPr>
              <w:sz w:val="28"/>
              <w:szCs w:val="28"/>
            </w:rPr>
            <w:id w:val="-1942132977"/>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518FA163" w14:textId="7F2F9716" w:rsidR="004E2AFE" w:rsidRPr="00402F86" w:rsidRDefault="004E2AFE" w:rsidP="004E2AFE">
                <w:pPr>
                  <w:ind w:left="42"/>
                  <w:rPr>
                    <w:sz w:val="20"/>
                  </w:rPr>
                </w:pPr>
                <w:r w:rsidRPr="00402F86">
                  <w:rPr>
                    <w:rFonts w:ascii="MS Gothic" w:eastAsia="MS Gothic" w:hAnsi="MS Gothic"/>
                    <w:sz w:val="28"/>
                    <w:szCs w:val="28"/>
                  </w:rPr>
                  <w:t>☐</w:t>
                </w:r>
              </w:p>
            </w:tc>
          </w:sdtContent>
        </w:sdt>
        <w:tc>
          <w:tcPr>
            <w:tcW w:w="2262" w:type="dxa"/>
            <w:shd w:val="clear" w:color="auto" w:fill="FFFF00"/>
          </w:tcPr>
          <w:p w14:paraId="0E2F4024" w14:textId="75AD3829" w:rsidR="004E2AFE" w:rsidRPr="00402F86" w:rsidRDefault="004E2AFE" w:rsidP="004E2AFE">
            <w:pPr>
              <w:ind w:left="42"/>
              <w:rPr>
                <w:sz w:val="20"/>
              </w:rPr>
            </w:pPr>
            <w:r>
              <w:rPr>
                <w:sz w:val="20"/>
              </w:rPr>
              <w:t>n/a</w:t>
            </w:r>
          </w:p>
        </w:tc>
      </w:tr>
    </w:tbl>
    <w:p w14:paraId="22537869" w14:textId="77777777" w:rsidR="00CB5491" w:rsidRPr="00402F86" w:rsidRDefault="00CB5491" w:rsidP="00044EF8">
      <w:pPr>
        <w:pBdr>
          <w:top w:val="nil"/>
          <w:left w:val="nil"/>
          <w:bottom w:val="nil"/>
          <w:right w:val="nil"/>
          <w:between w:val="nil"/>
        </w:pBdr>
        <w:spacing w:before="130" w:after="130"/>
        <w:rPr>
          <w:rFonts w:cstheme="minorHAnsi"/>
          <w:color w:val="000000"/>
          <w:sz w:val="20"/>
        </w:rPr>
      </w:pPr>
    </w:p>
    <w:p w14:paraId="39333826" w14:textId="1A3A92A2" w:rsidR="00044EF8" w:rsidRPr="00402F86" w:rsidRDefault="006A4018" w:rsidP="00970FDB">
      <w:pPr>
        <w:pBdr>
          <w:top w:val="nil"/>
          <w:left w:val="nil"/>
          <w:bottom w:val="nil"/>
          <w:right w:val="nil"/>
          <w:between w:val="nil"/>
        </w:pBdr>
        <w:spacing w:before="130" w:after="130"/>
        <w:rPr>
          <w:rFonts w:cstheme="minorHAnsi"/>
          <w:b/>
          <w:iCs/>
          <w:color w:val="000000"/>
          <w:sz w:val="20"/>
        </w:rPr>
      </w:pPr>
      <w:r w:rsidRPr="00402F86">
        <w:rPr>
          <w:rFonts w:cstheme="minorHAnsi"/>
          <w:b/>
          <w:iCs/>
          <w:color w:val="000000"/>
          <w:sz w:val="20"/>
        </w:rPr>
        <w:t>Grafické znázornenie architektúry informačných systémov a popis komponentov</w:t>
      </w:r>
      <w:r w:rsidR="00044EF8" w:rsidRPr="00402F86">
        <w:rPr>
          <w:rFonts w:cstheme="minorHAnsi"/>
          <w:b/>
          <w:iCs/>
          <w:color w:val="000000"/>
          <w:sz w:val="20"/>
        </w:rPr>
        <w:t>:</w:t>
      </w:r>
    </w:p>
    <w:p w14:paraId="6AA2AA51" w14:textId="0A55DA84" w:rsidR="00970FDB" w:rsidRPr="00402F86" w:rsidRDefault="00D0499E" w:rsidP="00044EF8">
      <w:pPr>
        <w:pBdr>
          <w:top w:val="nil"/>
          <w:left w:val="nil"/>
          <w:bottom w:val="nil"/>
          <w:right w:val="nil"/>
          <w:between w:val="nil"/>
        </w:pBdr>
        <w:spacing w:before="130" w:after="130"/>
        <w:rPr>
          <w:rFonts w:cstheme="minorHAnsi"/>
          <w:b/>
          <w:i/>
          <w:color w:val="000000"/>
          <w:sz w:val="20"/>
        </w:rPr>
      </w:pPr>
      <w:bookmarkStart w:id="119" w:name="_Toc7440546"/>
      <w:r w:rsidRPr="00D10609">
        <w:rPr>
          <w:rFonts w:cstheme="minorHAnsi"/>
          <w:b/>
          <w:i/>
          <w:noProof/>
          <w:color w:val="000000"/>
          <w:sz w:val="20"/>
        </w:rPr>
        <w:lastRenderedPageBreak/>
        <w:drawing>
          <wp:inline distT="0" distB="0" distL="0" distR="0" wp14:anchorId="1AACA94F" wp14:editId="6AE2AFE5">
            <wp:extent cx="6016625" cy="4528185"/>
            <wp:effectExtent l="0" t="0" r="3175" b="5715"/>
            <wp:docPr id="27" name="Picture 27"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16625" cy="4528185"/>
                    </a:xfrm>
                    <a:prstGeom prst="rect">
                      <a:avLst/>
                    </a:prstGeom>
                  </pic:spPr>
                </pic:pic>
              </a:graphicData>
            </a:graphic>
          </wp:inline>
        </w:drawing>
      </w:r>
    </w:p>
    <w:p w14:paraId="590DCD9C" w14:textId="77777777" w:rsidR="00D0499E" w:rsidRDefault="00D0499E" w:rsidP="00E738C6">
      <w:pPr>
        <w:pBdr>
          <w:top w:val="nil"/>
          <w:left w:val="nil"/>
          <w:bottom w:val="nil"/>
          <w:right w:val="nil"/>
          <w:between w:val="nil"/>
        </w:pBdr>
        <w:spacing w:before="130" w:after="130"/>
        <w:rPr>
          <w:rFonts w:cstheme="minorHAnsi"/>
          <w:b/>
          <w:iCs/>
          <w:color w:val="000000"/>
          <w:sz w:val="20"/>
        </w:rPr>
      </w:pPr>
      <w:bookmarkStart w:id="120" w:name="_Toc2590497"/>
      <w:bookmarkStart w:id="121" w:name="_Toc2590498"/>
      <w:bookmarkStart w:id="122" w:name="_Toc534795465"/>
      <w:bookmarkEnd w:id="119"/>
      <w:bookmarkEnd w:id="120"/>
      <w:bookmarkEnd w:id="121"/>
    </w:p>
    <w:p w14:paraId="77A96F7A" w14:textId="1582E166" w:rsidR="00044EF8" w:rsidRPr="00402F86" w:rsidRDefault="00044EF8" w:rsidP="00E738C6">
      <w:pPr>
        <w:pBdr>
          <w:top w:val="nil"/>
          <w:left w:val="nil"/>
          <w:bottom w:val="nil"/>
          <w:right w:val="nil"/>
          <w:between w:val="nil"/>
        </w:pBdr>
        <w:spacing w:before="130" w:after="130"/>
        <w:rPr>
          <w:rFonts w:cstheme="minorHAnsi"/>
          <w:b/>
          <w:iCs/>
          <w:color w:val="000000"/>
          <w:sz w:val="20"/>
        </w:rPr>
      </w:pPr>
      <w:r w:rsidRPr="00402F86">
        <w:rPr>
          <w:rFonts w:cstheme="minorHAnsi"/>
          <w:b/>
          <w:iCs/>
          <w:color w:val="000000"/>
          <w:sz w:val="20"/>
        </w:rPr>
        <w:t>Architektonické komponenty a ich popis</w:t>
      </w:r>
      <w:bookmarkEnd w:id="122"/>
      <w:r w:rsidRPr="00402F86">
        <w:rPr>
          <w:rFonts w:cstheme="minorHAnsi"/>
          <w:b/>
          <w:iCs/>
          <w:color w:val="000000"/>
          <w:sz w:val="20"/>
        </w:rPr>
        <w:t xml:space="preserve"> </w:t>
      </w:r>
    </w:p>
    <w:p w14:paraId="7385B3BE" w14:textId="77777777" w:rsidR="00044EF8" w:rsidRPr="00402F86" w:rsidRDefault="00044EF8" w:rsidP="00044EF8">
      <w:pPr>
        <w:rPr>
          <w:rFonts w:cstheme="minorHAnsi"/>
          <w:b/>
          <w:sz w:val="20"/>
        </w:rPr>
      </w:pPr>
      <w:bookmarkStart w:id="123" w:name="_Toc2590500"/>
      <w:bookmarkEnd w:id="123"/>
    </w:p>
    <w:p w14:paraId="12FA3FE6" w14:textId="77777777" w:rsidR="008E7D5B" w:rsidRDefault="008E7D5B" w:rsidP="00CB6A4C">
      <w:pPr>
        <w:jc w:val="both"/>
        <w:rPr>
          <w:rFonts w:cstheme="minorHAnsi"/>
          <w:bCs/>
          <w:iCs/>
          <w:sz w:val="20"/>
        </w:rPr>
      </w:pPr>
      <w:bookmarkStart w:id="124" w:name="_Toc534795466"/>
      <w:r w:rsidRPr="00956396">
        <w:rPr>
          <w:rFonts w:cstheme="minorHAnsi"/>
          <w:b/>
          <w:iCs/>
          <w:sz w:val="20"/>
        </w:rPr>
        <w:t xml:space="preserve">Dátový sklad </w:t>
      </w:r>
      <w:proofErr w:type="spellStart"/>
      <w:r w:rsidRPr="00956396">
        <w:rPr>
          <w:rFonts w:cstheme="minorHAnsi"/>
          <w:b/>
          <w:iCs/>
          <w:sz w:val="20"/>
        </w:rPr>
        <w:t>Infostatu</w:t>
      </w:r>
      <w:proofErr w:type="spellEnd"/>
      <w:r>
        <w:rPr>
          <w:rFonts w:cstheme="minorHAnsi"/>
          <w:b/>
          <w:iCs/>
          <w:sz w:val="20"/>
        </w:rPr>
        <w:t xml:space="preserve"> – </w:t>
      </w:r>
      <w:r>
        <w:rPr>
          <w:rFonts w:cstheme="minorHAnsi"/>
          <w:bCs/>
          <w:iCs/>
          <w:sz w:val="20"/>
        </w:rPr>
        <w:t>Poskytuje služby z</w:t>
      </w:r>
      <w:r w:rsidRPr="003E1FCC">
        <w:rPr>
          <w:rFonts w:cstheme="minorHAnsi"/>
          <w:bCs/>
          <w:iCs/>
          <w:sz w:val="20"/>
        </w:rPr>
        <w:t>hromaždeni</w:t>
      </w:r>
      <w:r>
        <w:rPr>
          <w:rFonts w:cstheme="minorHAnsi"/>
          <w:bCs/>
          <w:iCs/>
          <w:sz w:val="20"/>
        </w:rPr>
        <w:t>a jednotlivých</w:t>
      </w:r>
      <w:r w:rsidRPr="003E1FCC">
        <w:rPr>
          <w:rFonts w:cstheme="minorHAnsi"/>
          <w:bCs/>
          <w:iCs/>
          <w:sz w:val="20"/>
        </w:rPr>
        <w:t xml:space="preserve"> dátových zdrojov a informácií potrebných pre ich využitie. Spravidla sú databázy „kopírované“ alebo pripojené ako celé, tak ako sú v prevádzke alebo obnovené zo zálohy. Vyskladanie je možné aj zo záloh databáz a súborových systémov, prípadne ich exportom do vhodnej formy. Dôležitou súčasťou sú aj informácie o dátovej štruktúre, ktoré by mali byť obsiahnuté v dokumentácii k systémom.</w:t>
      </w:r>
    </w:p>
    <w:p w14:paraId="257217EC" w14:textId="77777777" w:rsidR="008E7D5B" w:rsidRDefault="008E7D5B" w:rsidP="00CB6A4C">
      <w:pPr>
        <w:jc w:val="both"/>
        <w:rPr>
          <w:rFonts w:cstheme="minorHAnsi"/>
          <w:bCs/>
          <w:iCs/>
          <w:sz w:val="20"/>
        </w:rPr>
      </w:pPr>
    </w:p>
    <w:p w14:paraId="250C8982" w14:textId="77777777" w:rsidR="008E7D5B" w:rsidRPr="005074F5" w:rsidRDefault="008E7D5B" w:rsidP="00CB6A4C">
      <w:pPr>
        <w:jc w:val="both"/>
        <w:rPr>
          <w:rFonts w:cstheme="minorHAnsi"/>
          <w:bCs/>
          <w:iCs/>
          <w:sz w:val="20"/>
        </w:rPr>
      </w:pPr>
      <w:r w:rsidRPr="005074F5">
        <w:rPr>
          <w:rFonts w:cstheme="minorHAnsi"/>
          <w:bCs/>
          <w:iCs/>
          <w:sz w:val="20"/>
        </w:rPr>
        <w:t>Najdôležitejšie požiadavky na modernú dátovú architektúru sú:</w:t>
      </w:r>
    </w:p>
    <w:p w14:paraId="6D0412B8" w14:textId="77777777" w:rsidR="008E7D5B" w:rsidRPr="00A411A8" w:rsidRDefault="008E7D5B" w:rsidP="00795211">
      <w:pPr>
        <w:pStyle w:val="Odsekzoznamu"/>
        <w:numPr>
          <w:ilvl w:val="0"/>
          <w:numId w:val="23"/>
        </w:numPr>
        <w:jc w:val="both"/>
        <w:rPr>
          <w:rFonts w:cstheme="minorHAnsi"/>
          <w:bCs/>
          <w:iCs/>
          <w:sz w:val="20"/>
        </w:rPr>
      </w:pPr>
      <w:r w:rsidRPr="00A411A8">
        <w:rPr>
          <w:rFonts w:cstheme="minorHAnsi"/>
          <w:bCs/>
          <w:iCs/>
          <w:sz w:val="20"/>
        </w:rPr>
        <w:t>ukladanie akýchkoľvek dát</w:t>
      </w:r>
      <w:r>
        <w:rPr>
          <w:rFonts w:cstheme="minorHAnsi"/>
          <w:bCs/>
          <w:iCs/>
          <w:sz w:val="20"/>
        </w:rPr>
        <w:t xml:space="preserve"> (štruktúrovaných, neštruktúrovaných</w:t>
      </w:r>
      <w:r w:rsidRPr="00A411A8">
        <w:rPr>
          <w:rFonts w:cstheme="minorHAnsi"/>
          <w:bCs/>
          <w:iCs/>
          <w:sz w:val="20"/>
        </w:rPr>
        <w:t>,</w:t>
      </w:r>
      <w:r>
        <w:rPr>
          <w:rFonts w:cstheme="minorHAnsi"/>
          <w:bCs/>
          <w:iCs/>
          <w:sz w:val="20"/>
        </w:rPr>
        <w:t xml:space="preserve"> </w:t>
      </w:r>
      <w:proofErr w:type="spellStart"/>
      <w:r>
        <w:rPr>
          <w:rFonts w:cstheme="minorHAnsi"/>
          <w:bCs/>
          <w:iCs/>
          <w:sz w:val="20"/>
        </w:rPr>
        <w:t>pološtruktúrovaných</w:t>
      </w:r>
      <w:proofErr w:type="spellEnd"/>
      <w:r>
        <w:rPr>
          <w:rFonts w:cstheme="minorHAnsi"/>
          <w:bCs/>
          <w:iCs/>
          <w:sz w:val="20"/>
        </w:rPr>
        <w:t>),</w:t>
      </w:r>
    </w:p>
    <w:p w14:paraId="504F1C85" w14:textId="77777777" w:rsidR="008E7D5B" w:rsidRPr="00A411A8" w:rsidRDefault="008E7D5B" w:rsidP="00795211">
      <w:pPr>
        <w:pStyle w:val="Odsekzoznamu"/>
        <w:numPr>
          <w:ilvl w:val="0"/>
          <w:numId w:val="23"/>
        </w:numPr>
        <w:jc w:val="both"/>
        <w:rPr>
          <w:rFonts w:cstheme="minorHAnsi"/>
          <w:bCs/>
          <w:iCs/>
          <w:sz w:val="20"/>
        </w:rPr>
      </w:pPr>
      <w:r w:rsidRPr="00A411A8">
        <w:rPr>
          <w:rFonts w:cstheme="minorHAnsi"/>
          <w:bCs/>
          <w:iCs/>
          <w:sz w:val="20"/>
        </w:rPr>
        <w:t>realizovanie akejkoľvek analýzy,</w:t>
      </w:r>
    </w:p>
    <w:p w14:paraId="060607F1" w14:textId="77777777" w:rsidR="008E7D5B" w:rsidRPr="00A411A8" w:rsidRDefault="008E7D5B" w:rsidP="00795211">
      <w:pPr>
        <w:pStyle w:val="Odsekzoznamu"/>
        <w:numPr>
          <w:ilvl w:val="0"/>
          <w:numId w:val="23"/>
        </w:numPr>
        <w:jc w:val="both"/>
        <w:rPr>
          <w:rFonts w:cstheme="minorHAnsi"/>
          <w:bCs/>
          <w:iCs/>
          <w:sz w:val="20"/>
        </w:rPr>
      </w:pPr>
      <w:r w:rsidRPr="00A411A8">
        <w:rPr>
          <w:rFonts w:cstheme="minorHAnsi"/>
          <w:bCs/>
          <w:iCs/>
          <w:sz w:val="20"/>
        </w:rPr>
        <w:t>poskytovanie dát / informácií akoukoľvek rýchlosťou,</w:t>
      </w:r>
    </w:p>
    <w:p w14:paraId="306B5210" w14:textId="77777777" w:rsidR="008E7D5B" w:rsidRPr="00A411A8" w:rsidRDefault="008E7D5B" w:rsidP="00795211">
      <w:pPr>
        <w:pStyle w:val="Odsekzoznamu"/>
        <w:numPr>
          <w:ilvl w:val="0"/>
          <w:numId w:val="23"/>
        </w:numPr>
        <w:jc w:val="both"/>
        <w:rPr>
          <w:rFonts w:cstheme="minorHAnsi"/>
          <w:bCs/>
          <w:iCs/>
          <w:sz w:val="20"/>
        </w:rPr>
      </w:pPr>
      <w:r w:rsidRPr="00A411A8">
        <w:rPr>
          <w:rFonts w:cstheme="minorHAnsi"/>
          <w:bCs/>
          <w:iCs/>
          <w:sz w:val="20"/>
        </w:rPr>
        <w:t>bez obmedzenie na rozsahu/škálu.</w:t>
      </w:r>
    </w:p>
    <w:p w14:paraId="2037FB6B" w14:textId="77777777" w:rsidR="008E7D5B" w:rsidRDefault="008E7D5B" w:rsidP="00CB6A4C">
      <w:pPr>
        <w:jc w:val="both"/>
        <w:rPr>
          <w:rFonts w:cstheme="minorHAnsi"/>
          <w:bCs/>
          <w:iCs/>
          <w:sz w:val="20"/>
        </w:rPr>
      </w:pPr>
      <w:r w:rsidRPr="005074F5">
        <w:rPr>
          <w:rFonts w:cstheme="minorHAnsi"/>
          <w:bCs/>
          <w:iCs/>
          <w:sz w:val="20"/>
        </w:rPr>
        <w:t xml:space="preserve">Súčasťou implementovanej platformy musí byť aj </w:t>
      </w:r>
      <w:proofErr w:type="spellStart"/>
      <w:r w:rsidRPr="005074F5">
        <w:rPr>
          <w:rFonts w:cstheme="minorHAnsi"/>
          <w:bCs/>
          <w:iCs/>
          <w:sz w:val="20"/>
        </w:rPr>
        <w:t>sada</w:t>
      </w:r>
      <w:proofErr w:type="spellEnd"/>
      <w:r w:rsidRPr="005074F5">
        <w:rPr>
          <w:rFonts w:cstheme="minorHAnsi"/>
          <w:bCs/>
          <w:iCs/>
          <w:sz w:val="20"/>
        </w:rPr>
        <w:t xml:space="preserve"> nástrojov pre integráciu, spracovanie a analýzu dát a pre ich distribúciu.</w:t>
      </w:r>
    </w:p>
    <w:p w14:paraId="1EB4F5EA" w14:textId="77777777" w:rsidR="008E7D5B" w:rsidRPr="00956396" w:rsidRDefault="008E7D5B" w:rsidP="00CB6A4C">
      <w:pPr>
        <w:jc w:val="both"/>
        <w:rPr>
          <w:rFonts w:cstheme="minorHAnsi"/>
          <w:b/>
          <w:iCs/>
          <w:sz w:val="20"/>
        </w:rPr>
      </w:pPr>
    </w:p>
    <w:p w14:paraId="1F4AD4C5" w14:textId="39C20880" w:rsidR="008E7D5B" w:rsidRDefault="008E7D5B" w:rsidP="00CB6A4C">
      <w:pPr>
        <w:jc w:val="both"/>
        <w:rPr>
          <w:rFonts w:cstheme="minorHAnsi"/>
          <w:bCs/>
          <w:iCs/>
          <w:sz w:val="20"/>
        </w:rPr>
      </w:pPr>
      <w:r w:rsidRPr="00956396">
        <w:rPr>
          <w:rFonts w:cstheme="minorHAnsi"/>
          <w:b/>
          <w:iCs/>
          <w:sz w:val="20"/>
        </w:rPr>
        <w:t xml:space="preserve">Dátová integračná platforma - </w:t>
      </w:r>
      <w:r w:rsidRPr="00956396">
        <w:rPr>
          <w:rFonts w:cstheme="minorHAnsi"/>
          <w:bCs/>
          <w:iCs/>
          <w:sz w:val="20"/>
        </w:rPr>
        <w:t>Dátová platforma je určená pre získavanie dát, uloženie dát a ich následné</w:t>
      </w:r>
      <w:r>
        <w:rPr>
          <w:rFonts w:cstheme="minorHAnsi"/>
          <w:bCs/>
          <w:iCs/>
          <w:sz w:val="20"/>
        </w:rPr>
        <w:t xml:space="preserve"> </w:t>
      </w:r>
      <w:r w:rsidRPr="00956396">
        <w:rPr>
          <w:rFonts w:cstheme="minorHAnsi"/>
          <w:bCs/>
          <w:iCs/>
          <w:sz w:val="20"/>
        </w:rPr>
        <w:t>spracovanie. Je tiež určená pre integráciu s IT okolím, napr. inými systémami, ktoré vystupujú v úlohe konzumenta</w:t>
      </w:r>
      <w:r>
        <w:rPr>
          <w:rFonts w:cstheme="minorHAnsi"/>
          <w:bCs/>
          <w:iCs/>
          <w:sz w:val="20"/>
        </w:rPr>
        <w:t xml:space="preserve"> </w:t>
      </w:r>
      <w:r w:rsidRPr="00956396">
        <w:rPr>
          <w:rFonts w:cstheme="minorHAnsi"/>
          <w:bCs/>
          <w:iCs/>
          <w:sz w:val="20"/>
        </w:rPr>
        <w:t>dát.</w:t>
      </w:r>
      <w:r>
        <w:rPr>
          <w:rFonts w:cstheme="minorHAnsi"/>
          <w:bCs/>
          <w:iCs/>
          <w:sz w:val="20"/>
        </w:rPr>
        <w:t xml:space="preserve"> </w:t>
      </w:r>
      <w:r w:rsidRPr="00956396">
        <w:rPr>
          <w:rFonts w:cstheme="minorHAnsi"/>
          <w:bCs/>
          <w:iCs/>
          <w:sz w:val="20"/>
        </w:rPr>
        <w:lastRenderedPageBreak/>
        <w:t>Implementovaním dátovej platformy do prostredia IT systémov je doplnený komponent pre koncepčný prístup k riešeniu spracovaniu dát,</w:t>
      </w:r>
      <w:r>
        <w:rPr>
          <w:rFonts w:cstheme="minorHAnsi"/>
          <w:bCs/>
          <w:iCs/>
          <w:sz w:val="20"/>
        </w:rPr>
        <w:t xml:space="preserve"> a správe celého životného cyklu dát ako celku</w:t>
      </w:r>
      <w:r w:rsidRPr="00956396">
        <w:rPr>
          <w:rFonts w:cstheme="minorHAnsi"/>
          <w:bCs/>
          <w:iCs/>
          <w:sz w:val="20"/>
        </w:rPr>
        <w:t xml:space="preserve">. Tento komplexný prístup, kde nie sú jednotlivé komponenty dátového prostredia vnímané izolovane ale v súvislosti a ako jeden ekosystém sa nazýva </w:t>
      </w:r>
      <w:proofErr w:type="spellStart"/>
      <w:r w:rsidRPr="00956396">
        <w:rPr>
          <w:rFonts w:cstheme="minorHAnsi"/>
          <w:bCs/>
          <w:iCs/>
          <w:sz w:val="20"/>
        </w:rPr>
        <w:t>Data</w:t>
      </w:r>
      <w:proofErr w:type="spellEnd"/>
      <w:r w:rsidRPr="00956396">
        <w:rPr>
          <w:rFonts w:cstheme="minorHAnsi"/>
          <w:bCs/>
          <w:iCs/>
          <w:sz w:val="20"/>
        </w:rPr>
        <w:t xml:space="preserve"> </w:t>
      </w:r>
      <w:proofErr w:type="spellStart"/>
      <w:r w:rsidRPr="00956396">
        <w:rPr>
          <w:rFonts w:cstheme="minorHAnsi"/>
          <w:bCs/>
          <w:iCs/>
          <w:sz w:val="20"/>
        </w:rPr>
        <w:t>Lake</w:t>
      </w:r>
      <w:proofErr w:type="spellEnd"/>
      <w:r w:rsidRPr="00956396">
        <w:rPr>
          <w:rFonts w:cstheme="minorHAnsi"/>
          <w:bCs/>
          <w:iCs/>
          <w:sz w:val="20"/>
        </w:rPr>
        <w:t>.</w:t>
      </w:r>
      <w:r>
        <w:rPr>
          <w:rFonts w:cstheme="minorHAnsi"/>
          <w:bCs/>
          <w:iCs/>
          <w:sz w:val="20"/>
        </w:rPr>
        <w:t xml:space="preserve"> </w:t>
      </w:r>
      <w:r w:rsidRPr="00BD6A80">
        <w:rPr>
          <w:rFonts w:cstheme="minorHAnsi"/>
          <w:bCs/>
          <w:iCs/>
          <w:sz w:val="20"/>
        </w:rPr>
        <w:t>Kľúčovými oblasťami, ktoré platforma má pokrývať sú:</w:t>
      </w:r>
    </w:p>
    <w:p w14:paraId="63CCEE9D" w14:textId="77777777" w:rsidR="00CB6A4C" w:rsidRPr="00585C03" w:rsidRDefault="00CB6A4C" w:rsidP="008E7D5B">
      <w:pPr>
        <w:rPr>
          <w:rFonts w:cstheme="minorHAnsi"/>
          <w:bCs/>
          <w:iCs/>
          <w:sz w:val="20"/>
        </w:rPr>
      </w:pPr>
    </w:p>
    <w:p w14:paraId="14D15D57" w14:textId="77777777" w:rsidR="008E7D5B" w:rsidRDefault="008E7D5B" w:rsidP="008E7D5B">
      <w:pPr>
        <w:jc w:val="both"/>
      </w:pPr>
      <w:r>
        <w:rPr>
          <w:noProof/>
        </w:rPr>
        <w:drawing>
          <wp:inline distT="0" distB="0" distL="0" distR="0" wp14:anchorId="08F157FE" wp14:editId="2DC957DB">
            <wp:extent cx="5803900" cy="2501900"/>
            <wp:effectExtent l="0" t="0" r="6350" b="0"/>
            <wp:docPr id="26" name="Picture 26" descr="Obrázok, na ktorom je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03900" cy="2501900"/>
                    </a:xfrm>
                    <a:prstGeom prst="rect">
                      <a:avLst/>
                    </a:prstGeom>
                    <a:noFill/>
                    <a:ln>
                      <a:noFill/>
                    </a:ln>
                  </pic:spPr>
                </pic:pic>
              </a:graphicData>
            </a:graphic>
          </wp:inline>
        </w:drawing>
      </w:r>
    </w:p>
    <w:p w14:paraId="1AC2F8B3" w14:textId="77777777" w:rsidR="00CB6A4C" w:rsidRDefault="00CB6A4C" w:rsidP="00CB6A4C">
      <w:pPr>
        <w:jc w:val="both"/>
        <w:rPr>
          <w:rFonts w:cstheme="minorHAnsi"/>
          <w:bCs/>
          <w:iCs/>
          <w:sz w:val="20"/>
        </w:rPr>
      </w:pPr>
    </w:p>
    <w:p w14:paraId="3EF688EE" w14:textId="47EAEE40" w:rsidR="008E7D5B" w:rsidRDefault="008E7D5B" w:rsidP="00CB6A4C">
      <w:pPr>
        <w:jc w:val="both"/>
        <w:rPr>
          <w:rFonts w:cstheme="minorHAnsi"/>
          <w:bCs/>
          <w:iCs/>
          <w:sz w:val="20"/>
        </w:rPr>
      </w:pPr>
      <w:r w:rsidRPr="00BD6A80">
        <w:rPr>
          <w:rFonts w:cstheme="minorHAnsi"/>
          <w:bCs/>
          <w:iCs/>
          <w:sz w:val="20"/>
        </w:rPr>
        <w:t>Tieto oblasti musí platforma pokrývať buď úplne alebo čiastočne s previazaním na okolie platformy, resp. dátovéh</w:t>
      </w:r>
      <w:r>
        <w:rPr>
          <w:rFonts w:cstheme="minorHAnsi"/>
          <w:bCs/>
          <w:iCs/>
          <w:sz w:val="20"/>
        </w:rPr>
        <w:t xml:space="preserve">o skladu </w:t>
      </w:r>
      <w:proofErr w:type="spellStart"/>
      <w:r>
        <w:rPr>
          <w:rFonts w:cstheme="minorHAnsi"/>
          <w:bCs/>
          <w:iCs/>
          <w:sz w:val="20"/>
        </w:rPr>
        <w:t>Infostatu</w:t>
      </w:r>
      <w:proofErr w:type="spellEnd"/>
      <w:r w:rsidRPr="00BD6A80">
        <w:rPr>
          <w:rFonts w:cstheme="minorHAnsi"/>
          <w:bCs/>
          <w:iCs/>
          <w:sz w:val="20"/>
        </w:rPr>
        <w:t>. Napríklad postačí</w:t>
      </w:r>
      <w:r>
        <w:rPr>
          <w:rFonts w:cstheme="minorHAnsi"/>
          <w:bCs/>
          <w:iCs/>
          <w:sz w:val="20"/>
        </w:rPr>
        <w:t xml:space="preserve">, </w:t>
      </w:r>
      <w:r w:rsidRPr="00BD6A80">
        <w:rPr>
          <w:rFonts w:cstheme="minorHAnsi"/>
          <w:bCs/>
          <w:iCs/>
          <w:sz w:val="20"/>
        </w:rPr>
        <w:t xml:space="preserve">aby poskytovala rozhranie pre monitoring platformy a samotný monitoring už môže byť realizovaný prostredníctvom iného systému, napr. takého ktorý monitoruje všetky IT zdroje v spoločnosti. Obdobne to platí pre dátovú integráciu, kde pre začlenenie platformy môže byť využitý systém pre integráciu či orchestráciu dát. Taktiež v oblasti zabezpečenia, musí byť integrovateľná s prostriedkami autentifikácie používateľov, ktoré spoločnosť má zavedené.  </w:t>
      </w:r>
    </w:p>
    <w:p w14:paraId="12EFE064" w14:textId="77777777" w:rsidR="008E7D5B" w:rsidRPr="00ED4BB3" w:rsidRDefault="008E7D5B" w:rsidP="00CB6A4C">
      <w:pPr>
        <w:jc w:val="both"/>
        <w:rPr>
          <w:rFonts w:cstheme="minorHAnsi"/>
          <w:bCs/>
          <w:iCs/>
          <w:sz w:val="20"/>
          <w:highlight w:val="cyan"/>
        </w:rPr>
      </w:pPr>
    </w:p>
    <w:p w14:paraId="17800C36" w14:textId="77777777" w:rsidR="008E7D5B" w:rsidRDefault="008E7D5B" w:rsidP="00CB6A4C">
      <w:pPr>
        <w:jc w:val="both"/>
        <w:rPr>
          <w:rFonts w:cstheme="minorHAnsi"/>
          <w:bCs/>
          <w:iCs/>
          <w:sz w:val="20"/>
        </w:rPr>
      </w:pPr>
      <w:r w:rsidRPr="00ED4BB3">
        <w:rPr>
          <w:rFonts w:cstheme="minorHAnsi"/>
          <w:b/>
          <w:iCs/>
          <w:sz w:val="20"/>
        </w:rPr>
        <w:t>Modul analytických nástrojov</w:t>
      </w:r>
      <w:r>
        <w:rPr>
          <w:rFonts w:cstheme="minorHAnsi"/>
          <w:b/>
          <w:iCs/>
          <w:sz w:val="20"/>
        </w:rPr>
        <w:t xml:space="preserve"> – </w:t>
      </w:r>
      <w:r w:rsidRPr="00630F63">
        <w:rPr>
          <w:rFonts w:cstheme="minorHAnsi"/>
          <w:bCs/>
          <w:iCs/>
          <w:sz w:val="20"/>
        </w:rPr>
        <w:t>Poskytuje</w:t>
      </w:r>
      <w:r>
        <w:rPr>
          <w:rFonts w:cstheme="minorHAnsi"/>
          <w:bCs/>
          <w:iCs/>
          <w:sz w:val="20"/>
        </w:rPr>
        <w:t xml:space="preserve"> služby podporujúce m</w:t>
      </w:r>
      <w:r w:rsidRPr="00630F63">
        <w:rPr>
          <w:rFonts w:cstheme="minorHAnsi"/>
          <w:bCs/>
          <w:iCs/>
          <w:sz w:val="20"/>
        </w:rPr>
        <w:t>odelovanie dátových schém, príprav</w:t>
      </w:r>
      <w:r>
        <w:rPr>
          <w:rFonts w:cstheme="minorHAnsi"/>
          <w:bCs/>
          <w:iCs/>
          <w:sz w:val="20"/>
        </w:rPr>
        <w:t>u</w:t>
      </w:r>
      <w:r w:rsidRPr="00630F63">
        <w:rPr>
          <w:rFonts w:cstheme="minorHAnsi"/>
          <w:bCs/>
          <w:iCs/>
          <w:sz w:val="20"/>
        </w:rPr>
        <w:t xml:space="preserve"> dát pre analytické nástroje, automatizované analýzy a ad hoc analýzy</w:t>
      </w:r>
      <w:r>
        <w:rPr>
          <w:rFonts w:cstheme="minorHAnsi"/>
          <w:bCs/>
          <w:iCs/>
          <w:sz w:val="20"/>
        </w:rPr>
        <w:t xml:space="preserve">. </w:t>
      </w:r>
      <w:r w:rsidRPr="00630F63">
        <w:rPr>
          <w:rFonts w:cstheme="minorHAnsi"/>
          <w:bCs/>
          <w:iCs/>
          <w:sz w:val="20"/>
        </w:rPr>
        <w:t xml:space="preserve">Analýza dát môže byť realizovaná najrôznejšími nástrojmi na preskúmavanie a rýchlu ad hoc analýzu dát, t.j. nástroje z rodiny tzv. </w:t>
      </w:r>
      <w:proofErr w:type="spellStart"/>
      <w:r w:rsidRPr="00630F63">
        <w:rPr>
          <w:rFonts w:cstheme="minorHAnsi"/>
          <w:bCs/>
          <w:iCs/>
          <w:sz w:val="20"/>
        </w:rPr>
        <w:t>discovery</w:t>
      </w:r>
      <w:proofErr w:type="spellEnd"/>
      <w:r w:rsidRPr="00630F63">
        <w:rPr>
          <w:rFonts w:cstheme="minorHAnsi"/>
          <w:bCs/>
          <w:iCs/>
          <w:sz w:val="20"/>
        </w:rPr>
        <w:t xml:space="preserve"> nástrojov.</w:t>
      </w:r>
      <w:r>
        <w:rPr>
          <w:rFonts w:cstheme="minorHAnsi"/>
          <w:bCs/>
          <w:iCs/>
          <w:sz w:val="20"/>
        </w:rPr>
        <w:t xml:space="preserve"> </w:t>
      </w:r>
      <w:r w:rsidRPr="009F4112">
        <w:rPr>
          <w:rFonts w:cstheme="minorHAnsi"/>
          <w:bCs/>
          <w:iCs/>
          <w:sz w:val="20"/>
        </w:rPr>
        <w:t xml:space="preserve">Ide o preskúmanie situácie na reálnych dátach ešte pred ich produkčným spracovaním a vyhodnocovaním a overenie si hypotéz, ktoré organizácia má. Overovanie hypotéz prebieha nad celou množinou dát nielen na </w:t>
      </w:r>
      <w:proofErr w:type="spellStart"/>
      <w:r w:rsidRPr="009F4112">
        <w:rPr>
          <w:rFonts w:cstheme="minorHAnsi"/>
          <w:bCs/>
          <w:iCs/>
          <w:sz w:val="20"/>
        </w:rPr>
        <w:t>subsetoch</w:t>
      </w:r>
      <w:proofErr w:type="spellEnd"/>
      <w:r w:rsidRPr="009F4112">
        <w:rPr>
          <w:rFonts w:cstheme="minorHAnsi"/>
          <w:bCs/>
          <w:iCs/>
          <w:sz w:val="20"/>
        </w:rPr>
        <w:t>. Tak možno zistiť skutočnú potrebu určitej politiky pre vybranú skupinu obyvateľov, či región, potenciál štátnej politiky, skutočnú situáciu vo využívaní služieb štátu obyvateľstvom a pod. Až na základe takto overenej hypotézy pristupuje</w:t>
      </w:r>
      <w:r>
        <w:rPr>
          <w:rFonts w:cstheme="minorHAnsi"/>
          <w:bCs/>
          <w:iCs/>
          <w:sz w:val="20"/>
        </w:rPr>
        <w:t xml:space="preserve"> organizácie</w:t>
      </w:r>
      <w:r w:rsidRPr="009F4112">
        <w:rPr>
          <w:rFonts w:cstheme="minorHAnsi"/>
          <w:bCs/>
          <w:iCs/>
          <w:sz w:val="20"/>
        </w:rPr>
        <w:t xml:space="preserve"> k implementácii dátového riešenia – napr. návrhu štátnej politiky, či jej úprave.</w:t>
      </w:r>
      <w:r>
        <w:rPr>
          <w:rFonts w:cstheme="minorHAnsi"/>
          <w:bCs/>
          <w:iCs/>
          <w:sz w:val="20"/>
        </w:rPr>
        <w:t xml:space="preserve"> </w:t>
      </w:r>
      <w:r w:rsidRPr="00630F63">
        <w:rPr>
          <w:rFonts w:cstheme="minorHAnsi"/>
          <w:bCs/>
          <w:iCs/>
          <w:sz w:val="20"/>
        </w:rPr>
        <w:t>Nad dátami</w:t>
      </w:r>
      <w:r>
        <w:rPr>
          <w:rFonts w:cstheme="minorHAnsi"/>
          <w:bCs/>
          <w:iCs/>
          <w:sz w:val="20"/>
        </w:rPr>
        <w:t xml:space="preserve"> bude</w:t>
      </w:r>
      <w:r w:rsidRPr="00630F63">
        <w:rPr>
          <w:rFonts w:cstheme="minorHAnsi"/>
          <w:bCs/>
          <w:iCs/>
          <w:sz w:val="20"/>
        </w:rPr>
        <w:t xml:space="preserve"> možné realizovať množstvo automatizovaných analýz, ktoré spravidla prinesú informácie z ľudského pohľadu nepredpokladané. Spravidla sa nájdu súvislosti medzi dátami, ktoré poslúžia pre ďalšie skúmanie, nakoľko miera korelácie medzi nimi je významná. </w:t>
      </w:r>
    </w:p>
    <w:p w14:paraId="266129B8" w14:textId="77777777" w:rsidR="008E7D5B" w:rsidRDefault="008E7D5B" w:rsidP="00CB6A4C">
      <w:pPr>
        <w:jc w:val="both"/>
        <w:rPr>
          <w:rFonts w:cstheme="minorHAnsi"/>
          <w:bCs/>
          <w:iCs/>
          <w:sz w:val="20"/>
        </w:rPr>
      </w:pPr>
    </w:p>
    <w:p w14:paraId="788A30DC" w14:textId="77777777" w:rsidR="008E7D5B" w:rsidRPr="00337AD7" w:rsidRDefault="008E7D5B" w:rsidP="00CB6A4C">
      <w:pPr>
        <w:jc w:val="both"/>
        <w:rPr>
          <w:rFonts w:cstheme="minorHAnsi"/>
          <w:bCs/>
          <w:iCs/>
          <w:sz w:val="20"/>
        </w:rPr>
      </w:pPr>
      <w:r>
        <w:rPr>
          <w:rFonts w:cstheme="minorHAnsi"/>
          <w:bCs/>
          <w:iCs/>
          <w:sz w:val="20"/>
        </w:rPr>
        <w:t xml:space="preserve">Ďalej budú poskytované služby </w:t>
      </w:r>
      <w:proofErr w:type="spellStart"/>
      <w:r>
        <w:rPr>
          <w:rFonts w:cstheme="minorHAnsi"/>
          <w:bCs/>
          <w:iCs/>
          <w:sz w:val="20"/>
        </w:rPr>
        <w:t>p</w:t>
      </w:r>
      <w:r w:rsidRPr="00337AD7">
        <w:rPr>
          <w:rFonts w:cstheme="minorHAnsi"/>
          <w:bCs/>
          <w:iCs/>
          <w:sz w:val="20"/>
        </w:rPr>
        <w:t>reskriptívn</w:t>
      </w:r>
      <w:r>
        <w:rPr>
          <w:rFonts w:cstheme="minorHAnsi"/>
          <w:bCs/>
          <w:iCs/>
          <w:sz w:val="20"/>
        </w:rPr>
        <w:t>ej</w:t>
      </w:r>
      <w:proofErr w:type="spellEnd"/>
      <w:r w:rsidRPr="00337AD7">
        <w:rPr>
          <w:rFonts w:cstheme="minorHAnsi"/>
          <w:bCs/>
          <w:iCs/>
          <w:sz w:val="20"/>
        </w:rPr>
        <w:t xml:space="preserve"> </w:t>
      </w:r>
      <w:proofErr w:type="spellStart"/>
      <w:r w:rsidRPr="00337AD7">
        <w:rPr>
          <w:rFonts w:cstheme="minorHAnsi"/>
          <w:bCs/>
          <w:iCs/>
          <w:sz w:val="20"/>
        </w:rPr>
        <w:t>analytik</w:t>
      </w:r>
      <w:r>
        <w:rPr>
          <w:rFonts w:cstheme="minorHAnsi"/>
          <w:bCs/>
          <w:iCs/>
          <w:sz w:val="20"/>
        </w:rPr>
        <w:t>y</w:t>
      </w:r>
      <w:proofErr w:type="spellEnd"/>
      <w:r>
        <w:rPr>
          <w:rFonts w:cstheme="minorHAnsi"/>
          <w:bCs/>
          <w:iCs/>
          <w:sz w:val="20"/>
        </w:rPr>
        <w:t>, ktorá</w:t>
      </w:r>
      <w:r w:rsidRPr="00337AD7">
        <w:rPr>
          <w:rFonts w:cstheme="minorHAnsi"/>
          <w:bCs/>
          <w:iCs/>
          <w:sz w:val="20"/>
        </w:rPr>
        <w:t xml:space="preserve"> sa snaží odpovedať na otázky „Čo sa stane?“ , „Kedy sa to stane?“, „Ako často možno očakávať, že sa to stane?“, prípadne „Kedy najbližšie je pravdepodobné, že sa to stane?“ .</w:t>
      </w:r>
      <w:r>
        <w:rPr>
          <w:rFonts w:cstheme="minorHAnsi"/>
          <w:bCs/>
          <w:iCs/>
          <w:sz w:val="20"/>
        </w:rPr>
        <w:t xml:space="preserve"> </w:t>
      </w:r>
      <w:r w:rsidRPr="00337AD7">
        <w:rPr>
          <w:rFonts w:cstheme="minorHAnsi"/>
          <w:bCs/>
          <w:iCs/>
          <w:sz w:val="20"/>
        </w:rPr>
        <w:t xml:space="preserve">Pre </w:t>
      </w:r>
      <w:proofErr w:type="spellStart"/>
      <w:r w:rsidRPr="00337AD7">
        <w:rPr>
          <w:rFonts w:cstheme="minorHAnsi"/>
          <w:bCs/>
          <w:iCs/>
          <w:sz w:val="20"/>
        </w:rPr>
        <w:t>preskriptívnu</w:t>
      </w:r>
      <w:proofErr w:type="spellEnd"/>
      <w:r w:rsidRPr="00337AD7">
        <w:rPr>
          <w:rFonts w:cstheme="minorHAnsi"/>
          <w:bCs/>
          <w:iCs/>
          <w:sz w:val="20"/>
        </w:rPr>
        <w:t xml:space="preserve"> </w:t>
      </w:r>
      <w:proofErr w:type="spellStart"/>
      <w:r w:rsidRPr="00337AD7">
        <w:rPr>
          <w:rFonts w:cstheme="minorHAnsi"/>
          <w:bCs/>
          <w:iCs/>
          <w:sz w:val="20"/>
        </w:rPr>
        <w:t>analytiku</w:t>
      </w:r>
      <w:proofErr w:type="spellEnd"/>
      <w:r w:rsidRPr="00337AD7">
        <w:rPr>
          <w:rFonts w:cstheme="minorHAnsi"/>
          <w:bCs/>
          <w:iCs/>
          <w:sz w:val="20"/>
        </w:rPr>
        <w:t xml:space="preserve"> má nezastupiteľný význam strojové učenie – </w:t>
      </w:r>
      <w:proofErr w:type="spellStart"/>
      <w:r w:rsidRPr="00337AD7">
        <w:rPr>
          <w:rFonts w:cstheme="minorHAnsi"/>
          <w:bCs/>
          <w:iCs/>
          <w:sz w:val="20"/>
        </w:rPr>
        <w:t>Machine</w:t>
      </w:r>
      <w:proofErr w:type="spellEnd"/>
      <w:r w:rsidRPr="00337AD7">
        <w:rPr>
          <w:rFonts w:cstheme="minorHAnsi"/>
          <w:bCs/>
          <w:iCs/>
          <w:sz w:val="20"/>
        </w:rPr>
        <w:t xml:space="preserve"> </w:t>
      </w:r>
      <w:proofErr w:type="spellStart"/>
      <w:r w:rsidRPr="00337AD7">
        <w:rPr>
          <w:rFonts w:cstheme="minorHAnsi"/>
          <w:bCs/>
          <w:iCs/>
          <w:sz w:val="20"/>
        </w:rPr>
        <w:t>Learning</w:t>
      </w:r>
      <w:proofErr w:type="spellEnd"/>
      <w:r w:rsidRPr="00337AD7">
        <w:rPr>
          <w:rFonts w:cstheme="minorHAnsi"/>
          <w:bCs/>
          <w:iCs/>
          <w:sz w:val="20"/>
        </w:rPr>
        <w:t>. Jeho uplatnenie je najmä v oblasti:</w:t>
      </w:r>
    </w:p>
    <w:p w14:paraId="688170E3" w14:textId="77777777" w:rsidR="008E7D5B" w:rsidRPr="00337AD7" w:rsidRDefault="008E7D5B" w:rsidP="00795211">
      <w:pPr>
        <w:pStyle w:val="Odsekzoznamu"/>
        <w:numPr>
          <w:ilvl w:val="0"/>
          <w:numId w:val="37"/>
        </w:numPr>
        <w:rPr>
          <w:rFonts w:cstheme="minorHAnsi"/>
          <w:bCs/>
          <w:iCs/>
          <w:sz w:val="20"/>
        </w:rPr>
      </w:pPr>
      <w:r w:rsidRPr="00337AD7">
        <w:rPr>
          <w:rFonts w:cstheme="minorHAnsi"/>
          <w:bCs/>
          <w:iCs/>
          <w:sz w:val="20"/>
        </w:rPr>
        <w:t>segmentácie – segmentovanie strojových učením, ktoré dokáže vyhodnotiť také množstvo faktorov, ktoré ľudský mozog nedokáže,</w:t>
      </w:r>
    </w:p>
    <w:p w14:paraId="48D4B62A" w14:textId="77777777" w:rsidR="008E7D5B" w:rsidRPr="00337AD7" w:rsidRDefault="008E7D5B" w:rsidP="00795211">
      <w:pPr>
        <w:pStyle w:val="Odsekzoznamu"/>
        <w:numPr>
          <w:ilvl w:val="0"/>
          <w:numId w:val="37"/>
        </w:numPr>
        <w:rPr>
          <w:rFonts w:cstheme="minorHAnsi"/>
          <w:bCs/>
          <w:iCs/>
          <w:sz w:val="20"/>
        </w:rPr>
      </w:pPr>
      <w:r w:rsidRPr="00337AD7">
        <w:rPr>
          <w:rFonts w:cstheme="minorHAnsi"/>
          <w:bCs/>
          <w:iCs/>
          <w:sz w:val="20"/>
        </w:rPr>
        <w:lastRenderedPageBreak/>
        <w:t>predikcie – napríklad: predpovedanie demografie regiónov či zdravotného vývoja obyvateľstva, predpovedanie správania sa skupín obyvateľov, regiónov a pod.,</w:t>
      </w:r>
    </w:p>
    <w:p w14:paraId="235D5335" w14:textId="77777777" w:rsidR="008E7D5B" w:rsidRPr="00337AD7" w:rsidRDefault="008E7D5B" w:rsidP="00795211">
      <w:pPr>
        <w:pStyle w:val="Odsekzoznamu"/>
        <w:numPr>
          <w:ilvl w:val="0"/>
          <w:numId w:val="37"/>
        </w:numPr>
        <w:rPr>
          <w:rFonts w:cstheme="minorHAnsi"/>
          <w:bCs/>
          <w:iCs/>
          <w:sz w:val="20"/>
        </w:rPr>
      </w:pPr>
      <w:r w:rsidRPr="00337AD7">
        <w:rPr>
          <w:rFonts w:cstheme="minorHAnsi"/>
          <w:bCs/>
          <w:iCs/>
          <w:sz w:val="20"/>
        </w:rPr>
        <w:t>online rozhodovanie s umelou inteligenciou.</w:t>
      </w:r>
    </w:p>
    <w:p w14:paraId="4E4DEBF3" w14:textId="77777777" w:rsidR="008E7D5B" w:rsidRDefault="008E7D5B" w:rsidP="00CB6A4C">
      <w:pPr>
        <w:jc w:val="both"/>
        <w:rPr>
          <w:rFonts w:cstheme="minorHAnsi"/>
          <w:bCs/>
          <w:iCs/>
          <w:sz w:val="20"/>
        </w:rPr>
      </w:pPr>
      <w:r w:rsidRPr="00630F63">
        <w:rPr>
          <w:rFonts w:cstheme="minorHAnsi"/>
          <w:bCs/>
          <w:iCs/>
          <w:sz w:val="20"/>
        </w:rPr>
        <w:t>Ad hoc analýzy slúžia najmä pre analyzovanie predpokladaných súvislostí, napr. vzťahy medzi dátami z vybraných databáz, posudzované v čase a dynamickým modelovaním zmien.</w:t>
      </w:r>
      <w:r>
        <w:rPr>
          <w:rFonts w:cstheme="minorHAnsi"/>
          <w:bCs/>
          <w:iCs/>
          <w:sz w:val="20"/>
        </w:rPr>
        <w:t xml:space="preserve"> </w:t>
      </w:r>
    </w:p>
    <w:p w14:paraId="1E619EFF" w14:textId="77777777" w:rsidR="008E7D5B" w:rsidRDefault="008E7D5B" w:rsidP="00CB6A4C">
      <w:pPr>
        <w:jc w:val="both"/>
        <w:rPr>
          <w:rFonts w:cstheme="minorHAnsi"/>
          <w:bCs/>
          <w:iCs/>
          <w:sz w:val="20"/>
        </w:rPr>
      </w:pPr>
      <w:r>
        <w:rPr>
          <w:rFonts w:cstheme="minorHAnsi"/>
          <w:bCs/>
          <w:iCs/>
          <w:sz w:val="20"/>
        </w:rPr>
        <w:t xml:space="preserve">V neposlednom rade bude podporovať tvorbu </w:t>
      </w:r>
      <w:r w:rsidRPr="00246145">
        <w:rPr>
          <w:rFonts w:cstheme="minorHAnsi"/>
          <w:bCs/>
          <w:iCs/>
          <w:sz w:val="20"/>
        </w:rPr>
        <w:t>tradičných reportov a opakovaných indikátorov</w:t>
      </w:r>
      <w:r>
        <w:rPr>
          <w:rFonts w:cstheme="minorHAnsi"/>
          <w:bCs/>
          <w:iCs/>
          <w:sz w:val="20"/>
        </w:rPr>
        <w:t xml:space="preserve">. </w:t>
      </w:r>
      <w:r w:rsidRPr="00246145">
        <w:rPr>
          <w:rFonts w:cstheme="minorHAnsi"/>
          <w:bCs/>
          <w:iCs/>
          <w:sz w:val="20"/>
        </w:rPr>
        <w:t xml:space="preserve">Pre poskytovanie opakovaných informácií, indikátorov a reportov </w:t>
      </w:r>
      <w:r>
        <w:rPr>
          <w:rFonts w:cstheme="minorHAnsi"/>
          <w:bCs/>
          <w:iCs/>
          <w:sz w:val="20"/>
        </w:rPr>
        <w:t>budú</w:t>
      </w:r>
      <w:r w:rsidRPr="00246145">
        <w:rPr>
          <w:rFonts w:cstheme="minorHAnsi"/>
          <w:bCs/>
          <w:iCs/>
          <w:sz w:val="20"/>
        </w:rPr>
        <w:t xml:space="preserve"> vytvorené používateľsky dostupné „on-line“ informácie. Najmä rôzne typy </w:t>
      </w:r>
      <w:proofErr w:type="spellStart"/>
      <w:r w:rsidRPr="00246145">
        <w:rPr>
          <w:rFonts w:cstheme="minorHAnsi"/>
          <w:bCs/>
          <w:iCs/>
          <w:sz w:val="20"/>
        </w:rPr>
        <w:t>skóringu</w:t>
      </w:r>
      <w:proofErr w:type="spellEnd"/>
      <w:r w:rsidRPr="00246145">
        <w:rPr>
          <w:rFonts w:cstheme="minorHAnsi"/>
          <w:bCs/>
          <w:iCs/>
          <w:sz w:val="20"/>
        </w:rPr>
        <w:t xml:space="preserve">, </w:t>
      </w:r>
      <w:proofErr w:type="spellStart"/>
      <w:r w:rsidRPr="00246145">
        <w:rPr>
          <w:rFonts w:cstheme="minorHAnsi"/>
          <w:bCs/>
          <w:iCs/>
          <w:sz w:val="20"/>
        </w:rPr>
        <w:t>benchmarkov</w:t>
      </w:r>
      <w:proofErr w:type="spellEnd"/>
      <w:r w:rsidRPr="00246145">
        <w:rPr>
          <w:rFonts w:cstheme="minorHAnsi"/>
          <w:bCs/>
          <w:iCs/>
          <w:sz w:val="20"/>
        </w:rPr>
        <w:t xml:space="preserve"> a indikátorov by mali byť dostupné on-line aj s históriou.</w:t>
      </w:r>
    </w:p>
    <w:p w14:paraId="221D6EAF" w14:textId="77777777" w:rsidR="008E7D5B" w:rsidRPr="00ED4BB3" w:rsidRDefault="008E7D5B" w:rsidP="00CB6A4C">
      <w:pPr>
        <w:jc w:val="both"/>
        <w:rPr>
          <w:rFonts w:cstheme="minorHAnsi"/>
          <w:bCs/>
          <w:iCs/>
          <w:sz w:val="20"/>
        </w:rPr>
      </w:pPr>
    </w:p>
    <w:p w14:paraId="5E2C0571" w14:textId="77777777" w:rsidR="008E7D5B" w:rsidRPr="00ED4BB3" w:rsidRDefault="008E7D5B" w:rsidP="00CB6A4C">
      <w:pPr>
        <w:jc w:val="both"/>
        <w:rPr>
          <w:rFonts w:cstheme="minorHAnsi"/>
          <w:b/>
          <w:iCs/>
          <w:sz w:val="20"/>
        </w:rPr>
      </w:pPr>
      <w:r w:rsidRPr="00ED4BB3">
        <w:rPr>
          <w:rFonts w:cstheme="minorHAnsi"/>
          <w:b/>
          <w:iCs/>
          <w:sz w:val="20"/>
        </w:rPr>
        <w:t xml:space="preserve">Portál </w:t>
      </w:r>
      <w:proofErr w:type="spellStart"/>
      <w:r w:rsidRPr="00ED4BB3">
        <w:rPr>
          <w:rFonts w:cstheme="minorHAnsi"/>
          <w:b/>
          <w:iCs/>
          <w:sz w:val="20"/>
        </w:rPr>
        <w:t>OpenData</w:t>
      </w:r>
      <w:proofErr w:type="spellEnd"/>
      <w:r w:rsidRPr="0006568E">
        <w:rPr>
          <w:rFonts w:cstheme="minorHAnsi"/>
          <w:b/>
          <w:iCs/>
          <w:sz w:val="20"/>
        </w:rPr>
        <w:t xml:space="preserve"> - </w:t>
      </w:r>
      <w:r w:rsidRPr="00ED4BB3">
        <w:rPr>
          <w:rFonts w:cstheme="minorHAnsi"/>
          <w:bCs/>
          <w:iCs/>
          <w:sz w:val="20"/>
        </w:rPr>
        <w:t xml:space="preserve">Publikovanie novovytvorených </w:t>
      </w:r>
      <w:r>
        <w:rPr>
          <w:rFonts w:cstheme="minorHAnsi"/>
          <w:bCs/>
          <w:iCs/>
          <w:sz w:val="20"/>
        </w:rPr>
        <w:t xml:space="preserve">zdravotníckych, </w:t>
      </w:r>
      <w:r w:rsidRPr="00ED4BB3">
        <w:rPr>
          <w:rFonts w:cstheme="minorHAnsi"/>
          <w:bCs/>
          <w:iCs/>
          <w:sz w:val="20"/>
        </w:rPr>
        <w:t>demografických</w:t>
      </w:r>
      <w:r>
        <w:rPr>
          <w:rFonts w:cstheme="minorHAnsi"/>
          <w:bCs/>
          <w:iCs/>
          <w:sz w:val="20"/>
        </w:rPr>
        <w:t xml:space="preserve"> a iných relevantných</w:t>
      </w:r>
      <w:r w:rsidRPr="00ED4BB3">
        <w:rPr>
          <w:rFonts w:cstheme="minorHAnsi"/>
          <w:bCs/>
          <w:iCs/>
          <w:sz w:val="20"/>
        </w:rPr>
        <w:t xml:space="preserve"> </w:t>
      </w:r>
      <w:proofErr w:type="spellStart"/>
      <w:r w:rsidRPr="00ED4BB3">
        <w:rPr>
          <w:rFonts w:cstheme="minorHAnsi"/>
          <w:bCs/>
          <w:iCs/>
          <w:sz w:val="20"/>
        </w:rPr>
        <w:t>datasetov</w:t>
      </w:r>
      <w:proofErr w:type="spellEnd"/>
      <w:r w:rsidRPr="00ED4BB3">
        <w:rPr>
          <w:rFonts w:cstheme="minorHAnsi"/>
          <w:bCs/>
          <w:iCs/>
          <w:sz w:val="20"/>
        </w:rPr>
        <w:t xml:space="preserve"> za účelom dostupnosti týchto</w:t>
      </w:r>
      <w:r w:rsidRPr="0006568E">
        <w:rPr>
          <w:rFonts w:cstheme="minorHAnsi"/>
          <w:bCs/>
          <w:iCs/>
          <w:sz w:val="20"/>
        </w:rPr>
        <w:t xml:space="preserve"> </w:t>
      </w:r>
      <w:proofErr w:type="spellStart"/>
      <w:r w:rsidRPr="00ED4BB3">
        <w:rPr>
          <w:rFonts w:cstheme="minorHAnsi"/>
          <w:bCs/>
          <w:iCs/>
          <w:sz w:val="20"/>
        </w:rPr>
        <w:t>datasetov</w:t>
      </w:r>
      <w:proofErr w:type="spellEnd"/>
      <w:r w:rsidRPr="00ED4BB3">
        <w:rPr>
          <w:rFonts w:cstheme="minorHAnsi"/>
          <w:bCs/>
          <w:iCs/>
          <w:sz w:val="20"/>
        </w:rPr>
        <w:t xml:space="preserve"> pre potreby ďalšieho spracovania OVM a súkromnou sférou na portáli data.gov.sk.</w:t>
      </w:r>
    </w:p>
    <w:p w14:paraId="59D9A008" w14:textId="77777777" w:rsidR="008E7D5B" w:rsidRDefault="008E7D5B" w:rsidP="00CB6A4C">
      <w:pPr>
        <w:jc w:val="both"/>
        <w:rPr>
          <w:rFonts w:cstheme="minorHAnsi"/>
          <w:b/>
          <w:iCs/>
          <w:sz w:val="20"/>
        </w:rPr>
      </w:pPr>
    </w:p>
    <w:p w14:paraId="0CDD46E6" w14:textId="77777777" w:rsidR="008E7D5B" w:rsidRPr="00ED4BB3" w:rsidRDefault="008E7D5B" w:rsidP="00CB6A4C">
      <w:pPr>
        <w:jc w:val="both"/>
        <w:rPr>
          <w:rFonts w:cstheme="minorHAnsi"/>
          <w:b/>
          <w:iCs/>
          <w:sz w:val="20"/>
        </w:rPr>
      </w:pPr>
      <w:r w:rsidRPr="00ED4BB3">
        <w:rPr>
          <w:rFonts w:cstheme="minorHAnsi"/>
          <w:b/>
          <w:iCs/>
          <w:sz w:val="20"/>
        </w:rPr>
        <w:t>IS CSRÚ</w:t>
      </w:r>
      <w:r>
        <w:rPr>
          <w:rFonts w:cstheme="minorHAnsi"/>
          <w:b/>
          <w:iCs/>
          <w:sz w:val="20"/>
        </w:rPr>
        <w:t xml:space="preserve"> – </w:t>
      </w:r>
      <w:r w:rsidRPr="000620D4">
        <w:rPr>
          <w:rFonts w:cstheme="minorHAnsi"/>
          <w:bCs/>
          <w:iCs/>
          <w:sz w:val="20"/>
        </w:rPr>
        <w:t>Publikovanie novovytvorených referenčných údajov, pre podporu zdieľania referenčných údajov vo verejnej správe.</w:t>
      </w:r>
    </w:p>
    <w:p w14:paraId="1FF59FED" w14:textId="77777777" w:rsidR="008E7D5B" w:rsidRDefault="008E7D5B" w:rsidP="00CB6A4C">
      <w:pPr>
        <w:jc w:val="both"/>
        <w:rPr>
          <w:rFonts w:cstheme="minorHAnsi"/>
          <w:b/>
          <w:iCs/>
          <w:sz w:val="20"/>
        </w:rPr>
      </w:pPr>
    </w:p>
    <w:p w14:paraId="2D050DAE" w14:textId="77777777" w:rsidR="008E7D5B" w:rsidRPr="00ED4BB3" w:rsidRDefault="008E7D5B" w:rsidP="00CB6A4C">
      <w:pPr>
        <w:jc w:val="both"/>
        <w:rPr>
          <w:rFonts w:cstheme="minorHAnsi"/>
          <w:b/>
          <w:i/>
          <w:sz w:val="20"/>
        </w:rPr>
      </w:pPr>
      <w:r w:rsidRPr="00ED4BB3">
        <w:rPr>
          <w:rFonts w:cstheme="minorHAnsi"/>
          <w:b/>
          <w:iCs/>
          <w:sz w:val="20"/>
        </w:rPr>
        <w:t>Štatistický informačný systém -</w:t>
      </w:r>
      <w:r w:rsidRPr="0006568E">
        <w:rPr>
          <w:rFonts w:cstheme="minorHAnsi"/>
          <w:b/>
          <w:i/>
          <w:sz w:val="20"/>
        </w:rPr>
        <w:t xml:space="preserve"> </w:t>
      </w:r>
      <w:r w:rsidRPr="00ED4BB3">
        <w:rPr>
          <w:rFonts w:cstheme="minorHAnsi"/>
          <w:bCs/>
          <w:iCs/>
          <w:sz w:val="20"/>
        </w:rPr>
        <w:t xml:space="preserve">Informačný systém zriadený a spravovaný Štatistickým úradom Slovenskej republiky. V rámci tohoto systému sa kumulujú aj dáta od poskytovateľov MVSR, NCZI, ktoré tvoria vstupné dáta pre tvorbu </w:t>
      </w:r>
      <w:r>
        <w:rPr>
          <w:rFonts w:cstheme="minorHAnsi"/>
          <w:bCs/>
          <w:iCs/>
          <w:sz w:val="20"/>
        </w:rPr>
        <w:t xml:space="preserve">zdravotníckych a </w:t>
      </w:r>
      <w:r w:rsidRPr="00ED4BB3">
        <w:rPr>
          <w:rFonts w:cstheme="minorHAnsi"/>
          <w:bCs/>
          <w:iCs/>
          <w:sz w:val="20"/>
        </w:rPr>
        <w:t xml:space="preserve">demografických </w:t>
      </w:r>
      <w:proofErr w:type="spellStart"/>
      <w:r w:rsidRPr="00ED4BB3">
        <w:rPr>
          <w:rFonts w:cstheme="minorHAnsi"/>
          <w:bCs/>
          <w:iCs/>
          <w:sz w:val="20"/>
        </w:rPr>
        <w:t>datasetov</w:t>
      </w:r>
      <w:proofErr w:type="spellEnd"/>
      <w:r w:rsidRPr="00ED4BB3">
        <w:rPr>
          <w:rFonts w:cstheme="minorHAnsi"/>
          <w:bCs/>
          <w:iCs/>
          <w:sz w:val="20"/>
        </w:rPr>
        <w:t>.</w:t>
      </w:r>
    </w:p>
    <w:p w14:paraId="35EAAA19" w14:textId="77777777" w:rsidR="008E7D5B" w:rsidRDefault="008E7D5B" w:rsidP="00CB6A4C">
      <w:pPr>
        <w:jc w:val="both"/>
        <w:rPr>
          <w:rFonts w:cstheme="minorHAnsi"/>
          <w:b/>
          <w:iCs/>
          <w:sz w:val="20"/>
        </w:rPr>
      </w:pPr>
    </w:p>
    <w:p w14:paraId="068C4B6A" w14:textId="77777777" w:rsidR="008E7D5B" w:rsidRPr="00ED4BB3" w:rsidRDefault="008E7D5B" w:rsidP="00CB6A4C">
      <w:pPr>
        <w:jc w:val="both"/>
        <w:rPr>
          <w:rFonts w:cstheme="minorHAnsi"/>
          <w:b/>
          <w:iCs/>
          <w:sz w:val="20"/>
        </w:rPr>
      </w:pPr>
      <w:r w:rsidRPr="00ED4BB3">
        <w:rPr>
          <w:rFonts w:cstheme="minorHAnsi"/>
          <w:b/>
          <w:iCs/>
          <w:sz w:val="20"/>
        </w:rPr>
        <w:t>API rozhranie (</w:t>
      </w:r>
      <w:proofErr w:type="spellStart"/>
      <w:r w:rsidRPr="00ED4BB3">
        <w:rPr>
          <w:rFonts w:cstheme="minorHAnsi"/>
          <w:b/>
          <w:iCs/>
          <w:sz w:val="20"/>
        </w:rPr>
        <w:t>OpenData</w:t>
      </w:r>
      <w:proofErr w:type="spellEnd"/>
      <w:r w:rsidRPr="00ED4BB3">
        <w:rPr>
          <w:rFonts w:cstheme="minorHAnsi"/>
          <w:b/>
          <w:iCs/>
          <w:sz w:val="20"/>
        </w:rPr>
        <w:t>)</w:t>
      </w:r>
      <w:r>
        <w:rPr>
          <w:rFonts w:cstheme="minorHAnsi"/>
          <w:b/>
          <w:iCs/>
          <w:sz w:val="20"/>
        </w:rPr>
        <w:t xml:space="preserve"> – </w:t>
      </w:r>
      <w:r w:rsidRPr="0035207F">
        <w:rPr>
          <w:rFonts w:cstheme="minorHAnsi"/>
          <w:bCs/>
          <w:iCs/>
          <w:sz w:val="20"/>
        </w:rPr>
        <w:t xml:space="preserve">Umožnenie importu zdrojových údajov v výsledkov vo formáte otvorených údajov </w:t>
      </w:r>
      <w:proofErr w:type="spellStart"/>
      <w:r w:rsidRPr="0035207F">
        <w:rPr>
          <w:rFonts w:cstheme="minorHAnsi"/>
          <w:bCs/>
          <w:iCs/>
          <w:sz w:val="20"/>
        </w:rPr>
        <w:t>dotupných</w:t>
      </w:r>
      <w:proofErr w:type="spellEnd"/>
      <w:r w:rsidRPr="0035207F">
        <w:rPr>
          <w:rFonts w:cstheme="minorHAnsi"/>
          <w:bCs/>
          <w:iCs/>
          <w:sz w:val="20"/>
        </w:rPr>
        <w:t xml:space="preserve"> cez </w:t>
      </w:r>
      <w:proofErr w:type="spellStart"/>
      <w:r w:rsidRPr="0035207F">
        <w:rPr>
          <w:rFonts w:cstheme="minorHAnsi"/>
          <w:bCs/>
          <w:iCs/>
          <w:sz w:val="20"/>
        </w:rPr>
        <w:t>OpenAPI</w:t>
      </w:r>
      <w:proofErr w:type="spellEnd"/>
      <w:r w:rsidRPr="0035207F">
        <w:rPr>
          <w:rFonts w:cstheme="minorHAnsi"/>
          <w:bCs/>
          <w:iCs/>
          <w:sz w:val="20"/>
        </w:rPr>
        <w:t>.</w:t>
      </w:r>
    </w:p>
    <w:p w14:paraId="4F35DC2D" w14:textId="77777777" w:rsidR="008E7D5B" w:rsidRDefault="008E7D5B" w:rsidP="00CB6A4C">
      <w:pPr>
        <w:jc w:val="both"/>
        <w:rPr>
          <w:rFonts w:cstheme="minorHAnsi"/>
          <w:b/>
          <w:iCs/>
          <w:sz w:val="20"/>
        </w:rPr>
      </w:pPr>
    </w:p>
    <w:p w14:paraId="604C8CCD" w14:textId="77777777" w:rsidR="008E7D5B" w:rsidRPr="00ED4BB3" w:rsidRDefault="008E7D5B" w:rsidP="00CB6A4C">
      <w:pPr>
        <w:jc w:val="both"/>
        <w:rPr>
          <w:rFonts w:cstheme="minorHAnsi"/>
          <w:b/>
          <w:i/>
          <w:sz w:val="20"/>
        </w:rPr>
      </w:pPr>
      <w:r w:rsidRPr="00ED4BB3">
        <w:rPr>
          <w:rFonts w:cstheme="minorHAnsi"/>
          <w:b/>
          <w:iCs/>
          <w:sz w:val="20"/>
        </w:rPr>
        <w:t>API rozhranie (iné zdroje dát</w:t>
      </w:r>
      <w:r w:rsidRPr="0006568E">
        <w:rPr>
          <w:rFonts w:cstheme="minorHAnsi"/>
          <w:b/>
          <w:i/>
          <w:sz w:val="20"/>
        </w:rPr>
        <w:t>) -</w:t>
      </w:r>
      <w:r w:rsidRPr="00ED4BB3">
        <w:rPr>
          <w:rFonts w:cstheme="minorHAnsi"/>
          <w:bCs/>
          <w:iCs/>
          <w:sz w:val="20"/>
        </w:rPr>
        <w:t xml:space="preserve"> Iné zdroje dát pre potreby demografických štatistických analýz a prognóz. Ide o dáta mimo rozsah definovaný v rámci štatistického informačného systému a registrov, ktoré poskytujú údaje pre tento informačný systém, ktorý je primárnym zdrojom pre tvorbu </w:t>
      </w:r>
      <w:r>
        <w:rPr>
          <w:rFonts w:cstheme="minorHAnsi"/>
          <w:bCs/>
          <w:iCs/>
          <w:sz w:val="20"/>
        </w:rPr>
        <w:t xml:space="preserve">zdravotníckych, </w:t>
      </w:r>
      <w:r w:rsidRPr="00ED4BB3">
        <w:rPr>
          <w:rFonts w:cstheme="minorHAnsi"/>
          <w:bCs/>
          <w:iCs/>
          <w:sz w:val="20"/>
        </w:rPr>
        <w:t>demografických</w:t>
      </w:r>
      <w:r>
        <w:rPr>
          <w:rFonts w:cstheme="minorHAnsi"/>
          <w:bCs/>
          <w:iCs/>
          <w:sz w:val="20"/>
        </w:rPr>
        <w:t xml:space="preserve"> a iných relevantných</w:t>
      </w:r>
      <w:r w:rsidRPr="00ED4BB3">
        <w:rPr>
          <w:rFonts w:cstheme="minorHAnsi"/>
          <w:bCs/>
          <w:iCs/>
          <w:sz w:val="20"/>
        </w:rPr>
        <w:t xml:space="preserve"> </w:t>
      </w:r>
      <w:proofErr w:type="spellStart"/>
      <w:r w:rsidRPr="00ED4BB3">
        <w:rPr>
          <w:rFonts w:cstheme="minorHAnsi"/>
          <w:bCs/>
          <w:iCs/>
          <w:sz w:val="20"/>
        </w:rPr>
        <w:t>datasetov</w:t>
      </w:r>
      <w:proofErr w:type="spellEnd"/>
      <w:r w:rsidRPr="00ED4BB3">
        <w:rPr>
          <w:rFonts w:cstheme="minorHAnsi"/>
          <w:bCs/>
          <w:iCs/>
          <w:sz w:val="20"/>
        </w:rPr>
        <w:t>.</w:t>
      </w:r>
    </w:p>
    <w:p w14:paraId="73C2883C" w14:textId="6987EDD1" w:rsidR="008E7D5B" w:rsidRPr="00402F86" w:rsidRDefault="008E7D5B" w:rsidP="00CB6A4C">
      <w:pPr>
        <w:jc w:val="both"/>
        <w:rPr>
          <w:rFonts w:cstheme="minorHAnsi"/>
          <w:b/>
          <w:sz w:val="20"/>
        </w:rPr>
      </w:pPr>
    </w:p>
    <w:p w14:paraId="5115CD9F" w14:textId="77777777" w:rsidR="00970FDB" w:rsidRPr="00402F86" w:rsidRDefault="00970FDB">
      <w:pPr>
        <w:widowControl/>
        <w:autoSpaceDE/>
        <w:autoSpaceDN/>
        <w:adjustRightInd/>
        <w:spacing w:line="240" w:lineRule="auto"/>
        <w:rPr>
          <w:rFonts w:cs="Arial"/>
          <w:b/>
          <w:bCs/>
        </w:rPr>
      </w:pPr>
      <w:r w:rsidRPr="00402F86">
        <w:br w:type="page"/>
      </w:r>
    </w:p>
    <w:p w14:paraId="6B4D62C7" w14:textId="2237C88F" w:rsidR="00044EF8" w:rsidRPr="00567B24" w:rsidRDefault="00044EF8" w:rsidP="00044EF8">
      <w:pPr>
        <w:pStyle w:val="Nadpis3"/>
        <w:spacing w:after="120" w:line="240" w:lineRule="auto"/>
        <w:ind w:left="-142"/>
      </w:pPr>
      <w:bookmarkStart w:id="125" w:name="_Toc17715713"/>
      <w:r w:rsidRPr="00567B24">
        <w:lastRenderedPageBreak/>
        <w:t xml:space="preserve">Dátová </w:t>
      </w:r>
      <w:bookmarkEnd w:id="124"/>
      <w:r w:rsidRPr="00567B24">
        <w:t xml:space="preserve">architektúra </w:t>
      </w:r>
      <w:r w:rsidR="00D55320" w:rsidRPr="00567B24">
        <w:t>projektu</w:t>
      </w:r>
      <w:bookmarkEnd w:id="125"/>
    </w:p>
    <w:p w14:paraId="19591A95" w14:textId="012192DE" w:rsidR="007B706F" w:rsidRPr="00402F86" w:rsidRDefault="007B706F" w:rsidP="007B706F">
      <w:pPr>
        <w:ind w:left="42"/>
        <w:rPr>
          <w:sz w:val="20"/>
        </w:rPr>
      </w:pPr>
      <w:r w:rsidRPr="00567B24">
        <w:rPr>
          <w:sz w:val="20"/>
        </w:rPr>
        <w:t>Všetky požadované údaje sú</w:t>
      </w:r>
      <w:r w:rsidRPr="00402F86">
        <w:rPr>
          <w:sz w:val="20"/>
        </w:rPr>
        <w:t xml:space="preserve"> detailne rozpísané v nasledujúcich tabuľkách, pričom je uvedené všetky relevantné údaje pre realizáciu riešenia. V prípade, ak sa údaje nachádzajú v jednom zdroji (napr. </w:t>
      </w:r>
      <w:proofErr w:type="spellStart"/>
      <w:r w:rsidRPr="00402F86">
        <w:rPr>
          <w:sz w:val="20"/>
        </w:rPr>
        <w:t>datasete</w:t>
      </w:r>
      <w:proofErr w:type="spellEnd"/>
      <w:r w:rsidRPr="00402F86">
        <w:rPr>
          <w:sz w:val="20"/>
        </w:rPr>
        <w:t>), sú uvedené ako objekty evidencie resp. samostatné entity objektu evidencie v jednej tabuľke:</w:t>
      </w:r>
    </w:p>
    <w:tbl>
      <w:tblPr>
        <w:tblStyle w:val="Mriekatabuky"/>
        <w:tblW w:w="0" w:type="auto"/>
        <w:tblLook w:val="04A0" w:firstRow="1" w:lastRow="0" w:firstColumn="1" w:lastColumn="0" w:noHBand="0" w:noVBand="1"/>
      </w:tblPr>
      <w:tblGrid>
        <w:gridCol w:w="2547"/>
        <w:gridCol w:w="2268"/>
        <w:gridCol w:w="1934"/>
        <w:gridCol w:w="612"/>
        <w:gridCol w:w="48"/>
        <w:gridCol w:w="24"/>
        <w:gridCol w:w="1630"/>
      </w:tblGrid>
      <w:tr w:rsidR="00AE09DF" w:rsidRPr="00402F86" w14:paraId="0E59ABE1" w14:textId="77777777" w:rsidTr="006C255C">
        <w:trPr>
          <w:trHeight w:val="510"/>
        </w:trPr>
        <w:tc>
          <w:tcPr>
            <w:tcW w:w="2547" w:type="dxa"/>
            <w:shd w:val="clear" w:color="auto" w:fill="FFFFCC"/>
          </w:tcPr>
          <w:p w14:paraId="5EFF84C8" w14:textId="77777777" w:rsidR="00AE09DF" w:rsidRPr="00402F86" w:rsidRDefault="00AE09DF" w:rsidP="006C255C">
            <w:pPr>
              <w:ind w:left="42"/>
              <w:rPr>
                <w:b/>
                <w:sz w:val="20"/>
              </w:rPr>
            </w:pPr>
            <w:r w:rsidRPr="008F5AFE">
              <w:rPr>
                <w:b/>
                <w:sz w:val="20"/>
              </w:rPr>
              <w:t xml:space="preserve">Požadovaný súbor / </w:t>
            </w:r>
            <w:proofErr w:type="spellStart"/>
            <w:r w:rsidRPr="008F5AFE">
              <w:rPr>
                <w:b/>
                <w:sz w:val="20"/>
              </w:rPr>
              <w:t>dataset</w:t>
            </w:r>
            <w:proofErr w:type="spellEnd"/>
          </w:p>
        </w:tc>
        <w:tc>
          <w:tcPr>
            <w:tcW w:w="6516" w:type="dxa"/>
            <w:gridSpan w:val="6"/>
            <w:shd w:val="clear" w:color="auto" w:fill="FFFFCC"/>
          </w:tcPr>
          <w:p w14:paraId="0B95D6AF" w14:textId="0883702A" w:rsidR="00AE09DF" w:rsidRPr="00387CB0" w:rsidRDefault="00265D65" w:rsidP="006C255C">
            <w:pPr>
              <w:ind w:left="42"/>
              <w:rPr>
                <w:b/>
                <w:color w:val="FF0000"/>
                <w:sz w:val="20"/>
              </w:rPr>
            </w:pPr>
            <w:proofErr w:type="spellStart"/>
            <w:r w:rsidRPr="00567B24">
              <w:rPr>
                <w:b/>
                <w:sz w:val="20"/>
              </w:rPr>
              <w:t>Dataset</w:t>
            </w:r>
            <w:proofErr w:type="spellEnd"/>
            <w:r w:rsidRPr="00567B24">
              <w:rPr>
                <w:b/>
                <w:sz w:val="20"/>
              </w:rPr>
              <w:t xml:space="preserve"> </w:t>
            </w:r>
            <w:r w:rsidR="00FA051A">
              <w:rPr>
                <w:b/>
                <w:sz w:val="20"/>
              </w:rPr>
              <w:t xml:space="preserve">pre tvorbu </w:t>
            </w:r>
            <w:r w:rsidRPr="00567B24">
              <w:rPr>
                <w:b/>
                <w:sz w:val="20"/>
              </w:rPr>
              <w:t>zdravotníckych</w:t>
            </w:r>
            <w:r w:rsidR="00567B24" w:rsidRPr="00567B24">
              <w:rPr>
                <w:b/>
                <w:sz w:val="20"/>
              </w:rPr>
              <w:t xml:space="preserve"> štatistických údajov a analytických tabuľkových výstupov </w:t>
            </w:r>
            <w:r w:rsidR="007069B6">
              <w:rPr>
                <w:b/>
                <w:sz w:val="20"/>
              </w:rPr>
              <w:t xml:space="preserve">– časť </w:t>
            </w:r>
            <w:r w:rsidR="00567B24" w:rsidRPr="00567B24">
              <w:rPr>
                <w:b/>
                <w:sz w:val="20"/>
              </w:rPr>
              <w:t xml:space="preserve">NCZI </w:t>
            </w:r>
          </w:p>
        </w:tc>
      </w:tr>
      <w:tr w:rsidR="00AE09DF" w:rsidRPr="00402F86" w14:paraId="678E2D15" w14:textId="77777777" w:rsidTr="00AE09DF">
        <w:trPr>
          <w:trHeight w:val="510"/>
        </w:trPr>
        <w:tc>
          <w:tcPr>
            <w:tcW w:w="2547" w:type="dxa"/>
            <w:shd w:val="clear" w:color="auto" w:fill="BFBFBF" w:themeFill="background1" w:themeFillShade="BF"/>
          </w:tcPr>
          <w:p w14:paraId="212381F9" w14:textId="77777777" w:rsidR="00AE09DF" w:rsidRPr="00402F86" w:rsidRDefault="00AE09DF" w:rsidP="006C255C">
            <w:pPr>
              <w:ind w:left="42"/>
              <w:rPr>
                <w:sz w:val="20"/>
              </w:rPr>
            </w:pPr>
            <w:r w:rsidRPr="00402F86">
              <w:rPr>
                <w:sz w:val="20"/>
              </w:rPr>
              <w:t>Opis a účel použitia</w:t>
            </w:r>
          </w:p>
        </w:tc>
        <w:tc>
          <w:tcPr>
            <w:tcW w:w="6516" w:type="dxa"/>
            <w:gridSpan w:val="6"/>
            <w:shd w:val="clear" w:color="auto" w:fill="FFFF00"/>
          </w:tcPr>
          <w:p w14:paraId="6A3DFFE0" w14:textId="736552C8" w:rsidR="00AE09DF" w:rsidRPr="00402F86" w:rsidRDefault="00FB4E3E" w:rsidP="006C255C">
            <w:pPr>
              <w:ind w:left="42"/>
              <w:rPr>
                <w:sz w:val="20"/>
              </w:rPr>
            </w:pPr>
            <w:r>
              <w:rPr>
                <w:sz w:val="20"/>
              </w:rPr>
              <w:t xml:space="preserve">Účelom tohto </w:t>
            </w:r>
            <w:proofErr w:type="spellStart"/>
            <w:r>
              <w:rPr>
                <w:sz w:val="20"/>
              </w:rPr>
              <w:t>datasetu</w:t>
            </w:r>
            <w:proofErr w:type="spellEnd"/>
            <w:r>
              <w:rPr>
                <w:sz w:val="20"/>
              </w:rPr>
              <w:t xml:space="preserve"> je využitie údajov o zdravotnom stave obyvateľstva SR</w:t>
            </w:r>
          </w:p>
        </w:tc>
      </w:tr>
      <w:tr w:rsidR="00AE09DF" w:rsidRPr="00402F86" w14:paraId="71348E36" w14:textId="77777777" w:rsidTr="00AE09DF">
        <w:trPr>
          <w:trHeight w:val="510"/>
        </w:trPr>
        <w:tc>
          <w:tcPr>
            <w:tcW w:w="2547" w:type="dxa"/>
            <w:shd w:val="clear" w:color="auto" w:fill="BFBFBF" w:themeFill="background1" w:themeFillShade="BF"/>
          </w:tcPr>
          <w:p w14:paraId="5464705E" w14:textId="77777777" w:rsidR="00AE09DF" w:rsidRPr="00402F86" w:rsidRDefault="00AE09DF" w:rsidP="006C255C">
            <w:pPr>
              <w:ind w:left="42"/>
              <w:rPr>
                <w:sz w:val="20"/>
              </w:rPr>
            </w:pPr>
            <w:r w:rsidRPr="00402F86">
              <w:rPr>
                <w:sz w:val="20"/>
              </w:rPr>
              <w:t>Požadované objekty evidencie</w:t>
            </w:r>
          </w:p>
        </w:tc>
        <w:tc>
          <w:tcPr>
            <w:tcW w:w="6516" w:type="dxa"/>
            <w:gridSpan w:val="6"/>
            <w:shd w:val="clear" w:color="auto" w:fill="FFFF00"/>
          </w:tcPr>
          <w:p w14:paraId="2C37BC03" w14:textId="2C35368A" w:rsidR="00AE09DF" w:rsidRPr="00402F86" w:rsidRDefault="00E90B81" w:rsidP="006C255C">
            <w:pPr>
              <w:ind w:left="42"/>
              <w:rPr>
                <w:sz w:val="20"/>
              </w:rPr>
            </w:pPr>
            <w:r>
              <w:rPr>
                <w:sz w:val="20"/>
              </w:rPr>
              <w:t>Národné registre chorôb</w:t>
            </w:r>
            <w:r w:rsidR="00744CD9">
              <w:rPr>
                <w:sz w:val="20"/>
              </w:rPr>
              <w:t xml:space="preserve"> (pre hlavné príčiny úmrtia)</w:t>
            </w:r>
            <w:r>
              <w:rPr>
                <w:sz w:val="20"/>
              </w:rPr>
              <w:t xml:space="preserve">, výstupy </w:t>
            </w:r>
            <w:r w:rsidR="00744CD9">
              <w:rPr>
                <w:sz w:val="20"/>
              </w:rPr>
              <w:t xml:space="preserve">relevantných </w:t>
            </w:r>
            <w:r>
              <w:rPr>
                <w:sz w:val="20"/>
              </w:rPr>
              <w:t xml:space="preserve">štatistických </w:t>
            </w:r>
            <w:r w:rsidR="00707F08">
              <w:rPr>
                <w:sz w:val="20"/>
              </w:rPr>
              <w:t xml:space="preserve">zdravotníckych </w:t>
            </w:r>
            <w:r>
              <w:rPr>
                <w:sz w:val="20"/>
              </w:rPr>
              <w:t>zisťovaní</w:t>
            </w:r>
            <w:r w:rsidR="00707F08">
              <w:rPr>
                <w:sz w:val="20"/>
              </w:rPr>
              <w:t xml:space="preserve">, </w:t>
            </w:r>
          </w:p>
        </w:tc>
      </w:tr>
      <w:tr w:rsidR="00431A95" w:rsidRPr="00402F86" w14:paraId="3D4D41ED" w14:textId="2B4FB038" w:rsidTr="00431A95">
        <w:trPr>
          <w:trHeight w:val="510"/>
        </w:trPr>
        <w:tc>
          <w:tcPr>
            <w:tcW w:w="2547" w:type="dxa"/>
            <w:shd w:val="clear" w:color="auto" w:fill="BFBFBF" w:themeFill="background1" w:themeFillShade="BF"/>
          </w:tcPr>
          <w:p w14:paraId="0840A6A1" w14:textId="77777777" w:rsidR="00431A95" w:rsidRPr="00402F86" w:rsidRDefault="00431A95" w:rsidP="006C255C">
            <w:pPr>
              <w:ind w:left="42"/>
              <w:rPr>
                <w:sz w:val="20"/>
              </w:rPr>
            </w:pPr>
            <w:r w:rsidRPr="00402F86">
              <w:rPr>
                <w:sz w:val="20"/>
              </w:rPr>
              <w:t>Zdroj</w:t>
            </w:r>
          </w:p>
        </w:tc>
        <w:tc>
          <w:tcPr>
            <w:tcW w:w="2268" w:type="dxa"/>
            <w:shd w:val="clear" w:color="auto" w:fill="FFFF00"/>
          </w:tcPr>
          <w:p w14:paraId="33452F74" w14:textId="644CC0DD" w:rsidR="00431A95" w:rsidRPr="00402F86" w:rsidRDefault="00FB4E3E" w:rsidP="006C255C">
            <w:pPr>
              <w:ind w:left="42"/>
              <w:rPr>
                <w:sz w:val="20"/>
              </w:rPr>
            </w:pPr>
            <w:r>
              <w:rPr>
                <w:sz w:val="20"/>
              </w:rPr>
              <w:t>NCZI</w:t>
            </w:r>
          </w:p>
        </w:tc>
        <w:tc>
          <w:tcPr>
            <w:tcW w:w="1934" w:type="dxa"/>
            <w:shd w:val="clear" w:color="auto" w:fill="BFBFBF" w:themeFill="background1" w:themeFillShade="BF"/>
          </w:tcPr>
          <w:p w14:paraId="003A3B21" w14:textId="6AB23071" w:rsidR="00431A95" w:rsidRPr="00402F86" w:rsidRDefault="00431A95" w:rsidP="006C255C">
            <w:pPr>
              <w:ind w:left="42"/>
              <w:rPr>
                <w:sz w:val="20"/>
              </w:rPr>
            </w:pPr>
            <w:r w:rsidRPr="00402F86">
              <w:rPr>
                <w:sz w:val="20"/>
              </w:rPr>
              <w:t>Potrebný nákup</w:t>
            </w:r>
            <w:r w:rsidRPr="00CD72C8">
              <w:rPr>
                <w:sz w:val="20"/>
                <w:vertAlign w:val="superscript"/>
              </w:rPr>
              <w:footnoteReference w:id="8"/>
            </w:r>
            <w:r w:rsidRPr="00402F86">
              <w:rPr>
                <w:sz w:val="20"/>
              </w:rPr>
              <w:t xml:space="preserve"> a predpokladaná hodnota</w:t>
            </w:r>
          </w:p>
        </w:tc>
        <w:sdt>
          <w:sdtPr>
            <w:rPr>
              <w:sz w:val="28"/>
              <w:szCs w:val="28"/>
            </w:rPr>
            <w:id w:val="1643379785"/>
            <w14:checkbox>
              <w14:checked w14:val="1"/>
              <w14:checkedState w14:val="2612" w14:font="MS Gothic"/>
              <w14:uncheckedState w14:val="2610" w14:font="MS Gothic"/>
            </w14:checkbox>
          </w:sdtPr>
          <w:sdtEndPr/>
          <w:sdtContent>
            <w:tc>
              <w:tcPr>
                <w:tcW w:w="684" w:type="dxa"/>
                <w:gridSpan w:val="3"/>
                <w:shd w:val="clear" w:color="auto" w:fill="FFFF00"/>
                <w:vAlign w:val="center"/>
              </w:tcPr>
              <w:p w14:paraId="54FB0720" w14:textId="690A66E9" w:rsidR="00431A95" w:rsidRPr="004E4488" w:rsidRDefault="00C01575" w:rsidP="00431A95">
                <w:pPr>
                  <w:ind w:left="42"/>
                  <w:rPr>
                    <w:sz w:val="28"/>
                    <w:szCs w:val="28"/>
                  </w:rPr>
                </w:pPr>
                <w:r w:rsidRPr="004E4488">
                  <w:rPr>
                    <w:rFonts w:ascii="MS Gothic" w:eastAsia="MS Gothic" w:hAnsi="MS Gothic" w:hint="eastAsia"/>
                    <w:sz w:val="28"/>
                    <w:szCs w:val="28"/>
                  </w:rPr>
                  <w:t>☒</w:t>
                </w:r>
              </w:p>
            </w:tc>
          </w:sdtContent>
        </w:sdt>
        <w:tc>
          <w:tcPr>
            <w:tcW w:w="1630" w:type="dxa"/>
            <w:shd w:val="clear" w:color="auto" w:fill="FFFF00"/>
            <w:vAlign w:val="center"/>
          </w:tcPr>
          <w:p w14:paraId="2B282CE9" w14:textId="2ACB1869" w:rsidR="00431A95" w:rsidRPr="004E4488" w:rsidRDefault="00707F08" w:rsidP="00431A95">
            <w:pPr>
              <w:ind w:left="42"/>
              <w:rPr>
                <w:sz w:val="20"/>
              </w:rPr>
            </w:pPr>
            <w:r w:rsidRPr="004E4488">
              <w:rPr>
                <w:sz w:val="20"/>
              </w:rPr>
              <w:t xml:space="preserve">Otvorené dáta, resp. na základe </w:t>
            </w:r>
            <w:r w:rsidR="004E4488" w:rsidRPr="004E4488">
              <w:rPr>
                <w:sz w:val="20"/>
              </w:rPr>
              <w:t xml:space="preserve">vykonanej </w:t>
            </w:r>
            <w:r w:rsidRPr="004E4488">
              <w:rPr>
                <w:sz w:val="20"/>
              </w:rPr>
              <w:t>analýzy</w:t>
            </w:r>
          </w:p>
        </w:tc>
      </w:tr>
      <w:tr w:rsidR="00AE09DF" w:rsidRPr="00402F86" w14:paraId="52FFA338" w14:textId="77777777" w:rsidTr="00431A95">
        <w:trPr>
          <w:trHeight w:val="510"/>
        </w:trPr>
        <w:tc>
          <w:tcPr>
            <w:tcW w:w="2547" w:type="dxa"/>
            <w:shd w:val="clear" w:color="auto" w:fill="BFBFBF" w:themeFill="background1" w:themeFillShade="BF"/>
          </w:tcPr>
          <w:p w14:paraId="57E6E728" w14:textId="77777777" w:rsidR="00AE09DF" w:rsidRPr="00402F86" w:rsidRDefault="00AE09DF" w:rsidP="006C255C">
            <w:pPr>
              <w:ind w:left="42"/>
              <w:rPr>
                <w:sz w:val="20"/>
              </w:rPr>
            </w:pPr>
            <w:r w:rsidRPr="00402F86">
              <w:rPr>
                <w:sz w:val="20"/>
              </w:rPr>
              <w:t>Forma poskytovania údajov</w:t>
            </w:r>
          </w:p>
        </w:tc>
        <w:tc>
          <w:tcPr>
            <w:tcW w:w="2268" w:type="dxa"/>
            <w:shd w:val="clear" w:color="auto" w:fill="FFFF00"/>
          </w:tcPr>
          <w:p w14:paraId="76CE8EEB" w14:textId="2B55FD43" w:rsidR="004E4488" w:rsidRPr="004E4488" w:rsidRDefault="004E4488" w:rsidP="004E4488">
            <w:pPr>
              <w:ind w:left="42"/>
              <w:rPr>
                <w:sz w:val="20"/>
              </w:rPr>
            </w:pPr>
            <w:r w:rsidRPr="004E4488">
              <w:rPr>
                <w:sz w:val="20"/>
              </w:rPr>
              <w:t>Integrácia prostredníctvom dávkových prenosov-</w:t>
            </w:r>
          </w:p>
          <w:p w14:paraId="503EBD00" w14:textId="0CD231D6" w:rsidR="00AE09DF" w:rsidRPr="00777F46" w:rsidRDefault="004C638C" w:rsidP="006C255C">
            <w:pPr>
              <w:ind w:left="42"/>
              <w:rPr>
                <w:sz w:val="20"/>
                <w:highlight w:val="cyan"/>
              </w:rPr>
            </w:pPr>
            <w:r w:rsidRPr="004E4488">
              <w:rPr>
                <w:sz w:val="20"/>
              </w:rPr>
              <w:t>Tabuľkové</w:t>
            </w:r>
            <w:r w:rsidR="0019111B" w:rsidRPr="004E4488">
              <w:rPr>
                <w:sz w:val="20"/>
              </w:rPr>
              <w:t xml:space="preserve"> súbory .</w:t>
            </w:r>
            <w:proofErr w:type="spellStart"/>
            <w:r w:rsidR="0019111B" w:rsidRPr="004E4488">
              <w:rPr>
                <w:sz w:val="20"/>
              </w:rPr>
              <w:t>xlsx</w:t>
            </w:r>
            <w:proofErr w:type="spellEnd"/>
            <w:r w:rsidR="0019111B" w:rsidRPr="004E4488">
              <w:rPr>
                <w:sz w:val="20"/>
              </w:rPr>
              <w:t>, .</w:t>
            </w:r>
            <w:proofErr w:type="spellStart"/>
            <w:r w:rsidR="0019111B" w:rsidRPr="004E4488">
              <w:rPr>
                <w:sz w:val="20"/>
              </w:rPr>
              <w:t>ods</w:t>
            </w:r>
            <w:proofErr w:type="spellEnd"/>
            <w:r w:rsidR="00AE09DF" w:rsidRPr="004E4488">
              <w:rPr>
                <w:sz w:val="20"/>
              </w:rPr>
              <w:t xml:space="preserve"> </w:t>
            </w:r>
          </w:p>
        </w:tc>
        <w:tc>
          <w:tcPr>
            <w:tcW w:w="1934" w:type="dxa"/>
            <w:shd w:val="clear" w:color="auto" w:fill="BFBFBF" w:themeFill="background1" w:themeFillShade="BF"/>
          </w:tcPr>
          <w:p w14:paraId="11E5902E" w14:textId="77777777" w:rsidR="00AE09DF" w:rsidRPr="00402F86" w:rsidRDefault="00AE09DF" w:rsidP="006C255C">
            <w:pPr>
              <w:ind w:left="42"/>
              <w:rPr>
                <w:sz w:val="20"/>
              </w:rPr>
            </w:pPr>
            <w:r w:rsidRPr="00402F86">
              <w:rPr>
                <w:sz w:val="20"/>
              </w:rPr>
              <w:t>Detail údajov</w:t>
            </w:r>
          </w:p>
        </w:tc>
        <w:tc>
          <w:tcPr>
            <w:tcW w:w="2314" w:type="dxa"/>
            <w:gridSpan w:val="4"/>
            <w:shd w:val="clear" w:color="auto" w:fill="FFFF00"/>
            <w:vAlign w:val="center"/>
          </w:tcPr>
          <w:p w14:paraId="2ED8ECC2" w14:textId="27EEC535" w:rsidR="00AE09DF" w:rsidRPr="00402F86" w:rsidRDefault="00707F08" w:rsidP="006C255C">
            <w:pPr>
              <w:ind w:left="42"/>
              <w:rPr>
                <w:sz w:val="20"/>
              </w:rPr>
            </w:pPr>
            <w:r>
              <w:rPr>
                <w:sz w:val="20"/>
              </w:rPr>
              <w:t>Charakteristická skupina diagnóz</w:t>
            </w:r>
            <w:r w:rsidR="00AE09DF" w:rsidRPr="00402F86">
              <w:rPr>
                <w:sz w:val="20"/>
              </w:rPr>
              <w:t xml:space="preserve"> </w:t>
            </w:r>
            <w:r>
              <w:rPr>
                <w:sz w:val="20"/>
              </w:rPr>
              <w:t>(napr. ochorenia obehovej sústavy, onkologické ochorenia a pod.)</w:t>
            </w:r>
          </w:p>
        </w:tc>
      </w:tr>
      <w:tr w:rsidR="00AE09DF" w:rsidRPr="00402F86" w14:paraId="308A7E5B" w14:textId="77777777" w:rsidTr="00431A95">
        <w:trPr>
          <w:trHeight w:val="510"/>
        </w:trPr>
        <w:tc>
          <w:tcPr>
            <w:tcW w:w="2547" w:type="dxa"/>
            <w:shd w:val="clear" w:color="auto" w:fill="BFBFBF" w:themeFill="background1" w:themeFillShade="BF"/>
          </w:tcPr>
          <w:p w14:paraId="342585E5" w14:textId="77777777" w:rsidR="00AE09DF" w:rsidRPr="00402F86" w:rsidRDefault="00AE09DF" w:rsidP="006C255C">
            <w:pPr>
              <w:ind w:left="42"/>
              <w:rPr>
                <w:sz w:val="20"/>
              </w:rPr>
            </w:pPr>
            <w:r w:rsidRPr="00402F86">
              <w:rPr>
                <w:sz w:val="20"/>
              </w:rPr>
              <w:t>Spôsob získavania (integrácie)</w:t>
            </w:r>
          </w:p>
        </w:tc>
        <w:tc>
          <w:tcPr>
            <w:tcW w:w="2268" w:type="dxa"/>
            <w:shd w:val="clear" w:color="auto" w:fill="FFFF00"/>
          </w:tcPr>
          <w:p w14:paraId="1E8E60E9" w14:textId="25854AD3" w:rsidR="00AE09DF" w:rsidRPr="004E4488" w:rsidRDefault="00FB4E3E" w:rsidP="006C255C">
            <w:pPr>
              <w:ind w:left="42"/>
              <w:rPr>
                <w:sz w:val="20"/>
              </w:rPr>
            </w:pPr>
            <w:r w:rsidRPr="004E4488">
              <w:rPr>
                <w:sz w:val="20"/>
              </w:rPr>
              <w:t>Poloautomatická integrácia</w:t>
            </w:r>
            <w:r w:rsidR="009D4950" w:rsidRPr="004E4488">
              <w:rPr>
                <w:sz w:val="20"/>
              </w:rPr>
              <w:t xml:space="preserve"> – online transfer súboru dát/</w:t>
            </w:r>
          </w:p>
        </w:tc>
        <w:tc>
          <w:tcPr>
            <w:tcW w:w="1934" w:type="dxa"/>
            <w:shd w:val="clear" w:color="auto" w:fill="BFBFBF" w:themeFill="background1" w:themeFillShade="BF"/>
          </w:tcPr>
          <w:p w14:paraId="57287F65" w14:textId="77777777" w:rsidR="00AE09DF" w:rsidRPr="004E4488" w:rsidRDefault="00AE09DF" w:rsidP="006C255C">
            <w:pPr>
              <w:ind w:left="42"/>
              <w:rPr>
                <w:sz w:val="20"/>
              </w:rPr>
            </w:pPr>
            <w:r w:rsidRPr="004E4488">
              <w:rPr>
                <w:sz w:val="20"/>
              </w:rPr>
              <w:t>Frekvencia</w:t>
            </w:r>
            <w:r w:rsidRPr="004E4488">
              <w:rPr>
                <w:sz w:val="20"/>
              </w:rPr>
              <w:footnoteReference w:id="9"/>
            </w:r>
          </w:p>
        </w:tc>
        <w:sdt>
          <w:sdtPr>
            <w:rPr>
              <w:sz w:val="20"/>
            </w:rPr>
            <w:id w:val="739682602"/>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2314" w:type="dxa"/>
                <w:gridSpan w:val="4"/>
                <w:shd w:val="clear" w:color="auto" w:fill="FFFF00"/>
                <w:vAlign w:val="center"/>
              </w:tcPr>
              <w:p w14:paraId="47AC1ABC" w14:textId="210AD103" w:rsidR="00AE09DF" w:rsidRPr="004E4488" w:rsidRDefault="008B5D4C" w:rsidP="006C255C">
                <w:pPr>
                  <w:ind w:left="42"/>
                  <w:rPr>
                    <w:sz w:val="20"/>
                  </w:rPr>
                </w:pPr>
                <w:r w:rsidRPr="004E4488">
                  <w:rPr>
                    <w:sz w:val="20"/>
                  </w:rPr>
                  <w:t>rocne</w:t>
                </w:r>
              </w:p>
            </w:tc>
          </w:sdtContent>
        </w:sdt>
      </w:tr>
      <w:tr w:rsidR="00AE09DF" w:rsidRPr="00402F86" w14:paraId="01B892A5" w14:textId="77777777" w:rsidTr="00431A95">
        <w:trPr>
          <w:trHeight w:val="510"/>
        </w:trPr>
        <w:tc>
          <w:tcPr>
            <w:tcW w:w="2547" w:type="dxa"/>
            <w:shd w:val="clear" w:color="auto" w:fill="BFBFBF" w:themeFill="background1" w:themeFillShade="BF"/>
          </w:tcPr>
          <w:p w14:paraId="4C1E3DA7" w14:textId="77777777" w:rsidR="00AE09DF" w:rsidRPr="00402F86" w:rsidRDefault="00AE09DF" w:rsidP="006C255C">
            <w:pPr>
              <w:ind w:left="42"/>
              <w:rPr>
                <w:sz w:val="20"/>
              </w:rPr>
            </w:pPr>
            <w:r w:rsidRPr="00402F86">
              <w:rPr>
                <w:sz w:val="20"/>
              </w:rPr>
              <w:t>Dáta pre vytvorenie modelu</w:t>
            </w:r>
          </w:p>
        </w:tc>
        <w:tc>
          <w:tcPr>
            <w:tcW w:w="2268" w:type="dxa"/>
            <w:shd w:val="clear" w:color="auto" w:fill="FFFF00"/>
          </w:tcPr>
          <w:p w14:paraId="3F300C48" w14:textId="2723A55E" w:rsidR="00AE09DF" w:rsidRPr="004E4488" w:rsidRDefault="004E4488" w:rsidP="006C255C">
            <w:pPr>
              <w:ind w:left="42"/>
              <w:rPr>
                <w:sz w:val="20"/>
              </w:rPr>
            </w:pPr>
            <w:r>
              <w:rPr>
                <w:sz w:val="20"/>
              </w:rPr>
              <w:t>Bude stanovené n</w:t>
            </w:r>
            <w:r w:rsidR="001B32FE" w:rsidRPr="004E4488">
              <w:rPr>
                <w:sz w:val="20"/>
              </w:rPr>
              <w:t>a základe analýzy</w:t>
            </w:r>
            <w:r>
              <w:rPr>
                <w:sz w:val="20"/>
              </w:rPr>
              <w:t xml:space="preserve">. Hlavné dáta sú však </w:t>
            </w:r>
            <w:r w:rsidR="001B32FE" w:rsidRPr="004E4488">
              <w:rPr>
                <w:sz w:val="20"/>
              </w:rPr>
              <w:t>- Ochorenia MKCH</w:t>
            </w:r>
            <w:r w:rsidR="00FA65E9" w:rsidRPr="004E4488">
              <w:rPr>
                <w:sz w:val="20"/>
              </w:rPr>
              <w:t>-</w:t>
            </w:r>
            <w:r w:rsidR="001B32FE" w:rsidRPr="004E4488">
              <w:rPr>
                <w:sz w:val="20"/>
              </w:rPr>
              <w:t xml:space="preserve">10, </w:t>
            </w:r>
            <w:proofErr w:type="spellStart"/>
            <w:r w:rsidR="001B32FE" w:rsidRPr="004E4488">
              <w:rPr>
                <w:sz w:val="20"/>
              </w:rPr>
              <w:t>incidencia</w:t>
            </w:r>
            <w:proofErr w:type="spellEnd"/>
            <w:r w:rsidR="001B32FE" w:rsidRPr="004E4488">
              <w:rPr>
                <w:sz w:val="20"/>
              </w:rPr>
              <w:t>/</w:t>
            </w:r>
            <w:proofErr w:type="spellStart"/>
            <w:r w:rsidR="001B32FE" w:rsidRPr="004E4488">
              <w:rPr>
                <w:sz w:val="20"/>
              </w:rPr>
              <w:t>prevalencia</w:t>
            </w:r>
            <w:proofErr w:type="spellEnd"/>
            <w:r w:rsidR="001B32FE" w:rsidRPr="004E4488">
              <w:rPr>
                <w:sz w:val="20"/>
              </w:rPr>
              <w:t xml:space="preserve">, vek, pohlavie, miesto bydliska pacienta  </w:t>
            </w:r>
          </w:p>
        </w:tc>
        <w:tc>
          <w:tcPr>
            <w:tcW w:w="1934" w:type="dxa"/>
            <w:shd w:val="clear" w:color="auto" w:fill="BFBFBF" w:themeFill="background1" w:themeFillShade="BF"/>
          </w:tcPr>
          <w:p w14:paraId="3153ED1D" w14:textId="77777777" w:rsidR="00AE09DF" w:rsidRPr="004E4488" w:rsidRDefault="00AE09DF" w:rsidP="006C255C">
            <w:pPr>
              <w:ind w:left="42"/>
              <w:rPr>
                <w:sz w:val="20"/>
              </w:rPr>
            </w:pPr>
            <w:r w:rsidRPr="004E4488">
              <w:rPr>
                <w:sz w:val="20"/>
              </w:rPr>
              <w:t>Dáta pre prevádzku modelu</w:t>
            </w:r>
          </w:p>
        </w:tc>
        <w:tc>
          <w:tcPr>
            <w:tcW w:w="2314" w:type="dxa"/>
            <w:gridSpan w:val="4"/>
            <w:shd w:val="clear" w:color="auto" w:fill="FFFF00"/>
            <w:vAlign w:val="center"/>
          </w:tcPr>
          <w:p w14:paraId="7BBC4BE5" w14:textId="77777777" w:rsidR="00AE09DF" w:rsidRPr="004E4488" w:rsidRDefault="00AE09DF" w:rsidP="006C255C">
            <w:pPr>
              <w:ind w:left="42"/>
              <w:rPr>
                <w:sz w:val="20"/>
              </w:rPr>
            </w:pPr>
            <w:r w:rsidRPr="004E4488">
              <w:rPr>
                <w:sz w:val="20"/>
              </w:rPr>
              <w:t>Určia sa údaje, ktoré budú potrebné pre prevádzku a aktualizáciu modelu / algoritmu</w:t>
            </w:r>
          </w:p>
        </w:tc>
      </w:tr>
      <w:tr w:rsidR="00AE09DF" w:rsidRPr="00402F86" w14:paraId="09F77982" w14:textId="77777777" w:rsidTr="00431A95">
        <w:trPr>
          <w:trHeight w:val="510"/>
        </w:trPr>
        <w:tc>
          <w:tcPr>
            <w:tcW w:w="2547" w:type="dxa"/>
            <w:shd w:val="clear" w:color="auto" w:fill="BFBFBF" w:themeFill="background1" w:themeFillShade="BF"/>
          </w:tcPr>
          <w:p w14:paraId="20DE8090" w14:textId="77777777" w:rsidR="00AE09DF" w:rsidRPr="00402F86" w:rsidRDefault="00AE09DF" w:rsidP="006C255C">
            <w:pPr>
              <w:ind w:left="42"/>
              <w:rPr>
                <w:sz w:val="20"/>
              </w:rPr>
            </w:pPr>
            <w:r w:rsidRPr="00402F86">
              <w:rPr>
                <w:sz w:val="20"/>
              </w:rPr>
              <w:t>Požadované historické údaje</w:t>
            </w:r>
            <w:r w:rsidRPr="001B13ED">
              <w:rPr>
                <w:sz w:val="20"/>
                <w:vertAlign w:val="superscript"/>
              </w:rPr>
              <w:footnoteReference w:id="10"/>
            </w:r>
          </w:p>
        </w:tc>
        <w:sdt>
          <w:sdtPr>
            <w:rPr>
              <w:sz w:val="28"/>
              <w:szCs w:val="28"/>
            </w:rPr>
            <w:id w:val="-607189414"/>
            <w14:checkbox>
              <w14:checked w14:val="1"/>
              <w14:checkedState w14:val="2612" w14:font="MS Gothic"/>
              <w14:uncheckedState w14:val="2610" w14:font="MS Gothic"/>
            </w14:checkbox>
          </w:sdtPr>
          <w:sdtEndPr/>
          <w:sdtContent>
            <w:tc>
              <w:tcPr>
                <w:tcW w:w="2268" w:type="dxa"/>
                <w:shd w:val="clear" w:color="auto" w:fill="FFFF00"/>
                <w:vAlign w:val="center"/>
              </w:tcPr>
              <w:p w14:paraId="12F6C5C5" w14:textId="7E4713BF" w:rsidR="00AE09DF" w:rsidRPr="00402F86" w:rsidRDefault="00387CB0" w:rsidP="00431A95">
                <w:pPr>
                  <w:ind w:left="42"/>
                  <w:jc w:val="center"/>
                  <w:rPr>
                    <w:sz w:val="28"/>
                    <w:szCs w:val="28"/>
                  </w:rPr>
                </w:pPr>
                <w:r>
                  <w:rPr>
                    <w:rFonts w:ascii="MS Gothic" w:eastAsia="MS Gothic" w:hAnsi="MS Gothic" w:hint="eastAsia"/>
                    <w:sz w:val="28"/>
                    <w:szCs w:val="28"/>
                  </w:rPr>
                  <w:t>☒</w:t>
                </w:r>
              </w:p>
            </w:tc>
          </w:sdtContent>
        </w:sdt>
        <w:tc>
          <w:tcPr>
            <w:tcW w:w="1934" w:type="dxa"/>
            <w:shd w:val="clear" w:color="auto" w:fill="BFBFBF" w:themeFill="background1" w:themeFillShade="BF"/>
          </w:tcPr>
          <w:p w14:paraId="200DDC8D" w14:textId="77777777" w:rsidR="00AE09DF" w:rsidRPr="00402F86" w:rsidRDefault="00AE09DF" w:rsidP="006C255C">
            <w:pPr>
              <w:ind w:left="42"/>
              <w:rPr>
                <w:sz w:val="20"/>
              </w:rPr>
            </w:pPr>
            <w:r w:rsidRPr="00402F86">
              <w:rPr>
                <w:sz w:val="20"/>
              </w:rPr>
              <w:t>Aké obdobie</w:t>
            </w:r>
          </w:p>
        </w:tc>
        <w:tc>
          <w:tcPr>
            <w:tcW w:w="2314" w:type="dxa"/>
            <w:gridSpan w:val="4"/>
            <w:shd w:val="clear" w:color="auto" w:fill="FFFF00"/>
            <w:vAlign w:val="center"/>
          </w:tcPr>
          <w:p w14:paraId="4ED2D9B9" w14:textId="7F0CF7C9" w:rsidR="00AE09DF" w:rsidRPr="00402F86" w:rsidRDefault="00387CB0" w:rsidP="006C255C">
            <w:pPr>
              <w:ind w:left="42"/>
              <w:rPr>
                <w:sz w:val="20"/>
              </w:rPr>
            </w:pPr>
            <w:r>
              <w:rPr>
                <w:sz w:val="20"/>
              </w:rPr>
              <w:t>Využiteľné je čo najdlhšie obdobie – t.j. požaduje sa od obdobia začatia zberu dát.</w:t>
            </w:r>
          </w:p>
        </w:tc>
      </w:tr>
      <w:tr w:rsidR="00AE09DF" w:rsidRPr="00402F86" w14:paraId="4D97D118" w14:textId="77777777" w:rsidTr="00431A95">
        <w:trPr>
          <w:trHeight w:val="510"/>
        </w:trPr>
        <w:tc>
          <w:tcPr>
            <w:tcW w:w="2547" w:type="dxa"/>
            <w:shd w:val="clear" w:color="auto" w:fill="BFBFBF" w:themeFill="background1" w:themeFillShade="BF"/>
          </w:tcPr>
          <w:p w14:paraId="75FD27E5" w14:textId="77777777" w:rsidR="00AE09DF" w:rsidRPr="00402F86" w:rsidRDefault="00AE09DF" w:rsidP="006C255C">
            <w:pPr>
              <w:ind w:left="42"/>
              <w:rPr>
                <w:sz w:val="20"/>
              </w:rPr>
            </w:pPr>
            <w:r w:rsidRPr="00402F86">
              <w:rPr>
                <w:sz w:val="20"/>
              </w:rPr>
              <w:t>Zabezpečenie ochrany osobných údajov</w:t>
            </w:r>
          </w:p>
        </w:tc>
        <w:tc>
          <w:tcPr>
            <w:tcW w:w="2268" w:type="dxa"/>
            <w:shd w:val="clear" w:color="auto" w:fill="FFFF00"/>
            <w:vAlign w:val="center"/>
          </w:tcPr>
          <w:p w14:paraId="0BF07AD3" w14:textId="3D251950" w:rsidR="00AE09DF" w:rsidRPr="00402F86" w:rsidRDefault="00FB4E3E" w:rsidP="006C255C">
            <w:pPr>
              <w:ind w:left="42"/>
              <w:rPr>
                <w:sz w:val="20"/>
              </w:rPr>
            </w:pPr>
            <w:proofErr w:type="spellStart"/>
            <w:r>
              <w:rPr>
                <w:sz w:val="20"/>
              </w:rPr>
              <w:t>Anonymizácia</w:t>
            </w:r>
            <w:proofErr w:type="spellEnd"/>
            <w:r>
              <w:rPr>
                <w:sz w:val="20"/>
              </w:rPr>
              <w:t xml:space="preserve">, </w:t>
            </w:r>
            <w:proofErr w:type="spellStart"/>
            <w:r>
              <w:rPr>
                <w:sz w:val="20"/>
              </w:rPr>
              <w:t>agregácia</w:t>
            </w:r>
            <w:proofErr w:type="spellEnd"/>
          </w:p>
        </w:tc>
        <w:tc>
          <w:tcPr>
            <w:tcW w:w="1934" w:type="dxa"/>
            <w:shd w:val="clear" w:color="auto" w:fill="BFBFBF" w:themeFill="background1" w:themeFillShade="BF"/>
          </w:tcPr>
          <w:p w14:paraId="23A4A33B" w14:textId="77777777" w:rsidR="00AE09DF" w:rsidRPr="00402F86" w:rsidRDefault="00AE09DF" w:rsidP="006C255C">
            <w:pPr>
              <w:ind w:left="42"/>
              <w:rPr>
                <w:sz w:val="20"/>
              </w:rPr>
            </w:pPr>
            <w:r w:rsidRPr="00402F86">
              <w:rPr>
                <w:sz w:val="20"/>
              </w:rPr>
              <w:t>Dokumentácia údajov</w:t>
            </w:r>
          </w:p>
        </w:tc>
        <w:tc>
          <w:tcPr>
            <w:tcW w:w="2314" w:type="dxa"/>
            <w:gridSpan w:val="4"/>
            <w:shd w:val="clear" w:color="auto" w:fill="FFFF00"/>
            <w:vAlign w:val="center"/>
          </w:tcPr>
          <w:p w14:paraId="7E16D935" w14:textId="3951E250" w:rsidR="00AE09DF" w:rsidRPr="00402F86" w:rsidRDefault="001209AF" w:rsidP="006C255C">
            <w:pPr>
              <w:ind w:left="42"/>
              <w:rPr>
                <w:sz w:val="20"/>
              </w:rPr>
            </w:pPr>
            <w:r w:rsidRPr="00E03745">
              <w:rPr>
                <w:sz w:val="20"/>
              </w:rPr>
              <w:t xml:space="preserve">Súčasťou dodávky riešenia centrálneho nástroja bude tiež prevádzková dokumentácia popisujúca jednotlivé spracovávané dátové </w:t>
            </w:r>
            <w:r w:rsidRPr="00E03745">
              <w:rPr>
                <w:sz w:val="20"/>
              </w:rPr>
              <w:lastRenderedPageBreak/>
              <w:t>položky.</w:t>
            </w:r>
          </w:p>
        </w:tc>
      </w:tr>
      <w:tr w:rsidR="00AE09DF" w:rsidRPr="00402F86" w14:paraId="3E396A92" w14:textId="77777777" w:rsidTr="006C255C">
        <w:trPr>
          <w:trHeight w:val="510"/>
        </w:trPr>
        <w:tc>
          <w:tcPr>
            <w:tcW w:w="2547" w:type="dxa"/>
            <w:shd w:val="clear" w:color="auto" w:fill="FFFFCC"/>
          </w:tcPr>
          <w:p w14:paraId="543D75E3" w14:textId="77777777" w:rsidR="00AE09DF" w:rsidRPr="00402F86" w:rsidRDefault="00AE09DF" w:rsidP="006C255C">
            <w:pPr>
              <w:ind w:left="42"/>
              <w:rPr>
                <w:b/>
                <w:sz w:val="20"/>
              </w:rPr>
            </w:pPr>
            <w:r w:rsidRPr="00402F86">
              <w:rPr>
                <w:b/>
                <w:sz w:val="20"/>
              </w:rPr>
              <w:lastRenderedPageBreak/>
              <w:t xml:space="preserve">Požadovaný súbor / </w:t>
            </w:r>
            <w:proofErr w:type="spellStart"/>
            <w:r w:rsidRPr="00402F86">
              <w:rPr>
                <w:b/>
                <w:sz w:val="20"/>
              </w:rPr>
              <w:t>dataset</w:t>
            </w:r>
            <w:proofErr w:type="spellEnd"/>
          </w:p>
        </w:tc>
        <w:tc>
          <w:tcPr>
            <w:tcW w:w="6516" w:type="dxa"/>
            <w:gridSpan w:val="6"/>
            <w:shd w:val="clear" w:color="auto" w:fill="FFFFCC"/>
          </w:tcPr>
          <w:p w14:paraId="54E05C15" w14:textId="19F503DE" w:rsidR="00AE09DF" w:rsidRPr="00402F86" w:rsidRDefault="007069B6" w:rsidP="006C255C">
            <w:pPr>
              <w:ind w:left="42"/>
              <w:rPr>
                <w:b/>
                <w:sz w:val="20"/>
              </w:rPr>
            </w:pPr>
            <w:proofErr w:type="spellStart"/>
            <w:r w:rsidRPr="00567B24">
              <w:rPr>
                <w:b/>
                <w:sz w:val="20"/>
              </w:rPr>
              <w:t>Dataset</w:t>
            </w:r>
            <w:proofErr w:type="spellEnd"/>
            <w:r w:rsidRPr="00567B24">
              <w:rPr>
                <w:b/>
                <w:sz w:val="20"/>
              </w:rPr>
              <w:t xml:space="preserve"> </w:t>
            </w:r>
            <w:r>
              <w:rPr>
                <w:b/>
                <w:sz w:val="20"/>
              </w:rPr>
              <w:t xml:space="preserve">pre tvorbu </w:t>
            </w:r>
            <w:r w:rsidRPr="00567B24">
              <w:rPr>
                <w:b/>
                <w:sz w:val="20"/>
              </w:rPr>
              <w:t xml:space="preserve">zdravotníckych štatistických údajov a analytických tabuľkových výstupov </w:t>
            </w:r>
            <w:r>
              <w:rPr>
                <w:b/>
                <w:sz w:val="20"/>
              </w:rPr>
              <w:t>- časť</w:t>
            </w:r>
            <w:r w:rsidR="00567B24">
              <w:rPr>
                <w:b/>
                <w:sz w:val="20"/>
              </w:rPr>
              <w:t xml:space="preserve"> štatistických demografických dát</w:t>
            </w:r>
            <w:r>
              <w:rPr>
                <w:b/>
                <w:sz w:val="20"/>
              </w:rPr>
              <w:t xml:space="preserve"> ŠÚ SR</w:t>
            </w:r>
          </w:p>
        </w:tc>
      </w:tr>
      <w:tr w:rsidR="00AE09DF" w:rsidRPr="00402F86" w14:paraId="75965282" w14:textId="77777777" w:rsidTr="00431A95">
        <w:trPr>
          <w:trHeight w:val="510"/>
        </w:trPr>
        <w:tc>
          <w:tcPr>
            <w:tcW w:w="2547" w:type="dxa"/>
            <w:shd w:val="clear" w:color="auto" w:fill="BFBFBF" w:themeFill="background1" w:themeFillShade="BF"/>
          </w:tcPr>
          <w:p w14:paraId="3BBA2DD1" w14:textId="77777777" w:rsidR="00AE09DF" w:rsidRPr="00402F86" w:rsidRDefault="00AE09DF" w:rsidP="006C255C">
            <w:pPr>
              <w:ind w:left="42"/>
              <w:rPr>
                <w:sz w:val="20"/>
              </w:rPr>
            </w:pPr>
            <w:r w:rsidRPr="00402F86">
              <w:rPr>
                <w:sz w:val="20"/>
              </w:rPr>
              <w:t>Opis a účel použitia</w:t>
            </w:r>
          </w:p>
        </w:tc>
        <w:tc>
          <w:tcPr>
            <w:tcW w:w="6516" w:type="dxa"/>
            <w:gridSpan w:val="6"/>
            <w:shd w:val="clear" w:color="auto" w:fill="FFFF00"/>
          </w:tcPr>
          <w:p w14:paraId="707C8F67" w14:textId="3E8D79F9" w:rsidR="00AE09DF" w:rsidRPr="00402F86" w:rsidRDefault="00527B75" w:rsidP="006C255C">
            <w:pPr>
              <w:ind w:left="42"/>
              <w:rPr>
                <w:sz w:val="20"/>
              </w:rPr>
            </w:pPr>
            <w:r>
              <w:rPr>
                <w:sz w:val="20"/>
              </w:rPr>
              <w:t xml:space="preserve">Účelom tohto </w:t>
            </w:r>
            <w:proofErr w:type="spellStart"/>
            <w:r>
              <w:rPr>
                <w:sz w:val="20"/>
              </w:rPr>
              <w:t>datasetu</w:t>
            </w:r>
            <w:proofErr w:type="spellEnd"/>
            <w:r>
              <w:rPr>
                <w:sz w:val="20"/>
              </w:rPr>
              <w:t xml:space="preserve"> je využitie údajov o demografických charakteristikách a zdravotnom stave obyvateľstva SR</w:t>
            </w:r>
            <w:r w:rsidR="00695796">
              <w:rPr>
                <w:sz w:val="20"/>
              </w:rPr>
              <w:t>. Tieto zdroje prinesú pre skúmanie dimenziu demografickú a regionálnu.</w:t>
            </w:r>
          </w:p>
        </w:tc>
      </w:tr>
      <w:tr w:rsidR="00431A95" w:rsidRPr="00402F86" w14:paraId="467E2586" w14:textId="39705E7B" w:rsidTr="00431A95">
        <w:trPr>
          <w:trHeight w:val="510"/>
        </w:trPr>
        <w:tc>
          <w:tcPr>
            <w:tcW w:w="2547" w:type="dxa"/>
            <w:shd w:val="clear" w:color="auto" w:fill="BFBFBF" w:themeFill="background1" w:themeFillShade="BF"/>
          </w:tcPr>
          <w:p w14:paraId="22E83B3E" w14:textId="77777777" w:rsidR="00431A95" w:rsidRPr="00402F86" w:rsidRDefault="00431A95" w:rsidP="006C255C">
            <w:pPr>
              <w:ind w:left="42"/>
              <w:rPr>
                <w:sz w:val="20"/>
              </w:rPr>
            </w:pPr>
            <w:r w:rsidRPr="00402F86">
              <w:rPr>
                <w:sz w:val="20"/>
              </w:rPr>
              <w:t>Zdroj</w:t>
            </w:r>
          </w:p>
        </w:tc>
        <w:tc>
          <w:tcPr>
            <w:tcW w:w="2268" w:type="dxa"/>
            <w:shd w:val="clear" w:color="auto" w:fill="FFFF00"/>
          </w:tcPr>
          <w:p w14:paraId="4235704C" w14:textId="5CE5065F" w:rsidR="00431A95" w:rsidRPr="00402F86" w:rsidRDefault="00037866" w:rsidP="006C255C">
            <w:pPr>
              <w:ind w:left="42"/>
              <w:rPr>
                <w:sz w:val="20"/>
              </w:rPr>
            </w:pPr>
            <w:r>
              <w:rPr>
                <w:sz w:val="20"/>
              </w:rPr>
              <w:t>IŠIS ŠÚ SR</w:t>
            </w:r>
          </w:p>
        </w:tc>
        <w:tc>
          <w:tcPr>
            <w:tcW w:w="1934" w:type="dxa"/>
            <w:shd w:val="clear" w:color="auto" w:fill="BFBFBF" w:themeFill="background1" w:themeFillShade="BF"/>
          </w:tcPr>
          <w:p w14:paraId="1721E4FC" w14:textId="77777777" w:rsidR="00431A95" w:rsidRPr="00402F86" w:rsidRDefault="00431A95" w:rsidP="006C255C">
            <w:pPr>
              <w:ind w:left="42"/>
              <w:rPr>
                <w:sz w:val="20"/>
              </w:rPr>
            </w:pPr>
            <w:r w:rsidRPr="00402F86">
              <w:rPr>
                <w:sz w:val="20"/>
              </w:rPr>
              <w:t>Potrebný nákup</w:t>
            </w:r>
          </w:p>
        </w:tc>
        <w:sdt>
          <w:sdtPr>
            <w:rPr>
              <w:sz w:val="28"/>
              <w:szCs w:val="28"/>
            </w:rPr>
            <w:id w:val="-468598251"/>
            <w14:checkbox>
              <w14:checked w14:val="0"/>
              <w14:checkedState w14:val="2612" w14:font="MS Gothic"/>
              <w14:uncheckedState w14:val="2610" w14:font="MS Gothic"/>
            </w14:checkbox>
          </w:sdtPr>
          <w:sdtEndPr/>
          <w:sdtContent>
            <w:tc>
              <w:tcPr>
                <w:tcW w:w="660" w:type="dxa"/>
                <w:gridSpan w:val="2"/>
                <w:shd w:val="clear" w:color="auto" w:fill="FFFF00"/>
                <w:vAlign w:val="center"/>
              </w:tcPr>
              <w:p w14:paraId="0A5A5511" w14:textId="0C78B221" w:rsidR="00431A95" w:rsidRPr="00402F86" w:rsidRDefault="00431A95" w:rsidP="006C255C">
                <w:pPr>
                  <w:ind w:left="42"/>
                  <w:rPr>
                    <w:sz w:val="28"/>
                    <w:szCs w:val="28"/>
                  </w:rPr>
                </w:pPr>
                <w:r w:rsidRPr="00402F86">
                  <w:rPr>
                    <w:rFonts w:ascii="MS Gothic" w:eastAsia="MS Gothic" w:hAnsi="MS Gothic"/>
                    <w:sz w:val="28"/>
                    <w:szCs w:val="28"/>
                  </w:rPr>
                  <w:t>☐</w:t>
                </w:r>
              </w:p>
            </w:tc>
          </w:sdtContent>
        </w:sdt>
        <w:tc>
          <w:tcPr>
            <w:tcW w:w="1654" w:type="dxa"/>
            <w:gridSpan w:val="2"/>
            <w:shd w:val="clear" w:color="auto" w:fill="FFFF00"/>
            <w:vAlign w:val="center"/>
          </w:tcPr>
          <w:p w14:paraId="26E559FE" w14:textId="3A5C3A29" w:rsidR="00431A95" w:rsidRPr="00402F86" w:rsidRDefault="005E768C" w:rsidP="00431A95">
            <w:pPr>
              <w:rPr>
                <w:sz w:val="20"/>
              </w:rPr>
            </w:pPr>
            <w:r>
              <w:rPr>
                <w:sz w:val="20"/>
              </w:rPr>
              <w:t>N</w:t>
            </w:r>
            <w:r w:rsidR="00527B75">
              <w:rPr>
                <w:sz w:val="20"/>
              </w:rPr>
              <w:t>ie</w:t>
            </w:r>
            <w:r>
              <w:rPr>
                <w:sz w:val="20"/>
              </w:rPr>
              <w:t xml:space="preserve"> – žiadateľ je príspevkovou organizácia ŠÚ SR</w:t>
            </w:r>
          </w:p>
        </w:tc>
      </w:tr>
      <w:tr w:rsidR="00AE09DF" w:rsidRPr="00402F86" w14:paraId="1723842F" w14:textId="77777777" w:rsidTr="00431A95">
        <w:trPr>
          <w:trHeight w:val="510"/>
        </w:trPr>
        <w:tc>
          <w:tcPr>
            <w:tcW w:w="2547" w:type="dxa"/>
            <w:shd w:val="clear" w:color="auto" w:fill="BFBFBF" w:themeFill="background1" w:themeFillShade="BF"/>
          </w:tcPr>
          <w:p w14:paraId="70724FEE" w14:textId="77777777" w:rsidR="00AE09DF" w:rsidRPr="00402F86" w:rsidRDefault="00AE09DF" w:rsidP="006C255C">
            <w:pPr>
              <w:ind w:left="42"/>
              <w:rPr>
                <w:sz w:val="20"/>
              </w:rPr>
            </w:pPr>
            <w:r w:rsidRPr="00402F86">
              <w:rPr>
                <w:sz w:val="20"/>
              </w:rPr>
              <w:t>Požadovaná kvalita</w:t>
            </w:r>
          </w:p>
        </w:tc>
        <w:tc>
          <w:tcPr>
            <w:tcW w:w="2268" w:type="dxa"/>
            <w:shd w:val="clear" w:color="auto" w:fill="FFFF00"/>
          </w:tcPr>
          <w:p w14:paraId="6C715DE3" w14:textId="60C4EC51" w:rsidR="00AE09DF" w:rsidRPr="00840E41" w:rsidRDefault="00840E41" w:rsidP="00037866">
            <w:pPr>
              <w:rPr>
                <w:sz w:val="20"/>
                <w:highlight w:val="green"/>
              </w:rPr>
            </w:pPr>
            <w:r>
              <w:rPr>
                <w:sz w:val="20"/>
              </w:rPr>
              <w:t>Požiadavka na správnosť, kompletnosť a aktuálnosť údajov</w:t>
            </w:r>
          </w:p>
        </w:tc>
        <w:tc>
          <w:tcPr>
            <w:tcW w:w="1934" w:type="dxa"/>
            <w:shd w:val="clear" w:color="auto" w:fill="BFBFBF" w:themeFill="background1" w:themeFillShade="BF"/>
          </w:tcPr>
          <w:p w14:paraId="542BB431" w14:textId="77777777" w:rsidR="00AE09DF" w:rsidRPr="00402F86" w:rsidRDefault="00AE09DF" w:rsidP="006C255C">
            <w:pPr>
              <w:ind w:left="42"/>
              <w:rPr>
                <w:sz w:val="20"/>
              </w:rPr>
            </w:pPr>
            <w:r w:rsidRPr="00402F86">
              <w:rPr>
                <w:sz w:val="20"/>
              </w:rPr>
              <w:t>Detail údajov</w:t>
            </w:r>
          </w:p>
        </w:tc>
        <w:tc>
          <w:tcPr>
            <w:tcW w:w="2314" w:type="dxa"/>
            <w:gridSpan w:val="4"/>
            <w:shd w:val="clear" w:color="auto" w:fill="FFFF00"/>
            <w:vAlign w:val="center"/>
          </w:tcPr>
          <w:p w14:paraId="2BAC96D7" w14:textId="2752F21D" w:rsidR="00AE09DF" w:rsidRPr="00402F86" w:rsidRDefault="00037866" w:rsidP="006C255C">
            <w:pPr>
              <w:ind w:left="42"/>
              <w:rPr>
                <w:sz w:val="20"/>
              </w:rPr>
            </w:pPr>
            <w:r>
              <w:rPr>
                <w:sz w:val="20"/>
              </w:rPr>
              <w:t>Okres, vekové skupiny</w:t>
            </w:r>
          </w:p>
        </w:tc>
      </w:tr>
      <w:tr w:rsidR="00AE09DF" w:rsidRPr="00402F86" w14:paraId="48C2E7BB" w14:textId="77777777" w:rsidTr="00431A95">
        <w:trPr>
          <w:trHeight w:val="510"/>
        </w:trPr>
        <w:tc>
          <w:tcPr>
            <w:tcW w:w="2547" w:type="dxa"/>
            <w:shd w:val="clear" w:color="auto" w:fill="BFBFBF" w:themeFill="background1" w:themeFillShade="BF"/>
          </w:tcPr>
          <w:p w14:paraId="4892BCE4" w14:textId="77777777" w:rsidR="00AE09DF" w:rsidRPr="00402F86" w:rsidRDefault="00AE09DF" w:rsidP="006C255C">
            <w:pPr>
              <w:ind w:left="42"/>
              <w:rPr>
                <w:sz w:val="20"/>
              </w:rPr>
            </w:pPr>
            <w:r w:rsidRPr="00402F86">
              <w:rPr>
                <w:sz w:val="20"/>
              </w:rPr>
              <w:t>Spôsob získavania (integrácie)</w:t>
            </w:r>
          </w:p>
        </w:tc>
        <w:tc>
          <w:tcPr>
            <w:tcW w:w="2268" w:type="dxa"/>
            <w:shd w:val="clear" w:color="auto" w:fill="FFFF00"/>
          </w:tcPr>
          <w:p w14:paraId="79E59A7F" w14:textId="38B5FD27" w:rsidR="009F31A2" w:rsidRPr="00840E41" w:rsidRDefault="00840E41" w:rsidP="00840E41">
            <w:pPr>
              <w:ind w:left="42"/>
              <w:rPr>
                <w:sz w:val="20"/>
              </w:rPr>
            </w:pPr>
            <w:r w:rsidRPr="00840E41">
              <w:rPr>
                <w:sz w:val="20"/>
              </w:rPr>
              <w:t>I</w:t>
            </w:r>
            <w:r w:rsidR="009F31A2" w:rsidRPr="00840E41">
              <w:rPr>
                <w:sz w:val="20"/>
              </w:rPr>
              <w:t>ntegrácia prostredníctvom dávkových prenoso</w:t>
            </w:r>
            <w:r w:rsidRPr="00840E41">
              <w:rPr>
                <w:sz w:val="20"/>
              </w:rPr>
              <w:t>v.</w:t>
            </w:r>
          </w:p>
          <w:p w14:paraId="40654B0C" w14:textId="16D16392" w:rsidR="00AE09DF" w:rsidRPr="00840E41" w:rsidRDefault="00770489" w:rsidP="006C255C">
            <w:pPr>
              <w:ind w:left="42"/>
              <w:rPr>
                <w:sz w:val="20"/>
              </w:rPr>
            </w:pPr>
            <w:r w:rsidRPr="00840E41">
              <w:rPr>
                <w:sz w:val="20"/>
              </w:rPr>
              <w:t>Tabuľkové súbory .</w:t>
            </w:r>
            <w:proofErr w:type="spellStart"/>
            <w:r w:rsidRPr="00840E41">
              <w:rPr>
                <w:sz w:val="20"/>
              </w:rPr>
              <w:t>csv</w:t>
            </w:r>
            <w:proofErr w:type="spellEnd"/>
            <w:r w:rsidRPr="00840E41">
              <w:rPr>
                <w:sz w:val="20"/>
              </w:rPr>
              <w:t xml:space="preserve"> , </w:t>
            </w:r>
            <w:proofErr w:type="spellStart"/>
            <w:r w:rsidRPr="00840E41">
              <w:rPr>
                <w:sz w:val="20"/>
              </w:rPr>
              <w:t>xls</w:t>
            </w:r>
            <w:proofErr w:type="spellEnd"/>
            <w:r w:rsidRPr="00840E41">
              <w:rPr>
                <w:sz w:val="20"/>
              </w:rPr>
              <w:t>.</w:t>
            </w:r>
            <w:r w:rsidR="00B761A3" w:rsidRPr="00840E41">
              <w:rPr>
                <w:sz w:val="20"/>
              </w:rPr>
              <w:t xml:space="preserve"> </w:t>
            </w:r>
          </w:p>
        </w:tc>
        <w:tc>
          <w:tcPr>
            <w:tcW w:w="1934" w:type="dxa"/>
            <w:shd w:val="clear" w:color="auto" w:fill="BFBFBF" w:themeFill="background1" w:themeFillShade="BF"/>
          </w:tcPr>
          <w:p w14:paraId="08FCEB7F" w14:textId="77777777" w:rsidR="00AE09DF" w:rsidRPr="00402F86" w:rsidRDefault="00AE09DF" w:rsidP="006C255C">
            <w:pPr>
              <w:ind w:left="42"/>
              <w:rPr>
                <w:sz w:val="20"/>
              </w:rPr>
            </w:pPr>
            <w:r w:rsidRPr="00402F86">
              <w:rPr>
                <w:sz w:val="20"/>
              </w:rPr>
              <w:t>Frekvencia</w:t>
            </w:r>
          </w:p>
        </w:tc>
        <w:sdt>
          <w:sdtPr>
            <w:rPr>
              <w:sz w:val="20"/>
            </w:rPr>
            <w:id w:val="-776340133"/>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2314" w:type="dxa"/>
                <w:gridSpan w:val="4"/>
                <w:shd w:val="clear" w:color="auto" w:fill="FFFF00"/>
                <w:vAlign w:val="center"/>
              </w:tcPr>
              <w:p w14:paraId="69E31C55" w14:textId="6ACCDC47" w:rsidR="00AE09DF" w:rsidRPr="00402F86" w:rsidRDefault="008B5D4C" w:rsidP="006C255C">
                <w:pPr>
                  <w:ind w:left="42"/>
                  <w:rPr>
                    <w:sz w:val="20"/>
                  </w:rPr>
                </w:pPr>
                <w:r w:rsidRPr="00402F86">
                  <w:rPr>
                    <w:sz w:val="20"/>
                  </w:rPr>
                  <w:t>rocne</w:t>
                </w:r>
              </w:p>
            </w:tc>
          </w:sdtContent>
        </w:sdt>
      </w:tr>
      <w:tr w:rsidR="00AE09DF" w:rsidRPr="00402F86" w14:paraId="7557BEE3" w14:textId="77777777" w:rsidTr="00431A95">
        <w:trPr>
          <w:trHeight w:val="510"/>
        </w:trPr>
        <w:tc>
          <w:tcPr>
            <w:tcW w:w="2547" w:type="dxa"/>
            <w:shd w:val="clear" w:color="auto" w:fill="BFBFBF" w:themeFill="background1" w:themeFillShade="BF"/>
          </w:tcPr>
          <w:p w14:paraId="7840DEA0" w14:textId="77777777" w:rsidR="00AE09DF" w:rsidRPr="00402F86" w:rsidRDefault="00AE09DF" w:rsidP="006C255C">
            <w:pPr>
              <w:ind w:left="42"/>
              <w:rPr>
                <w:sz w:val="20"/>
              </w:rPr>
            </w:pPr>
            <w:r w:rsidRPr="00402F86">
              <w:rPr>
                <w:sz w:val="20"/>
              </w:rPr>
              <w:t>Dáta pre vytvorenie modelu</w:t>
            </w:r>
          </w:p>
        </w:tc>
        <w:tc>
          <w:tcPr>
            <w:tcW w:w="2268" w:type="dxa"/>
            <w:shd w:val="clear" w:color="auto" w:fill="FFFF00"/>
          </w:tcPr>
          <w:p w14:paraId="6BA99D54" w14:textId="76F5339C" w:rsidR="00AE09DF" w:rsidRPr="00840E41" w:rsidRDefault="009F31A2" w:rsidP="00B761A3">
            <w:pPr>
              <w:rPr>
                <w:sz w:val="20"/>
              </w:rPr>
            </w:pPr>
            <w:r w:rsidRPr="00840E41">
              <w:rPr>
                <w:sz w:val="20"/>
              </w:rPr>
              <w:t>Údaje, ktoré budú slúžiť pre vytvorenie a otestovanie modelu / algoritmu budú definované po preskúmaní dátových zdrojov</w:t>
            </w:r>
            <w:r w:rsidR="00840E41" w:rsidRPr="00840E41">
              <w:rPr>
                <w:sz w:val="20"/>
              </w:rPr>
              <w:t xml:space="preserve"> – najmä však m</w:t>
            </w:r>
            <w:r w:rsidR="00B761A3" w:rsidRPr="00840E41">
              <w:rPr>
                <w:sz w:val="20"/>
              </w:rPr>
              <w:t>iesto bydliska, vek, pohlavie, príčina úmrtia</w:t>
            </w:r>
          </w:p>
        </w:tc>
        <w:tc>
          <w:tcPr>
            <w:tcW w:w="1934" w:type="dxa"/>
            <w:shd w:val="clear" w:color="auto" w:fill="BFBFBF" w:themeFill="background1" w:themeFillShade="BF"/>
          </w:tcPr>
          <w:p w14:paraId="65058D6F" w14:textId="77777777" w:rsidR="00AE09DF" w:rsidRPr="00402F86" w:rsidRDefault="00AE09DF" w:rsidP="006C255C">
            <w:pPr>
              <w:ind w:left="42"/>
              <w:rPr>
                <w:sz w:val="20"/>
              </w:rPr>
            </w:pPr>
            <w:r w:rsidRPr="00402F86">
              <w:rPr>
                <w:sz w:val="20"/>
              </w:rPr>
              <w:t>Dáta pre prevádzku modelu</w:t>
            </w:r>
          </w:p>
        </w:tc>
        <w:tc>
          <w:tcPr>
            <w:tcW w:w="2314" w:type="dxa"/>
            <w:gridSpan w:val="4"/>
            <w:shd w:val="clear" w:color="auto" w:fill="FFFF00"/>
            <w:vAlign w:val="center"/>
          </w:tcPr>
          <w:p w14:paraId="210FC726" w14:textId="6A0CE47B" w:rsidR="00AE09DF" w:rsidRPr="00402F86" w:rsidRDefault="007F244A" w:rsidP="006C255C">
            <w:pPr>
              <w:ind w:left="42"/>
              <w:rPr>
                <w:sz w:val="20"/>
              </w:rPr>
            </w:pPr>
            <w:r>
              <w:rPr>
                <w:sz w:val="20"/>
              </w:rPr>
              <w:t>Miesto bydliska, vek, pohlavie, príčina úmrtia</w:t>
            </w:r>
          </w:p>
        </w:tc>
      </w:tr>
      <w:tr w:rsidR="00037866" w:rsidRPr="00402F86" w14:paraId="27204E9F" w14:textId="77777777" w:rsidTr="00431A95">
        <w:trPr>
          <w:trHeight w:val="510"/>
        </w:trPr>
        <w:tc>
          <w:tcPr>
            <w:tcW w:w="2547" w:type="dxa"/>
            <w:shd w:val="clear" w:color="auto" w:fill="BFBFBF" w:themeFill="background1" w:themeFillShade="BF"/>
          </w:tcPr>
          <w:p w14:paraId="4243129C" w14:textId="77777777" w:rsidR="00037866" w:rsidRPr="00402F86" w:rsidRDefault="00037866" w:rsidP="00037866">
            <w:pPr>
              <w:ind w:left="42"/>
              <w:rPr>
                <w:sz w:val="20"/>
              </w:rPr>
            </w:pPr>
            <w:r w:rsidRPr="00402F86">
              <w:rPr>
                <w:sz w:val="20"/>
              </w:rPr>
              <w:t>Požadované historické údaje</w:t>
            </w:r>
          </w:p>
        </w:tc>
        <w:tc>
          <w:tcPr>
            <w:tcW w:w="2268" w:type="dxa"/>
            <w:shd w:val="clear" w:color="auto" w:fill="FFFF00"/>
            <w:vAlign w:val="center"/>
          </w:tcPr>
          <w:p w14:paraId="222DC629" w14:textId="17209A2D" w:rsidR="00037866" w:rsidRPr="00402F86" w:rsidRDefault="00FA0530" w:rsidP="00037866">
            <w:pPr>
              <w:ind w:left="42"/>
              <w:jc w:val="center"/>
              <w:rPr>
                <w:sz w:val="20"/>
              </w:rPr>
            </w:pPr>
            <w:sdt>
              <w:sdtPr>
                <w:rPr>
                  <w:sz w:val="28"/>
                  <w:szCs w:val="28"/>
                </w:rPr>
                <w:id w:val="285702430"/>
                <w14:checkbox>
                  <w14:checked w14:val="1"/>
                  <w14:checkedState w14:val="2612" w14:font="MS Gothic"/>
                  <w14:uncheckedState w14:val="2610" w14:font="MS Gothic"/>
                </w14:checkbox>
              </w:sdtPr>
              <w:sdtEndPr/>
              <w:sdtContent>
                <w:r w:rsidR="00037866">
                  <w:rPr>
                    <w:rFonts w:ascii="MS Gothic" w:eastAsia="MS Gothic" w:hAnsi="MS Gothic" w:hint="eastAsia"/>
                    <w:sz w:val="28"/>
                    <w:szCs w:val="28"/>
                  </w:rPr>
                  <w:t>☒</w:t>
                </w:r>
              </w:sdtContent>
            </w:sdt>
          </w:p>
        </w:tc>
        <w:tc>
          <w:tcPr>
            <w:tcW w:w="1934" w:type="dxa"/>
            <w:shd w:val="clear" w:color="auto" w:fill="BFBFBF" w:themeFill="background1" w:themeFillShade="BF"/>
          </w:tcPr>
          <w:p w14:paraId="5117E46A" w14:textId="77777777" w:rsidR="00037866" w:rsidRPr="00402F86" w:rsidRDefault="00037866" w:rsidP="00037866">
            <w:pPr>
              <w:ind w:left="42"/>
              <w:rPr>
                <w:sz w:val="20"/>
              </w:rPr>
            </w:pPr>
            <w:r w:rsidRPr="00402F86">
              <w:rPr>
                <w:sz w:val="20"/>
              </w:rPr>
              <w:t>Aké obdobie</w:t>
            </w:r>
          </w:p>
        </w:tc>
        <w:tc>
          <w:tcPr>
            <w:tcW w:w="2314" w:type="dxa"/>
            <w:gridSpan w:val="4"/>
            <w:shd w:val="clear" w:color="auto" w:fill="FFFF00"/>
            <w:vAlign w:val="center"/>
          </w:tcPr>
          <w:p w14:paraId="1CA2A854" w14:textId="19E3E51D" w:rsidR="00037866" w:rsidRPr="00402F86" w:rsidRDefault="00037866" w:rsidP="00037866">
            <w:pPr>
              <w:ind w:left="42"/>
              <w:rPr>
                <w:sz w:val="20"/>
              </w:rPr>
            </w:pPr>
            <w:r>
              <w:rPr>
                <w:sz w:val="20"/>
              </w:rPr>
              <w:t>Všetky dostupné historické dáta</w:t>
            </w:r>
          </w:p>
        </w:tc>
      </w:tr>
      <w:tr w:rsidR="00037866" w:rsidRPr="00402F86" w14:paraId="5128A25D" w14:textId="77777777" w:rsidTr="00431A95">
        <w:trPr>
          <w:trHeight w:val="510"/>
        </w:trPr>
        <w:tc>
          <w:tcPr>
            <w:tcW w:w="2547" w:type="dxa"/>
            <w:shd w:val="clear" w:color="auto" w:fill="BFBFBF" w:themeFill="background1" w:themeFillShade="BF"/>
          </w:tcPr>
          <w:p w14:paraId="1D74F4C4" w14:textId="77777777" w:rsidR="00037866" w:rsidRPr="00402F86" w:rsidRDefault="00037866" w:rsidP="00037866">
            <w:pPr>
              <w:ind w:left="42"/>
              <w:rPr>
                <w:sz w:val="20"/>
              </w:rPr>
            </w:pPr>
            <w:r w:rsidRPr="00402F86">
              <w:rPr>
                <w:sz w:val="20"/>
              </w:rPr>
              <w:t>Zabezpečenie ochrany osobných údajov</w:t>
            </w:r>
          </w:p>
        </w:tc>
        <w:tc>
          <w:tcPr>
            <w:tcW w:w="2268" w:type="dxa"/>
            <w:shd w:val="clear" w:color="auto" w:fill="FFFF00"/>
            <w:vAlign w:val="center"/>
          </w:tcPr>
          <w:p w14:paraId="2ADED63A" w14:textId="1EEE0D70" w:rsidR="00037866" w:rsidRPr="00402F86" w:rsidRDefault="00037866" w:rsidP="00037866">
            <w:pPr>
              <w:ind w:left="42"/>
              <w:rPr>
                <w:sz w:val="20"/>
              </w:rPr>
            </w:pPr>
            <w:proofErr w:type="spellStart"/>
            <w:r>
              <w:rPr>
                <w:sz w:val="20"/>
              </w:rPr>
              <w:t>Anonymizácia</w:t>
            </w:r>
            <w:proofErr w:type="spellEnd"/>
            <w:r>
              <w:rPr>
                <w:sz w:val="20"/>
              </w:rPr>
              <w:t xml:space="preserve">, </w:t>
            </w:r>
            <w:proofErr w:type="spellStart"/>
            <w:r>
              <w:rPr>
                <w:sz w:val="20"/>
              </w:rPr>
              <w:t>agregácia</w:t>
            </w:r>
            <w:proofErr w:type="spellEnd"/>
          </w:p>
        </w:tc>
        <w:tc>
          <w:tcPr>
            <w:tcW w:w="1934" w:type="dxa"/>
            <w:shd w:val="clear" w:color="auto" w:fill="BFBFBF" w:themeFill="background1" w:themeFillShade="BF"/>
          </w:tcPr>
          <w:p w14:paraId="41CD2C70" w14:textId="77777777" w:rsidR="00037866" w:rsidRPr="00402F86" w:rsidRDefault="00037866" w:rsidP="00037866">
            <w:pPr>
              <w:ind w:left="42"/>
              <w:rPr>
                <w:sz w:val="20"/>
              </w:rPr>
            </w:pPr>
            <w:r w:rsidRPr="00402F86">
              <w:rPr>
                <w:sz w:val="20"/>
              </w:rPr>
              <w:t>Dokumentácia údajov</w:t>
            </w:r>
          </w:p>
        </w:tc>
        <w:tc>
          <w:tcPr>
            <w:tcW w:w="2314" w:type="dxa"/>
            <w:gridSpan w:val="4"/>
            <w:shd w:val="clear" w:color="auto" w:fill="FFFF00"/>
            <w:vAlign w:val="center"/>
          </w:tcPr>
          <w:p w14:paraId="772E9575" w14:textId="565DEF21" w:rsidR="00037866" w:rsidRPr="00402F86" w:rsidRDefault="001209AF" w:rsidP="00037866">
            <w:pPr>
              <w:ind w:left="42"/>
              <w:rPr>
                <w:sz w:val="20"/>
              </w:rPr>
            </w:pPr>
            <w:r w:rsidRPr="00E03745">
              <w:rPr>
                <w:sz w:val="20"/>
              </w:rPr>
              <w:t>Súčasťou dodávky riešenia centrálneho nástroja bude tiež prevádzková dokumentácia popisujúca jednotlivé spracovávané dátové položky.</w:t>
            </w:r>
          </w:p>
        </w:tc>
      </w:tr>
      <w:tr w:rsidR="00037866" w:rsidRPr="00402F86" w14:paraId="37CCAA28" w14:textId="77777777" w:rsidTr="006C255C">
        <w:trPr>
          <w:trHeight w:val="510"/>
        </w:trPr>
        <w:tc>
          <w:tcPr>
            <w:tcW w:w="2547" w:type="dxa"/>
            <w:shd w:val="clear" w:color="auto" w:fill="FFFFCC"/>
          </w:tcPr>
          <w:p w14:paraId="1EE9A32D" w14:textId="77777777" w:rsidR="00037866" w:rsidRPr="00402F86" w:rsidRDefault="00037866" w:rsidP="00037866">
            <w:pPr>
              <w:ind w:left="42"/>
              <w:rPr>
                <w:b/>
                <w:sz w:val="20"/>
              </w:rPr>
            </w:pPr>
            <w:r w:rsidRPr="00402F86">
              <w:rPr>
                <w:b/>
                <w:sz w:val="20"/>
              </w:rPr>
              <w:t xml:space="preserve">Požadovaný súbor / </w:t>
            </w:r>
            <w:proofErr w:type="spellStart"/>
            <w:r w:rsidRPr="00402F86">
              <w:rPr>
                <w:b/>
                <w:sz w:val="20"/>
              </w:rPr>
              <w:t>dataset</w:t>
            </w:r>
            <w:proofErr w:type="spellEnd"/>
          </w:p>
        </w:tc>
        <w:tc>
          <w:tcPr>
            <w:tcW w:w="6516" w:type="dxa"/>
            <w:gridSpan w:val="6"/>
            <w:shd w:val="clear" w:color="auto" w:fill="FFFFCC"/>
          </w:tcPr>
          <w:p w14:paraId="0425C394" w14:textId="45162A89" w:rsidR="00037866" w:rsidRPr="00402F86" w:rsidRDefault="00037866" w:rsidP="00037866">
            <w:pPr>
              <w:ind w:left="42"/>
              <w:rPr>
                <w:b/>
                <w:sz w:val="20"/>
              </w:rPr>
            </w:pPr>
            <w:r>
              <w:rPr>
                <w:b/>
                <w:sz w:val="20"/>
              </w:rPr>
              <w:t>Register lekárov vedený Slovenskou lekárskou komorou</w:t>
            </w:r>
          </w:p>
        </w:tc>
      </w:tr>
      <w:tr w:rsidR="00037866" w:rsidRPr="00402F86" w14:paraId="342C5EB1" w14:textId="77777777" w:rsidTr="00431A95">
        <w:trPr>
          <w:trHeight w:val="510"/>
        </w:trPr>
        <w:tc>
          <w:tcPr>
            <w:tcW w:w="2547" w:type="dxa"/>
            <w:shd w:val="clear" w:color="auto" w:fill="BFBFBF" w:themeFill="background1" w:themeFillShade="BF"/>
          </w:tcPr>
          <w:p w14:paraId="41A88C82" w14:textId="77777777" w:rsidR="00037866" w:rsidRPr="00402F86" w:rsidRDefault="00037866" w:rsidP="00037866">
            <w:pPr>
              <w:ind w:left="42"/>
              <w:rPr>
                <w:sz w:val="20"/>
              </w:rPr>
            </w:pPr>
            <w:r w:rsidRPr="00402F86">
              <w:rPr>
                <w:sz w:val="20"/>
              </w:rPr>
              <w:t>Opis a účel použitia</w:t>
            </w:r>
          </w:p>
        </w:tc>
        <w:tc>
          <w:tcPr>
            <w:tcW w:w="6516" w:type="dxa"/>
            <w:gridSpan w:val="6"/>
            <w:shd w:val="clear" w:color="auto" w:fill="FFFF00"/>
          </w:tcPr>
          <w:p w14:paraId="7A23381B" w14:textId="2A43D5B4" w:rsidR="00037866" w:rsidRPr="00402F86" w:rsidRDefault="00037866" w:rsidP="00037866">
            <w:pPr>
              <w:ind w:left="42"/>
              <w:rPr>
                <w:sz w:val="20"/>
              </w:rPr>
            </w:pPr>
            <w:r>
              <w:rPr>
                <w:sz w:val="20"/>
              </w:rPr>
              <w:t xml:space="preserve">Účelom tohto </w:t>
            </w:r>
            <w:proofErr w:type="spellStart"/>
            <w:r>
              <w:rPr>
                <w:sz w:val="20"/>
              </w:rPr>
              <w:t>datasetu</w:t>
            </w:r>
            <w:proofErr w:type="spellEnd"/>
            <w:r>
              <w:rPr>
                <w:sz w:val="20"/>
              </w:rPr>
              <w:t xml:space="preserve"> je využitie údajov o poskytovateľoch zdravotnej starostlivosti podľa miesta pôsobenia, vekovej štruktúry, špecializácie a ďalších relevantných oblastí</w:t>
            </w:r>
          </w:p>
        </w:tc>
      </w:tr>
      <w:tr w:rsidR="00037866" w:rsidRPr="00402F86" w14:paraId="6C94316C" w14:textId="51FFBB97" w:rsidTr="00431A95">
        <w:trPr>
          <w:trHeight w:val="510"/>
        </w:trPr>
        <w:tc>
          <w:tcPr>
            <w:tcW w:w="2547" w:type="dxa"/>
            <w:shd w:val="clear" w:color="auto" w:fill="BFBFBF" w:themeFill="background1" w:themeFillShade="BF"/>
          </w:tcPr>
          <w:p w14:paraId="253981F2" w14:textId="77777777" w:rsidR="00037866" w:rsidRPr="00402F86" w:rsidRDefault="00037866" w:rsidP="00037866">
            <w:pPr>
              <w:ind w:left="42"/>
              <w:rPr>
                <w:sz w:val="20"/>
              </w:rPr>
            </w:pPr>
            <w:r w:rsidRPr="00402F86">
              <w:rPr>
                <w:sz w:val="20"/>
              </w:rPr>
              <w:t>Zdroj</w:t>
            </w:r>
          </w:p>
        </w:tc>
        <w:tc>
          <w:tcPr>
            <w:tcW w:w="2268" w:type="dxa"/>
            <w:shd w:val="clear" w:color="auto" w:fill="FFFF00"/>
          </w:tcPr>
          <w:p w14:paraId="2A3AEBFE" w14:textId="3C8995EF" w:rsidR="00037866" w:rsidRPr="00402F86" w:rsidRDefault="00037866" w:rsidP="00037866">
            <w:pPr>
              <w:ind w:left="42"/>
              <w:rPr>
                <w:sz w:val="20"/>
              </w:rPr>
            </w:pPr>
            <w:r>
              <w:rPr>
                <w:sz w:val="20"/>
              </w:rPr>
              <w:t>Slovenská lekárska komora</w:t>
            </w:r>
          </w:p>
        </w:tc>
        <w:tc>
          <w:tcPr>
            <w:tcW w:w="1934" w:type="dxa"/>
            <w:shd w:val="clear" w:color="auto" w:fill="BFBFBF" w:themeFill="background1" w:themeFillShade="BF"/>
          </w:tcPr>
          <w:p w14:paraId="317C4943" w14:textId="77777777" w:rsidR="00037866" w:rsidRPr="00402F86" w:rsidRDefault="00037866" w:rsidP="00037866">
            <w:pPr>
              <w:ind w:left="42"/>
              <w:rPr>
                <w:sz w:val="20"/>
              </w:rPr>
            </w:pPr>
            <w:r w:rsidRPr="00402F86">
              <w:rPr>
                <w:sz w:val="20"/>
              </w:rPr>
              <w:t>Potrebný nákup</w:t>
            </w:r>
          </w:p>
        </w:tc>
        <w:sdt>
          <w:sdtPr>
            <w:rPr>
              <w:sz w:val="28"/>
              <w:szCs w:val="28"/>
            </w:rPr>
            <w:id w:val="-822729602"/>
            <w14:checkbox>
              <w14:checked w14:val="1"/>
              <w14:checkedState w14:val="2612" w14:font="MS Gothic"/>
              <w14:uncheckedState w14:val="2610" w14:font="MS Gothic"/>
            </w14:checkbox>
          </w:sdtPr>
          <w:sdtEndPr/>
          <w:sdtContent>
            <w:tc>
              <w:tcPr>
                <w:tcW w:w="612" w:type="dxa"/>
                <w:shd w:val="clear" w:color="auto" w:fill="FFFF00"/>
                <w:vAlign w:val="center"/>
              </w:tcPr>
              <w:p w14:paraId="08136EF4" w14:textId="19E1C6C4" w:rsidR="00037866" w:rsidRPr="00402F86" w:rsidRDefault="00037866" w:rsidP="00037866">
                <w:pPr>
                  <w:ind w:left="42"/>
                  <w:jc w:val="center"/>
                  <w:rPr>
                    <w:sz w:val="28"/>
                    <w:szCs w:val="28"/>
                  </w:rPr>
                </w:pPr>
                <w:r>
                  <w:rPr>
                    <w:rFonts w:ascii="MS Gothic" w:eastAsia="MS Gothic" w:hAnsi="MS Gothic" w:hint="eastAsia"/>
                    <w:sz w:val="28"/>
                    <w:szCs w:val="28"/>
                  </w:rPr>
                  <w:t>☒</w:t>
                </w:r>
              </w:p>
            </w:tc>
          </w:sdtContent>
        </w:sdt>
        <w:tc>
          <w:tcPr>
            <w:tcW w:w="1702" w:type="dxa"/>
            <w:gridSpan w:val="3"/>
            <w:shd w:val="clear" w:color="auto" w:fill="FFFF00"/>
            <w:vAlign w:val="center"/>
          </w:tcPr>
          <w:p w14:paraId="5ACC724F" w14:textId="41AAF2F8" w:rsidR="00037866" w:rsidRPr="00402F86" w:rsidRDefault="00A54EBD" w:rsidP="00037866">
            <w:pPr>
              <w:rPr>
                <w:sz w:val="20"/>
              </w:rPr>
            </w:pPr>
            <w:r w:rsidRPr="004E4488">
              <w:rPr>
                <w:sz w:val="20"/>
              </w:rPr>
              <w:t>Otvorené dáta, resp. na základe vykonanej analýzy</w:t>
            </w:r>
          </w:p>
        </w:tc>
      </w:tr>
      <w:tr w:rsidR="00037866" w:rsidRPr="00402F86" w14:paraId="13EFD9C8" w14:textId="77777777" w:rsidTr="00431A95">
        <w:trPr>
          <w:trHeight w:val="510"/>
        </w:trPr>
        <w:tc>
          <w:tcPr>
            <w:tcW w:w="2547" w:type="dxa"/>
            <w:shd w:val="clear" w:color="auto" w:fill="BFBFBF" w:themeFill="background1" w:themeFillShade="BF"/>
          </w:tcPr>
          <w:p w14:paraId="0C38F193" w14:textId="77777777" w:rsidR="00037866" w:rsidRPr="00402F86" w:rsidRDefault="00037866" w:rsidP="00037866">
            <w:pPr>
              <w:ind w:left="42"/>
              <w:rPr>
                <w:sz w:val="20"/>
              </w:rPr>
            </w:pPr>
            <w:r w:rsidRPr="00402F86">
              <w:rPr>
                <w:sz w:val="20"/>
              </w:rPr>
              <w:lastRenderedPageBreak/>
              <w:t>Požadovaná kvalita</w:t>
            </w:r>
          </w:p>
        </w:tc>
        <w:tc>
          <w:tcPr>
            <w:tcW w:w="2268" w:type="dxa"/>
            <w:shd w:val="clear" w:color="auto" w:fill="FFFF00"/>
          </w:tcPr>
          <w:p w14:paraId="7F985942" w14:textId="083170EB" w:rsidR="00037866" w:rsidRPr="00402F86" w:rsidRDefault="00037866" w:rsidP="00037866">
            <w:pPr>
              <w:ind w:left="42"/>
              <w:rPr>
                <w:sz w:val="20"/>
              </w:rPr>
            </w:pPr>
            <w:r>
              <w:rPr>
                <w:sz w:val="20"/>
              </w:rPr>
              <w:t>Požiadavka na správnosť, kompletnosť a aktuálnosť údajov</w:t>
            </w:r>
          </w:p>
        </w:tc>
        <w:tc>
          <w:tcPr>
            <w:tcW w:w="1934" w:type="dxa"/>
            <w:shd w:val="clear" w:color="auto" w:fill="BFBFBF" w:themeFill="background1" w:themeFillShade="BF"/>
          </w:tcPr>
          <w:p w14:paraId="12A53669" w14:textId="77777777" w:rsidR="00037866" w:rsidRPr="00402F86" w:rsidRDefault="00037866" w:rsidP="00037866">
            <w:pPr>
              <w:ind w:left="42"/>
              <w:rPr>
                <w:sz w:val="20"/>
              </w:rPr>
            </w:pPr>
            <w:r w:rsidRPr="00402F86">
              <w:rPr>
                <w:sz w:val="20"/>
              </w:rPr>
              <w:t>Detail údajov</w:t>
            </w:r>
          </w:p>
        </w:tc>
        <w:tc>
          <w:tcPr>
            <w:tcW w:w="2314" w:type="dxa"/>
            <w:gridSpan w:val="4"/>
            <w:shd w:val="clear" w:color="auto" w:fill="FFFF00"/>
            <w:vAlign w:val="center"/>
          </w:tcPr>
          <w:p w14:paraId="67251051" w14:textId="4231C719" w:rsidR="00037866" w:rsidRPr="00402F86" w:rsidRDefault="00037866" w:rsidP="00037866">
            <w:pPr>
              <w:ind w:left="42"/>
              <w:rPr>
                <w:sz w:val="20"/>
              </w:rPr>
            </w:pPr>
            <w:r>
              <w:rPr>
                <w:sz w:val="20"/>
              </w:rPr>
              <w:t>Okres, vekové skupiny, špecializácia</w:t>
            </w:r>
          </w:p>
        </w:tc>
      </w:tr>
      <w:tr w:rsidR="00037866" w:rsidRPr="00402F86" w14:paraId="700B7234" w14:textId="77777777" w:rsidTr="00431A95">
        <w:trPr>
          <w:trHeight w:val="510"/>
        </w:trPr>
        <w:tc>
          <w:tcPr>
            <w:tcW w:w="2547" w:type="dxa"/>
            <w:shd w:val="clear" w:color="auto" w:fill="BFBFBF" w:themeFill="background1" w:themeFillShade="BF"/>
          </w:tcPr>
          <w:p w14:paraId="738285C6" w14:textId="77777777" w:rsidR="00037866" w:rsidRPr="00402F86" w:rsidRDefault="00037866" w:rsidP="00037866">
            <w:pPr>
              <w:ind w:left="42"/>
              <w:rPr>
                <w:sz w:val="20"/>
              </w:rPr>
            </w:pPr>
            <w:r w:rsidRPr="00402F86">
              <w:rPr>
                <w:sz w:val="20"/>
              </w:rPr>
              <w:t>Spôsob získavania (integrácie)</w:t>
            </w:r>
          </w:p>
        </w:tc>
        <w:tc>
          <w:tcPr>
            <w:tcW w:w="2268" w:type="dxa"/>
            <w:shd w:val="clear" w:color="auto" w:fill="FFFF00"/>
          </w:tcPr>
          <w:p w14:paraId="79779189" w14:textId="0669BA5A" w:rsidR="00A54EBD" w:rsidRPr="00840E41" w:rsidRDefault="00A54EBD" w:rsidP="00A54EBD">
            <w:pPr>
              <w:ind w:left="42"/>
              <w:rPr>
                <w:sz w:val="20"/>
              </w:rPr>
            </w:pPr>
            <w:r w:rsidRPr="00840E41">
              <w:rPr>
                <w:sz w:val="20"/>
              </w:rPr>
              <w:t>Integrácia prostredníctvom dávkových prenosov</w:t>
            </w:r>
          </w:p>
          <w:p w14:paraId="7152FF01" w14:textId="69EB3F4A" w:rsidR="00037866" w:rsidRPr="00402F86" w:rsidRDefault="00037866" w:rsidP="00037866">
            <w:pPr>
              <w:ind w:left="42"/>
              <w:rPr>
                <w:sz w:val="20"/>
              </w:rPr>
            </w:pPr>
            <w:r>
              <w:rPr>
                <w:sz w:val="20"/>
              </w:rPr>
              <w:t>z formátu .</w:t>
            </w:r>
            <w:proofErr w:type="spellStart"/>
            <w:r>
              <w:rPr>
                <w:sz w:val="20"/>
              </w:rPr>
              <w:t>xlsx</w:t>
            </w:r>
            <w:proofErr w:type="spellEnd"/>
            <w:r w:rsidR="00A25CB0">
              <w:rPr>
                <w:sz w:val="20"/>
              </w:rPr>
              <w:t>, resp. obdobný</w:t>
            </w:r>
          </w:p>
        </w:tc>
        <w:tc>
          <w:tcPr>
            <w:tcW w:w="1934" w:type="dxa"/>
            <w:shd w:val="clear" w:color="auto" w:fill="BFBFBF" w:themeFill="background1" w:themeFillShade="BF"/>
          </w:tcPr>
          <w:p w14:paraId="180DAFCB" w14:textId="77777777" w:rsidR="00037866" w:rsidRPr="00402F86" w:rsidRDefault="00037866" w:rsidP="00037866">
            <w:pPr>
              <w:ind w:left="42"/>
              <w:rPr>
                <w:sz w:val="20"/>
              </w:rPr>
            </w:pPr>
            <w:r w:rsidRPr="00402F86">
              <w:rPr>
                <w:sz w:val="20"/>
              </w:rPr>
              <w:t>Frekvencia</w:t>
            </w:r>
          </w:p>
        </w:tc>
        <w:sdt>
          <w:sdtPr>
            <w:rPr>
              <w:sz w:val="20"/>
            </w:rPr>
            <w:id w:val="1268888290"/>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2314" w:type="dxa"/>
                <w:gridSpan w:val="4"/>
                <w:shd w:val="clear" w:color="auto" w:fill="FFFF00"/>
                <w:vAlign w:val="center"/>
              </w:tcPr>
              <w:p w14:paraId="601DBDE9" w14:textId="2D21365C" w:rsidR="00037866" w:rsidRPr="00402F86" w:rsidRDefault="00037866" w:rsidP="00037866">
                <w:pPr>
                  <w:ind w:left="42"/>
                  <w:rPr>
                    <w:sz w:val="20"/>
                  </w:rPr>
                </w:pPr>
                <w:r w:rsidRPr="00402F86">
                  <w:rPr>
                    <w:sz w:val="20"/>
                  </w:rPr>
                  <w:t>rocne</w:t>
                </w:r>
              </w:p>
            </w:tc>
          </w:sdtContent>
        </w:sdt>
      </w:tr>
      <w:tr w:rsidR="00037866" w:rsidRPr="00402F86" w14:paraId="3A8B8047" w14:textId="77777777" w:rsidTr="00431A95">
        <w:trPr>
          <w:trHeight w:val="510"/>
        </w:trPr>
        <w:tc>
          <w:tcPr>
            <w:tcW w:w="2547" w:type="dxa"/>
            <w:shd w:val="clear" w:color="auto" w:fill="BFBFBF" w:themeFill="background1" w:themeFillShade="BF"/>
          </w:tcPr>
          <w:p w14:paraId="02291793" w14:textId="77777777" w:rsidR="00037866" w:rsidRPr="00402F86" w:rsidRDefault="00037866" w:rsidP="00037866">
            <w:pPr>
              <w:ind w:left="42"/>
              <w:rPr>
                <w:sz w:val="20"/>
              </w:rPr>
            </w:pPr>
            <w:r w:rsidRPr="00402F86">
              <w:rPr>
                <w:sz w:val="20"/>
              </w:rPr>
              <w:t>Dáta pre vytvorenie modelu</w:t>
            </w:r>
          </w:p>
        </w:tc>
        <w:tc>
          <w:tcPr>
            <w:tcW w:w="2268" w:type="dxa"/>
            <w:shd w:val="clear" w:color="auto" w:fill="FFFF00"/>
          </w:tcPr>
          <w:p w14:paraId="7D7A1E6B" w14:textId="2E5EE3A9" w:rsidR="00037866" w:rsidRPr="00402F86" w:rsidRDefault="00037866" w:rsidP="00037866">
            <w:pPr>
              <w:ind w:left="42"/>
              <w:rPr>
                <w:sz w:val="20"/>
              </w:rPr>
            </w:pPr>
            <w:r>
              <w:rPr>
                <w:sz w:val="20"/>
              </w:rPr>
              <w:t>Počet lekárov v jednotlivých okresoch (aktuálny stav), veková štruktúra lekárov v jednotlivých okresoch (aktuálny stav)</w:t>
            </w:r>
          </w:p>
        </w:tc>
        <w:tc>
          <w:tcPr>
            <w:tcW w:w="1934" w:type="dxa"/>
            <w:shd w:val="clear" w:color="auto" w:fill="BFBFBF" w:themeFill="background1" w:themeFillShade="BF"/>
          </w:tcPr>
          <w:p w14:paraId="50EDDBAB" w14:textId="77777777" w:rsidR="00037866" w:rsidRPr="00402F86" w:rsidRDefault="00037866" w:rsidP="00037866">
            <w:pPr>
              <w:ind w:left="42"/>
              <w:rPr>
                <w:sz w:val="20"/>
              </w:rPr>
            </w:pPr>
            <w:r w:rsidRPr="00402F86">
              <w:rPr>
                <w:sz w:val="20"/>
              </w:rPr>
              <w:t>Dáta pre prevádzku modelu</w:t>
            </w:r>
          </w:p>
        </w:tc>
        <w:tc>
          <w:tcPr>
            <w:tcW w:w="2314" w:type="dxa"/>
            <w:gridSpan w:val="4"/>
            <w:shd w:val="clear" w:color="auto" w:fill="FFFF00"/>
            <w:vAlign w:val="center"/>
          </w:tcPr>
          <w:p w14:paraId="50111626" w14:textId="59B4410B" w:rsidR="00037866" w:rsidRPr="00402F86" w:rsidRDefault="00037866" w:rsidP="00037866">
            <w:pPr>
              <w:ind w:left="42"/>
              <w:rPr>
                <w:sz w:val="20"/>
              </w:rPr>
            </w:pPr>
            <w:r>
              <w:rPr>
                <w:sz w:val="20"/>
              </w:rPr>
              <w:t>Počet lekárov v jednotlivých okresoch (historické, získavané), veková štruktúra lekárov v jednotlivých okresoch (historické, získavané), špecializácia</w:t>
            </w:r>
          </w:p>
        </w:tc>
      </w:tr>
      <w:tr w:rsidR="00037866" w:rsidRPr="00402F86" w14:paraId="22D6E375" w14:textId="77777777" w:rsidTr="00431A95">
        <w:trPr>
          <w:trHeight w:val="510"/>
        </w:trPr>
        <w:tc>
          <w:tcPr>
            <w:tcW w:w="2547" w:type="dxa"/>
            <w:shd w:val="clear" w:color="auto" w:fill="BFBFBF" w:themeFill="background1" w:themeFillShade="BF"/>
          </w:tcPr>
          <w:p w14:paraId="14C500C8" w14:textId="77777777" w:rsidR="00037866" w:rsidRPr="00402F86" w:rsidRDefault="00037866" w:rsidP="00037866">
            <w:pPr>
              <w:ind w:left="42"/>
              <w:rPr>
                <w:sz w:val="20"/>
              </w:rPr>
            </w:pPr>
            <w:r w:rsidRPr="00402F86">
              <w:rPr>
                <w:sz w:val="20"/>
              </w:rPr>
              <w:t>Požadované historické údaje</w:t>
            </w:r>
          </w:p>
        </w:tc>
        <w:sdt>
          <w:sdtPr>
            <w:rPr>
              <w:sz w:val="28"/>
              <w:szCs w:val="28"/>
            </w:rPr>
            <w:id w:val="1353995214"/>
            <w14:checkbox>
              <w14:checked w14:val="1"/>
              <w14:checkedState w14:val="2612" w14:font="MS Gothic"/>
              <w14:uncheckedState w14:val="2610" w14:font="MS Gothic"/>
            </w14:checkbox>
          </w:sdtPr>
          <w:sdtEndPr/>
          <w:sdtContent>
            <w:tc>
              <w:tcPr>
                <w:tcW w:w="2268" w:type="dxa"/>
                <w:shd w:val="clear" w:color="auto" w:fill="FFFF00"/>
                <w:vAlign w:val="center"/>
              </w:tcPr>
              <w:p w14:paraId="64BBBC17" w14:textId="4145A497" w:rsidR="00037866" w:rsidRPr="00402F86" w:rsidRDefault="00037866" w:rsidP="00037866">
                <w:pPr>
                  <w:ind w:left="42"/>
                  <w:jc w:val="center"/>
                  <w:rPr>
                    <w:sz w:val="28"/>
                    <w:szCs w:val="28"/>
                  </w:rPr>
                </w:pPr>
                <w:r>
                  <w:rPr>
                    <w:rFonts w:ascii="MS Gothic" w:eastAsia="MS Gothic" w:hAnsi="MS Gothic" w:hint="eastAsia"/>
                    <w:sz w:val="28"/>
                    <w:szCs w:val="28"/>
                  </w:rPr>
                  <w:t>☒</w:t>
                </w:r>
              </w:p>
            </w:tc>
          </w:sdtContent>
        </w:sdt>
        <w:tc>
          <w:tcPr>
            <w:tcW w:w="1934" w:type="dxa"/>
            <w:shd w:val="clear" w:color="auto" w:fill="BFBFBF" w:themeFill="background1" w:themeFillShade="BF"/>
          </w:tcPr>
          <w:p w14:paraId="112BAA7B" w14:textId="77777777" w:rsidR="00037866" w:rsidRPr="00402F86" w:rsidRDefault="00037866" w:rsidP="00037866">
            <w:pPr>
              <w:ind w:left="42"/>
              <w:rPr>
                <w:sz w:val="20"/>
              </w:rPr>
            </w:pPr>
            <w:r w:rsidRPr="00402F86">
              <w:rPr>
                <w:sz w:val="20"/>
              </w:rPr>
              <w:t>Aké obdobie</w:t>
            </w:r>
          </w:p>
        </w:tc>
        <w:tc>
          <w:tcPr>
            <w:tcW w:w="2314" w:type="dxa"/>
            <w:gridSpan w:val="4"/>
            <w:shd w:val="clear" w:color="auto" w:fill="FFFF00"/>
            <w:vAlign w:val="center"/>
          </w:tcPr>
          <w:p w14:paraId="5337E848" w14:textId="6BD19E51" w:rsidR="00037866" w:rsidRPr="00402F86" w:rsidRDefault="00037866" w:rsidP="00037866">
            <w:pPr>
              <w:ind w:left="42"/>
              <w:rPr>
                <w:sz w:val="20"/>
              </w:rPr>
            </w:pPr>
            <w:r>
              <w:rPr>
                <w:sz w:val="20"/>
              </w:rPr>
              <w:t>Všetky dostupné historické dáta</w:t>
            </w:r>
          </w:p>
        </w:tc>
      </w:tr>
      <w:tr w:rsidR="00037866" w:rsidRPr="00402F86" w14:paraId="5C6BE8D1" w14:textId="77777777" w:rsidTr="00431A95">
        <w:trPr>
          <w:trHeight w:val="510"/>
        </w:trPr>
        <w:tc>
          <w:tcPr>
            <w:tcW w:w="2547" w:type="dxa"/>
            <w:shd w:val="clear" w:color="auto" w:fill="BFBFBF" w:themeFill="background1" w:themeFillShade="BF"/>
          </w:tcPr>
          <w:p w14:paraId="28E0B60E" w14:textId="77777777" w:rsidR="00037866" w:rsidRPr="00402F86" w:rsidRDefault="00037866" w:rsidP="00037866">
            <w:pPr>
              <w:ind w:left="42"/>
              <w:rPr>
                <w:sz w:val="20"/>
              </w:rPr>
            </w:pPr>
            <w:r w:rsidRPr="00402F86">
              <w:rPr>
                <w:sz w:val="20"/>
              </w:rPr>
              <w:t>Zabezpečenie ochrany osobných údajov</w:t>
            </w:r>
          </w:p>
        </w:tc>
        <w:tc>
          <w:tcPr>
            <w:tcW w:w="2268" w:type="dxa"/>
            <w:shd w:val="clear" w:color="auto" w:fill="FFFF00"/>
            <w:vAlign w:val="center"/>
          </w:tcPr>
          <w:p w14:paraId="4FB4F38D" w14:textId="5F5619E7" w:rsidR="00037866" w:rsidRPr="00402F86" w:rsidRDefault="00037866" w:rsidP="00037866">
            <w:pPr>
              <w:ind w:left="42"/>
              <w:rPr>
                <w:sz w:val="20"/>
              </w:rPr>
            </w:pPr>
            <w:proofErr w:type="spellStart"/>
            <w:r>
              <w:rPr>
                <w:sz w:val="20"/>
              </w:rPr>
              <w:t>Anonymizácia</w:t>
            </w:r>
            <w:proofErr w:type="spellEnd"/>
            <w:r>
              <w:rPr>
                <w:sz w:val="20"/>
              </w:rPr>
              <w:t xml:space="preserve">, </w:t>
            </w:r>
            <w:proofErr w:type="spellStart"/>
            <w:r>
              <w:rPr>
                <w:sz w:val="20"/>
              </w:rPr>
              <w:t>agregácia</w:t>
            </w:r>
            <w:proofErr w:type="spellEnd"/>
          </w:p>
        </w:tc>
        <w:tc>
          <w:tcPr>
            <w:tcW w:w="1934" w:type="dxa"/>
            <w:shd w:val="clear" w:color="auto" w:fill="BFBFBF" w:themeFill="background1" w:themeFillShade="BF"/>
          </w:tcPr>
          <w:p w14:paraId="6BF05876" w14:textId="77777777" w:rsidR="00037866" w:rsidRPr="00402F86" w:rsidRDefault="00037866" w:rsidP="00037866">
            <w:pPr>
              <w:ind w:left="42"/>
              <w:rPr>
                <w:sz w:val="20"/>
              </w:rPr>
            </w:pPr>
            <w:r w:rsidRPr="001209AF">
              <w:rPr>
                <w:sz w:val="20"/>
              </w:rPr>
              <w:t>Dokumentácia údajov</w:t>
            </w:r>
          </w:p>
        </w:tc>
        <w:tc>
          <w:tcPr>
            <w:tcW w:w="2314" w:type="dxa"/>
            <w:gridSpan w:val="4"/>
            <w:shd w:val="clear" w:color="auto" w:fill="FFFF00"/>
            <w:vAlign w:val="center"/>
          </w:tcPr>
          <w:p w14:paraId="7E7EAAD0" w14:textId="12BC5B84" w:rsidR="00037866" w:rsidRPr="00402F86" w:rsidRDefault="001209AF" w:rsidP="00037866">
            <w:pPr>
              <w:ind w:left="42"/>
              <w:rPr>
                <w:sz w:val="20"/>
              </w:rPr>
            </w:pPr>
            <w:r w:rsidRPr="00E03745">
              <w:rPr>
                <w:sz w:val="20"/>
              </w:rPr>
              <w:t>Súčasťou dodávky riešenia centrálneho nástroja bude tiež prevádzková dokumentácia popisujúca jednotlivé spracovávané dátové položky.</w:t>
            </w:r>
          </w:p>
        </w:tc>
      </w:tr>
    </w:tbl>
    <w:p w14:paraId="3C583553" w14:textId="77777777" w:rsidR="007B706F" w:rsidRPr="00402F86" w:rsidRDefault="007B706F" w:rsidP="00044EF8">
      <w:pPr>
        <w:rPr>
          <w:rFonts w:cstheme="minorHAnsi"/>
          <w:b/>
          <w:i/>
          <w:sz w:val="20"/>
          <w:highlight w:val="yellow"/>
        </w:rPr>
      </w:pPr>
    </w:p>
    <w:p w14:paraId="7C5CE4AC" w14:textId="62C7C501" w:rsidR="00044EF8" w:rsidRPr="00402F86" w:rsidRDefault="00044EF8" w:rsidP="00994496">
      <w:pPr>
        <w:pBdr>
          <w:top w:val="nil"/>
          <w:left w:val="nil"/>
          <w:bottom w:val="nil"/>
          <w:right w:val="nil"/>
          <w:between w:val="nil"/>
        </w:pBdr>
        <w:rPr>
          <w:rFonts w:cstheme="minorHAnsi"/>
          <w:b/>
          <w:sz w:val="20"/>
        </w:rPr>
      </w:pPr>
    </w:p>
    <w:tbl>
      <w:tblPr>
        <w:tblStyle w:val="Mriekatabukysvetl"/>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134"/>
        <w:gridCol w:w="1559"/>
        <w:gridCol w:w="3260"/>
      </w:tblGrid>
      <w:tr w:rsidR="00044EF8" w:rsidRPr="00402F86" w14:paraId="5B6DC930" w14:textId="77777777" w:rsidTr="00043711">
        <w:trPr>
          <w:trHeight w:val="284"/>
        </w:trPr>
        <w:tc>
          <w:tcPr>
            <w:tcW w:w="3261" w:type="dxa"/>
            <w:shd w:val="clear" w:color="auto" w:fill="FFFFCC"/>
          </w:tcPr>
          <w:p w14:paraId="02F30C0E" w14:textId="77777777" w:rsidR="00044EF8" w:rsidRPr="00402F86" w:rsidRDefault="00044EF8" w:rsidP="00980D61">
            <w:pPr>
              <w:rPr>
                <w:rFonts w:cstheme="minorHAnsi"/>
                <w:b/>
                <w:color w:val="000000" w:themeColor="text1"/>
                <w:sz w:val="20"/>
                <w:szCs w:val="20"/>
              </w:rPr>
            </w:pPr>
            <w:r w:rsidRPr="00402F86">
              <w:rPr>
                <w:rFonts w:cstheme="minorHAnsi"/>
                <w:b/>
                <w:color w:val="000000" w:themeColor="text1"/>
                <w:sz w:val="20"/>
                <w:szCs w:val="20"/>
              </w:rPr>
              <w:t>Riziko</w:t>
            </w:r>
          </w:p>
        </w:tc>
        <w:tc>
          <w:tcPr>
            <w:tcW w:w="1134" w:type="dxa"/>
            <w:shd w:val="clear" w:color="auto" w:fill="FFFFCC"/>
          </w:tcPr>
          <w:p w14:paraId="41221B9A" w14:textId="77777777" w:rsidR="00044EF8" w:rsidRPr="00402F86" w:rsidRDefault="00044EF8" w:rsidP="00980D61">
            <w:pPr>
              <w:rPr>
                <w:rFonts w:cstheme="minorHAnsi"/>
                <w:b/>
                <w:color w:val="000000" w:themeColor="text1"/>
                <w:sz w:val="20"/>
                <w:szCs w:val="20"/>
              </w:rPr>
            </w:pPr>
            <w:r w:rsidRPr="00402F86">
              <w:rPr>
                <w:rFonts w:cstheme="minorHAnsi"/>
                <w:b/>
                <w:color w:val="000000" w:themeColor="text1"/>
                <w:sz w:val="20"/>
                <w:szCs w:val="20"/>
              </w:rPr>
              <w:t>Aplikácia</w:t>
            </w:r>
          </w:p>
        </w:tc>
        <w:tc>
          <w:tcPr>
            <w:tcW w:w="1559" w:type="dxa"/>
            <w:shd w:val="clear" w:color="auto" w:fill="FFFFCC"/>
          </w:tcPr>
          <w:p w14:paraId="5489AFDB" w14:textId="77777777" w:rsidR="00044EF8" w:rsidRPr="00402F86" w:rsidRDefault="00044EF8" w:rsidP="00980D61">
            <w:pPr>
              <w:rPr>
                <w:rFonts w:cstheme="minorHAnsi"/>
                <w:b/>
                <w:color w:val="000000" w:themeColor="text1"/>
                <w:sz w:val="20"/>
                <w:szCs w:val="20"/>
              </w:rPr>
            </w:pPr>
            <w:r w:rsidRPr="00402F86">
              <w:rPr>
                <w:rFonts w:cstheme="minorHAnsi"/>
                <w:b/>
                <w:color w:val="000000" w:themeColor="text1"/>
                <w:sz w:val="20"/>
                <w:szCs w:val="20"/>
              </w:rPr>
              <w:t>Miera závažnosti</w:t>
            </w:r>
          </w:p>
        </w:tc>
        <w:tc>
          <w:tcPr>
            <w:tcW w:w="3260" w:type="dxa"/>
            <w:shd w:val="clear" w:color="auto" w:fill="FFFFCC"/>
          </w:tcPr>
          <w:p w14:paraId="412C4C09" w14:textId="2B067837" w:rsidR="00044EF8" w:rsidRPr="00402F86" w:rsidRDefault="00044EF8" w:rsidP="00980D61">
            <w:pPr>
              <w:rPr>
                <w:rFonts w:cstheme="minorHAnsi"/>
                <w:b/>
                <w:color w:val="000000" w:themeColor="text1"/>
                <w:sz w:val="20"/>
                <w:szCs w:val="20"/>
              </w:rPr>
            </w:pPr>
            <w:r w:rsidRPr="00402F86">
              <w:rPr>
                <w:rFonts w:cstheme="minorHAnsi"/>
                <w:b/>
                <w:color w:val="000000" w:themeColor="text1"/>
                <w:sz w:val="20"/>
                <w:szCs w:val="20"/>
              </w:rPr>
              <w:t xml:space="preserve">Spôsob </w:t>
            </w:r>
            <w:proofErr w:type="spellStart"/>
            <w:r w:rsidRPr="00402F86">
              <w:rPr>
                <w:rFonts w:cstheme="minorHAnsi"/>
                <w:b/>
                <w:color w:val="000000" w:themeColor="text1"/>
                <w:sz w:val="20"/>
                <w:szCs w:val="20"/>
              </w:rPr>
              <w:t>mi</w:t>
            </w:r>
            <w:r w:rsidR="00A6305D" w:rsidRPr="00402F86">
              <w:rPr>
                <w:rFonts w:cstheme="minorHAnsi"/>
                <w:b/>
                <w:color w:val="000000" w:themeColor="text1"/>
                <w:sz w:val="20"/>
                <w:szCs w:val="20"/>
              </w:rPr>
              <w:t>t</w:t>
            </w:r>
            <w:r w:rsidRPr="00402F86">
              <w:rPr>
                <w:rFonts w:cstheme="minorHAnsi"/>
                <w:b/>
                <w:color w:val="000000" w:themeColor="text1"/>
                <w:sz w:val="20"/>
                <w:szCs w:val="20"/>
              </w:rPr>
              <w:t>igácie</w:t>
            </w:r>
            <w:proofErr w:type="spellEnd"/>
          </w:p>
        </w:tc>
      </w:tr>
      <w:tr w:rsidR="00044EF8" w:rsidRPr="00402F86" w14:paraId="2F969C52" w14:textId="77777777" w:rsidTr="0085596B">
        <w:trPr>
          <w:trHeight w:val="691"/>
        </w:trPr>
        <w:tc>
          <w:tcPr>
            <w:tcW w:w="3261" w:type="dxa"/>
          </w:tcPr>
          <w:p w14:paraId="1DCC2110" w14:textId="77777777" w:rsidR="00044EF8" w:rsidRPr="00402F86" w:rsidRDefault="00044EF8" w:rsidP="00980D61">
            <w:pPr>
              <w:rPr>
                <w:rFonts w:cstheme="minorHAnsi"/>
                <w:sz w:val="20"/>
                <w:szCs w:val="20"/>
              </w:rPr>
            </w:pPr>
            <w:r w:rsidRPr="00402F86">
              <w:rPr>
                <w:rFonts w:cstheme="minorHAnsi"/>
                <w:sz w:val="20"/>
                <w:szCs w:val="20"/>
              </w:rPr>
              <w:t>Nepodarí sa zabezpečiť dostatočnú kvalitu údajov</w:t>
            </w:r>
          </w:p>
        </w:tc>
        <w:tc>
          <w:tcPr>
            <w:tcW w:w="1134" w:type="dxa"/>
            <w:vAlign w:val="center"/>
          </w:tcPr>
          <w:p w14:paraId="3B1D287F" w14:textId="30810D40" w:rsidR="00044EF8" w:rsidRPr="00402F86" w:rsidRDefault="00FA0530" w:rsidP="00980D61">
            <w:pPr>
              <w:jc w:val="center"/>
              <w:rPr>
                <w:rFonts w:cstheme="minorHAnsi"/>
                <w:sz w:val="28"/>
                <w:szCs w:val="28"/>
              </w:rPr>
            </w:pPr>
            <w:sdt>
              <w:sdtPr>
                <w:rPr>
                  <w:rFonts w:cstheme="minorHAnsi"/>
                  <w:sz w:val="28"/>
                  <w:szCs w:val="28"/>
                  <w:highlight w:val="yellow"/>
                </w:rPr>
                <w:id w:val="104401690"/>
                <w14:checkbox>
                  <w14:checked w14:val="1"/>
                  <w14:checkedState w14:val="00FE" w14:font="Wingdings"/>
                  <w14:uncheckedState w14:val="2610" w14:font="MS Gothic"/>
                </w14:checkbox>
              </w:sdtPr>
              <w:sdtEndPr/>
              <w:sdtContent>
                <w:r w:rsidR="00FF0A6B">
                  <w:rPr>
                    <w:rFonts w:cstheme="minorHAnsi"/>
                    <w:sz w:val="28"/>
                    <w:szCs w:val="28"/>
                    <w:highlight w:val="yellow"/>
                  </w:rPr>
                  <w:sym w:font="Wingdings" w:char="F0FE"/>
                </w:r>
              </w:sdtContent>
            </w:sdt>
          </w:p>
        </w:tc>
        <w:sdt>
          <w:sdtPr>
            <w:rPr>
              <w:rFonts w:cstheme="minorHAnsi"/>
              <w:sz w:val="20"/>
              <w:highlight w:val="yellow"/>
            </w:rPr>
            <w:id w:val="745845348"/>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559" w:type="dxa"/>
                <w:vAlign w:val="center"/>
              </w:tcPr>
              <w:p w14:paraId="68A76720" w14:textId="309B5BEA" w:rsidR="00044EF8" w:rsidRPr="00402F86" w:rsidRDefault="00FF0A6B" w:rsidP="00980D61">
                <w:pPr>
                  <w:rPr>
                    <w:rFonts w:cstheme="minorHAnsi"/>
                    <w:sz w:val="20"/>
                    <w:szCs w:val="20"/>
                  </w:rPr>
                </w:pPr>
                <w:r>
                  <w:rPr>
                    <w:rFonts w:cstheme="minorHAnsi"/>
                    <w:sz w:val="20"/>
                    <w:highlight w:val="yellow"/>
                  </w:rPr>
                  <w:t>Nízka</w:t>
                </w:r>
              </w:p>
            </w:tc>
          </w:sdtContent>
        </w:sdt>
        <w:tc>
          <w:tcPr>
            <w:tcW w:w="3260" w:type="dxa"/>
            <w:vAlign w:val="center"/>
          </w:tcPr>
          <w:p w14:paraId="792C3267" w14:textId="2ABB6E98" w:rsidR="00280F16" w:rsidRPr="001B21E3" w:rsidRDefault="00917D83" w:rsidP="00980D61">
            <w:pPr>
              <w:rPr>
                <w:rFonts w:cstheme="minorHAnsi"/>
                <w:sz w:val="20"/>
                <w:szCs w:val="20"/>
                <w:highlight w:val="green"/>
              </w:rPr>
            </w:pPr>
            <w:r w:rsidRPr="00917D83">
              <w:rPr>
                <w:rFonts w:cstheme="minorHAnsi"/>
                <w:sz w:val="20"/>
                <w:szCs w:val="20"/>
              </w:rPr>
              <w:t xml:space="preserve">Priebežná komunikácia s poskytovateľmi jednotlivých zdrojov dát. Riešenie je </w:t>
            </w:r>
            <w:proofErr w:type="spellStart"/>
            <w:r w:rsidRPr="00917D83">
              <w:rPr>
                <w:rFonts w:cstheme="minorHAnsi"/>
                <w:sz w:val="20"/>
                <w:szCs w:val="20"/>
              </w:rPr>
              <w:t>dizajnované</w:t>
            </w:r>
            <w:proofErr w:type="spellEnd"/>
            <w:r w:rsidRPr="00917D83">
              <w:rPr>
                <w:rFonts w:cstheme="minorHAnsi"/>
                <w:sz w:val="20"/>
                <w:szCs w:val="20"/>
              </w:rPr>
              <w:t xml:space="preserve"> tak, aby bolo schopné spracovávať aj neštandardizované dáta.</w:t>
            </w:r>
          </w:p>
        </w:tc>
      </w:tr>
      <w:tr w:rsidR="00E4516B" w:rsidRPr="00402F86" w14:paraId="2DC6BF94" w14:textId="77777777" w:rsidTr="00043711">
        <w:trPr>
          <w:trHeight w:val="284"/>
        </w:trPr>
        <w:tc>
          <w:tcPr>
            <w:tcW w:w="3261" w:type="dxa"/>
          </w:tcPr>
          <w:p w14:paraId="14194762" w14:textId="3045EBC5" w:rsidR="00E4516B" w:rsidRPr="00402F86" w:rsidRDefault="00E4516B" w:rsidP="00E4516B">
            <w:pPr>
              <w:rPr>
                <w:rFonts w:cstheme="minorHAnsi"/>
                <w:sz w:val="20"/>
              </w:rPr>
            </w:pPr>
            <w:r w:rsidRPr="00402F86">
              <w:rPr>
                <w:rFonts w:cstheme="minorHAnsi"/>
                <w:sz w:val="20"/>
              </w:rPr>
              <w:t>Požadované údaje nebudú poskytované v príslušnej frekvencii</w:t>
            </w:r>
          </w:p>
        </w:tc>
        <w:tc>
          <w:tcPr>
            <w:tcW w:w="1134" w:type="dxa"/>
            <w:vAlign w:val="center"/>
          </w:tcPr>
          <w:p w14:paraId="28D43319" w14:textId="5559CC7E" w:rsidR="00E4516B" w:rsidRPr="00402F86" w:rsidRDefault="00FA0530" w:rsidP="00E4516B">
            <w:pPr>
              <w:jc w:val="center"/>
              <w:rPr>
                <w:rFonts w:cstheme="minorHAnsi"/>
                <w:sz w:val="28"/>
                <w:szCs w:val="28"/>
                <w:highlight w:val="yellow"/>
              </w:rPr>
            </w:pPr>
            <w:sdt>
              <w:sdtPr>
                <w:rPr>
                  <w:rFonts w:cstheme="minorHAnsi"/>
                  <w:sz w:val="28"/>
                  <w:szCs w:val="28"/>
                  <w:highlight w:val="yellow"/>
                </w:rPr>
                <w:id w:val="-366598162"/>
                <w14:checkbox>
                  <w14:checked w14:val="1"/>
                  <w14:checkedState w14:val="00FE" w14:font="Wingdings"/>
                  <w14:uncheckedState w14:val="2610" w14:font="MS Gothic"/>
                </w14:checkbox>
              </w:sdtPr>
              <w:sdtEndPr/>
              <w:sdtContent>
                <w:r w:rsidR="00FF0A6B">
                  <w:rPr>
                    <w:rFonts w:cstheme="minorHAnsi"/>
                    <w:sz w:val="28"/>
                    <w:szCs w:val="28"/>
                    <w:highlight w:val="yellow"/>
                  </w:rPr>
                  <w:sym w:font="Wingdings" w:char="F0FE"/>
                </w:r>
              </w:sdtContent>
            </w:sdt>
          </w:p>
        </w:tc>
        <w:sdt>
          <w:sdtPr>
            <w:rPr>
              <w:rFonts w:cstheme="minorHAnsi"/>
              <w:sz w:val="20"/>
              <w:highlight w:val="yellow"/>
            </w:rPr>
            <w:id w:val="-1391035659"/>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559" w:type="dxa"/>
                <w:vAlign w:val="center"/>
              </w:tcPr>
              <w:p w14:paraId="6FB91E45" w14:textId="55087EB7" w:rsidR="00E4516B" w:rsidRPr="00402F86" w:rsidRDefault="00FF0A6B" w:rsidP="00E4516B">
                <w:pPr>
                  <w:rPr>
                    <w:rFonts w:cstheme="minorHAnsi"/>
                    <w:sz w:val="20"/>
                    <w:highlight w:val="yellow"/>
                  </w:rPr>
                </w:pPr>
                <w:r>
                  <w:rPr>
                    <w:rFonts w:cstheme="minorHAnsi"/>
                    <w:sz w:val="20"/>
                    <w:highlight w:val="yellow"/>
                  </w:rPr>
                  <w:t>Vysoká</w:t>
                </w:r>
              </w:p>
            </w:tc>
          </w:sdtContent>
        </w:sdt>
        <w:tc>
          <w:tcPr>
            <w:tcW w:w="3260" w:type="dxa"/>
            <w:vAlign w:val="center"/>
          </w:tcPr>
          <w:p w14:paraId="2BCB3541" w14:textId="52063E94" w:rsidR="00E4516B" w:rsidRPr="001B21E3" w:rsidRDefault="00BA5019" w:rsidP="00E4516B">
            <w:pPr>
              <w:rPr>
                <w:rFonts w:cstheme="minorHAnsi"/>
                <w:b/>
                <w:bCs/>
                <w:i/>
                <w:sz w:val="20"/>
                <w:highlight w:val="green"/>
              </w:rPr>
            </w:pPr>
            <w:r w:rsidRPr="00917D83">
              <w:rPr>
                <w:rFonts w:cstheme="minorHAnsi"/>
                <w:sz w:val="20"/>
                <w:szCs w:val="20"/>
              </w:rPr>
              <w:t xml:space="preserve">Priebežná komunikácia s poskytovateľmi </w:t>
            </w:r>
            <w:r>
              <w:rPr>
                <w:rFonts w:cstheme="minorHAnsi"/>
                <w:sz w:val="20"/>
                <w:szCs w:val="20"/>
              </w:rPr>
              <w:t>základných</w:t>
            </w:r>
            <w:r w:rsidRPr="00917D83">
              <w:rPr>
                <w:rFonts w:cstheme="minorHAnsi"/>
                <w:sz w:val="20"/>
                <w:szCs w:val="20"/>
              </w:rPr>
              <w:t xml:space="preserve"> zdrojov dát.</w:t>
            </w:r>
            <w:r w:rsidR="00A34870">
              <w:rPr>
                <w:rFonts w:cstheme="minorHAnsi"/>
                <w:sz w:val="20"/>
                <w:szCs w:val="20"/>
              </w:rPr>
              <w:t xml:space="preserve"> Základná frekvencia poskytovania dát (ročne) je nastavená na základe dlhodobo realizovanej frekvencie zberu dát.</w:t>
            </w:r>
          </w:p>
        </w:tc>
      </w:tr>
      <w:tr w:rsidR="003C7684" w:rsidRPr="00402F86" w14:paraId="1260D8AD" w14:textId="77777777" w:rsidTr="00043711">
        <w:trPr>
          <w:trHeight w:val="284"/>
        </w:trPr>
        <w:tc>
          <w:tcPr>
            <w:tcW w:w="3261" w:type="dxa"/>
          </w:tcPr>
          <w:p w14:paraId="1C27EDDF" w14:textId="3A07633D" w:rsidR="003C7684" w:rsidRPr="00402F86" w:rsidRDefault="003C7684" w:rsidP="003C7684">
            <w:pPr>
              <w:rPr>
                <w:rFonts w:cstheme="minorHAnsi"/>
                <w:sz w:val="20"/>
              </w:rPr>
            </w:pPr>
            <w:r w:rsidRPr="00402F86">
              <w:rPr>
                <w:rFonts w:cstheme="minorHAnsi"/>
                <w:sz w:val="20"/>
              </w:rPr>
              <w:t>Vlastník údaje nebude mať záujem poskytovať potrebné údaje alebo integrácie</w:t>
            </w:r>
          </w:p>
        </w:tc>
        <w:tc>
          <w:tcPr>
            <w:tcW w:w="1134" w:type="dxa"/>
            <w:vAlign w:val="center"/>
          </w:tcPr>
          <w:p w14:paraId="42DD432D" w14:textId="62BCCE64" w:rsidR="003C7684" w:rsidRPr="00402F86" w:rsidRDefault="00FA0530" w:rsidP="003C7684">
            <w:pPr>
              <w:jc w:val="center"/>
              <w:rPr>
                <w:rFonts w:cstheme="minorHAnsi"/>
                <w:sz w:val="28"/>
                <w:szCs w:val="28"/>
                <w:highlight w:val="yellow"/>
              </w:rPr>
            </w:pPr>
            <w:sdt>
              <w:sdtPr>
                <w:rPr>
                  <w:rFonts w:cstheme="minorHAnsi"/>
                  <w:sz w:val="28"/>
                  <w:szCs w:val="28"/>
                  <w:highlight w:val="yellow"/>
                </w:rPr>
                <w:id w:val="-761144360"/>
                <w14:checkbox>
                  <w14:checked w14:val="1"/>
                  <w14:checkedState w14:val="00FE" w14:font="Wingdings"/>
                  <w14:uncheckedState w14:val="2610" w14:font="MS Gothic"/>
                </w14:checkbox>
              </w:sdtPr>
              <w:sdtEndPr/>
              <w:sdtContent>
                <w:r w:rsidR="00FF0A6B">
                  <w:rPr>
                    <w:rFonts w:cstheme="minorHAnsi"/>
                    <w:sz w:val="28"/>
                    <w:szCs w:val="28"/>
                    <w:highlight w:val="yellow"/>
                  </w:rPr>
                  <w:sym w:font="Wingdings" w:char="F0FE"/>
                </w:r>
              </w:sdtContent>
            </w:sdt>
          </w:p>
        </w:tc>
        <w:sdt>
          <w:sdtPr>
            <w:rPr>
              <w:rFonts w:cstheme="minorHAnsi"/>
              <w:sz w:val="20"/>
              <w:highlight w:val="yellow"/>
            </w:rPr>
            <w:id w:val="1294254964"/>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559" w:type="dxa"/>
                <w:vAlign w:val="center"/>
              </w:tcPr>
              <w:p w14:paraId="3D66F3E8" w14:textId="00D7948C" w:rsidR="003C7684" w:rsidRPr="00402F86" w:rsidRDefault="00FF0A6B" w:rsidP="003C7684">
                <w:pPr>
                  <w:rPr>
                    <w:rFonts w:cstheme="minorHAnsi"/>
                    <w:sz w:val="20"/>
                    <w:highlight w:val="yellow"/>
                  </w:rPr>
                </w:pPr>
                <w:r>
                  <w:rPr>
                    <w:rFonts w:cstheme="minorHAnsi"/>
                    <w:sz w:val="20"/>
                    <w:highlight w:val="yellow"/>
                  </w:rPr>
                  <w:t>Nízka</w:t>
                </w:r>
              </w:p>
            </w:tc>
          </w:sdtContent>
        </w:sdt>
        <w:tc>
          <w:tcPr>
            <w:tcW w:w="3260" w:type="dxa"/>
            <w:vAlign w:val="center"/>
          </w:tcPr>
          <w:p w14:paraId="31A7EDF7" w14:textId="02D6409D" w:rsidR="003C7684" w:rsidRPr="001B21E3" w:rsidRDefault="00832437" w:rsidP="003C7684">
            <w:pPr>
              <w:rPr>
                <w:rFonts w:cstheme="minorHAnsi"/>
                <w:b/>
                <w:bCs/>
                <w:i/>
                <w:sz w:val="20"/>
                <w:highlight w:val="green"/>
              </w:rPr>
            </w:pPr>
            <w:r w:rsidRPr="00917D83">
              <w:rPr>
                <w:rFonts w:cstheme="minorHAnsi"/>
                <w:sz w:val="20"/>
                <w:szCs w:val="20"/>
              </w:rPr>
              <w:t>Priebežná komunikácia s poskytovateľmi jednotlivých zdrojov dát</w:t>
            </w:r>
            <w:r>
              <w:rPr>
                <w:rFonts w:cstheme="minorHAnsi"/>
                <w:sz w:val="20"/>
                <w:szCs w:val="20"/>
              </w:rPr>
              <w:t xml:space="preserve">, odladenie vzájomných očakávaní. Realizačný tím bude doplnený o pozíciu biznis analytik, </w:t>
            </w:r>
            <w:r>
              <w:rPr>
                <w:rFonts w:cstheme="minorHAnsi"/>
                <w:sz w:val="20"/>
                <w:szCs w:val="20"/>
              </w:rPr>
              <w:lastRenderedPageBreak/>
              <w:t xml:space="preserve">ktorý okrem iného bude zabezpečovať aj </w:t>
            </w:r>
            <w:proofErr w:type="spellStart"/>
            <w:r>
              <w:rPr>
                <w:rFonts w:cstheme="minorHAnsi"/>
                <w:sz w:val="20"/>
                <w:szCs w:val="20"/>
              </w:rPr>
              <w:t>mitigáciu</w:t>
            </w:r>
            <w:proofErr w:type="spellEnd"/>
            <w:r>
              <w:rPr>
                <w:rFonts w:cstheme="minorHAnsi"/>
                <w:sz w:val="20"/>
                <w:szCs w:val="20"/>
              </w:rPr>
              <w:t xml:space="preserve"> tohto rizika.</w:t>
            </w:r>
          </w:p>
        </w:tc>
      </w:tr>
      <w:tr w:rsidR="00BA5B73" w:rsidRPr="00402F86" w14:paraId="02AD3135" w14:textId="77777777" w:rsidTr="00043711">
        <w:trPr>
          <w:trHeight w:val="284"/>
        </w:trPr>
        <w:tc>
          <w:tcPr>
            <w:tcW w:w="3261" w:type="dxa"/>
          </w:tcPr>
          <w:p w14:paraId="3FF7B5DA" w14:textId="3AF6544D" w:rsidR="00BA5B73" w:rsidRPr="002278A3" w:rsidRDefault="00BA5B73" w:rsidP="00BA5B73">
            <w:pPr>
              <w:rPr>
                <w:rFonts w:cstheme="minorHAnsi"/>
                <w:sz w:val="20"/>
                <w:szCs w:val="20"/>
              </w:rPr>
            </w:pPr>
            <w:r w:rsidRPr="002278A3">
              <w:rPr>
                <w:rFonts w:cstheme="minorHAnsi"/>
                <w:sz w:val="20"/>
                <w:szCs w:val="20"/>
              </w:rPr>
              <w:lastRenderedPageBreak/>
              <w:t>Prípadná Integrácia s Centrálnou integračnou platformou bude náročnejšia, najmä vo vzťahu k osobným údajom</w:t>
            </w:r>
          </w:p>
        </w:tc>
        <w:tc>
          <w:tcPr>
            <w:tcW w:w="1134" w:type="dxa"/>
            <w:vAlign w:val="center"/>
          </w:tcPr>
          <w:p w14:paraId="1D0851A7" w14:textId="3694ADC3" w:rsidR="00BA5B73" w:rsidRPr="002278A3" w:rsidRDefault="00FA0530" w:rsidP="00BA5B73">
            <w:pPr>
              <w:jc w:val="center"/>
              <w:rPr>
                <w:rFonts w:cstheme="minorHAnsi"/>
                <w:sz w:val="28"/>
                <w:szCs w:val="28"/>
                <w:highlight w:val="yellow"/>
              </w:rPr>
            </w:pPr>
            <w:sdt>
              <w:sdtPr>
                <w:rPr>
                  <w:rFonts w:cstheme="minorHAnsi"/>
                  <w:sz w:val="28"/>
                  <w:szCs w:val="28"/>
                  <w:highlight w:val="yellow"/>
                </w:rPr>
                <w:id w:val="-167186439"/>
                <w14:checkbox>
                  <w14:checked w14:val="1"/>
                  <w14:checkedState w14:val="00FE" w14:font="Wingdings"/>
                  <w14:uncheckedState w14:val="2610" w14:font="MS Gothic"/>
                </w14:checkbox>
              </w:sdtPr>
              <w:sdtEndPr/>
              <w:sdtContent>
                <w:r w:rsidR="00BA5B73" w:rsidRPr="002278A3">
                  <w:rPr>
                    <w:rFonts w:cstheme="minorHAnsi"/>
                    <w:sz w:val="28"/>
                    <w:szCs w:val="28"/>
                    <w:highlight w:val="yellow"/>
                  </w:rPr>
                  <w:sym w:font="Wingdings" w:char="F0FE"/>
                </w:r>
              </w:sdtContent>
            </w:sdt>
          </w:p>
        </w:tc>
        <w:sdt>
          <w:sdtPr>
            <w:rPr>
              <w:rFonts w:cstheme="minorHAnsi"/>
              <w:sz w:val="20"/>
              <w:highlight w:val="yellow"/>
            </w:rPr>
            <w:id w:val="-876165006"/>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559" w:type="dxa"/>
                <w:vAlign w:val="center"/>
              </w:tcPr>
              <w:p w14:paraId="633124E5" w14:textId="339A1FF3" w:rsidR="00BA5B73" w:rsidRPr="002278A3" w:rsidRDefault="00BA5B73" w:rsidP="00BA5B73">
                <w:pPr>
                  <w:rPr>
                    <w:rFonts w:cstheme="minorHAnsi"/>
                    <w:sz w:val="20"/>
                    <w:szCs w:val="20"/>
                    <w:highlight w:val="yellow"/>
                  </w:rPr>
                </w:pPr>
                <w:r w:rsidRPr="002278A3">
                  <w:rPr>
                    <w:rFonts w:cstheme="minorHAnsi"/>
                    <w:sz w:val="20"/>
                    <w:highlight w:val="yellow"/>
                  </w:rPr>
                  <w:t>Veľmi nízka</w:t>
                </w:r>
              </w:p>
            </w:tc>
          </w:sdtContent>
        </w:sdt>
        <w:tc>
          <w:tcPr>
            <w:tcW w:w="3260" w:type="dxa"/>
            <w:vAlign w:val="center"/>
          </w:tcPr>
          <w:p w14:paraId="361C5EA1" w14:textId="172644E5" w:rsidR="00BA5B73" w:rsidRPr="002278A3" w:rsidRDefault="00AA3C7C" w:rsidP="00BA5B73">
            <w:pPr>
              <w:rPr>
                <w:rFonts w:cstheme="minorHAnsi"/>
                <w:sz w:val="20"/>
                <w:szCs w:val="20"/>
              </w:rPr>
            </w:pPr>
            <w:r w:rsidRPr="002278A3">
              <w:rPr>
                <w:rFonts w:cstheme="minorHAnsi"/>
                <w:sz w:val="20"/>
                <w:szCs w:val="20"/>
              </w:rPr>
              <w:t>R</w:t>
            </w:r>
            <w:r w:rsidR="00BA5B73" w:rsidRPr="002278A3">
              <w:rPr>
                <w:rFonts w:cstheme="minorHAnsi"/>
                <w:sz w:val="20"/>
                <w:szCs w:val="20"/>
              </w:rPr>
              <w:t xml:space="preserve">iadenie ochrany osobných údajov je implementované </w:t>
            </w:r>
            <w:r w:rsidRPr="002278A3">
              <w:rPr>
                <w:rFonts w:cstheme="minorHAnsi"/>
                <w:sz w:val="20"/>
                <w:szCs w:val="20"/>
              </w:rPr>
              <w:t>v rámci navrhovaného riešenia.</w:t>
            </w:r>
          </w:p>
          <w:p w14:paraId="6F614BFE" w14:textId="2EA1FFBF" w:rsidR="00BA5B73" w:rsidRPr="002278A3" w:rsidRDefault="00BA5B73" w:rsidP="00BA5B73">
            <w:pPr>
              <w:rPr>
                <w:rFonts w:cstheme="minorHAnsi"/>
                <w:sz w:val="20"/>
                <w:szCs w:val="20"/>
              </w:rPr>
            </w:pPr>
            <w:r w:rsidRPr="002278A3">
              <w:rPr>
                <w:rFonts w:cstheme="minorHAnsi"/>
                <w:sz w:val="20"/>
                <w:szCs w:val="20"/>
              </w:rPr>
              <w:t xml:space="preserve">Nepredpokladá sa využitie </w:t>
            </w:r>
            <w:r w:rsidR="00AA3C7C" w:rsidRPr="002278A3">
              <w:rPr>
                <w:rFonts w:cstheme="minorHAnsi"/>
                <w:sz w:val="20"/>
                <w:szCs w:val="20"/>
              </w:rPr>
              <w:t>dáta obsahujúcich osobné údaje.</w:t>
            </w:r>
          </w:p>
        </w:tc>
      </w:tr>
      <w:tr w:rsidR="00BA5B73" w:rsidRPr="00402F86" w14:paraId="20C85E8D" w14:textId="77777777" w:rsidTr="00043711">
        <w:trPr>
          <w:trHeight w:val="284"/>
        </w:trPr>
        <w:tc>
          <w:tcPr>
            <w:tcW w:w="3261" w:type="dxa"/>
          </w:tcPr>
          <w:p w14:paraId="49458151" w14:textId="77777777" w:rsidR="00BA5B73" w:rsidRPr="002278A3" w:rsidRDefault="00BA5B73" w:rsidP="00BA5B73">
            <w:pPr>
              <w:rPr>
                <w:rFonts w:cstheme="minorHAnsi"/>
                <w:sz w:val="20"/>
                <w:szCs w:val="20"/>
              </w:rPr>
            </w:pPr>
            <w:r w:rsidRPr="002278A3">
              <w:rPr>
                <w:rFonts w:cstheme="minorHAnsi"/>
                <w:sz w:val="20"/>
                <w:szCs w:val="20"/>
              </w:rPr>
              <w:t>Riešenie nebude kompatibilné s požiadavkami GDPR.</w:t>
            </w:r>
          </w:p>
        </w:tc>
        <w:tc>
          <w:tcPr>
            <w:tcW w:w="1134" w:type="dxa"/>
            <w:vAlign w:val="center"/>
          </w:tcPr>
          <w:p w14:paraId="0A7EC9B6" w14:textId="68AD3C7C" w:rsidR="00BA5B73" w:rsidRPr="002278A3" w:rsidRDefault="00FA0530" w:rsidP="00BA5B73">
            <w:pPr>
              <w:jc w:val="center"/>
              <w:rPr>
                <w:rFonts w:cstheme="minorHAnsi"/>
                <w:sz w:val="28"/>
                <w:szCs w:val="28"/>
                <w:highlight w:val="yellow"/>
              </w:rPr>
            </w:pPr>
            <w:sdt>
              <w:sdtPr>
                <w:rPr>
                  <w:rFonts w:cstheme="minorHAnsi"/>
                  <w:sz w:val="28"/>
                  <w:szCs w:val="28"/>
                  <w:highlight w:val="yellow"/>
                </w:rPr>
                <w:id w:val="1054655613"/>
                <w14:checkbox>
                  <w14:checked w14:val="1"/>
                  <w14:checkedState w14:val="00FE" w14:font="Wingdings"/>
                  <w14:uncheckedState w14:val="2610" w14:font="MS Gothic"/>
                </w14:checkbox>
              </w:sdtPr>
              <w:sdtEndPr/>
              <w:sdtContent>
                <w:r w:rsidR="00BA5B73" w:rsidRPr="002278A3">
                  <w:rPr>
                    <w:rFonts w:cstheme="minorHAnsi"/>
                    <w:sz w:val="28"/>
                    <w:szCs w:val="28"/>
                    <w:highlight w:val="yellow"/>
                  </w:rPr>
                  <w:sym w:font="Wingdings" w:char="F0FE"/>
                </w:r>
              </w:sdtContent>
            </w:sdt>
          </w:p>
        </w:tc>
        <w:sdt>
          <w:sdtPr>
            <w:rPr>
              <w:rFonts w:cstheme="minorHAnsi"/>
              <w:sz w:val="20"/>
              <w:highlight w:val="yellow"/>
            </w:rPr>
            <w:id w:val="-1319106186"/>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559" w:type="dxa"/>
                <w:vAlign w:val="center"/>
              </w:tcPr>
              <w:p w14:paraId="3D0D07F6" w14:textId="3ACBF1DF" w:rsidR="00BA5B73" w:rsidRPr="002278A3" w:rsidRDefault="00BA5B73" w:rsidP="00BA5B73">
                <w:pPr>
                  <w:rPr>
                    <w:rFonts w:cstheme="minorHAnsi"/>
                    <w:sz w:val="20"/>
                    <w:szCs w:val="20"/>
                    <w:highlight w:val="yellow"/>
                  </w:rPr>
                </w:pPr>
                <w:r w:rsidRPr="002278A3">
                  <w:rPr>
                    <w:rFonts w:cstheme="minorHAnsi"/>
                    <w:sz w:val="20"/>
                    <w:highlight w:val="yellow"/>
                  </w:rPr>
                  <w:t>Veľmi nízka</w:t>
                </w:r>
              </w:p>
            </w:tc>
          </w:sdtContent>
        </w:sdt>
        <w:tc>
          <w:tcPr>
            <w:tcW w:w="3260" w:type="dxa"/>
            <w:vAlign w:val="center"/>
          </w:tcPr>
          <w:p w14:paraId="53A9516F" w14:textId="77777777" w:rsidR="00FE2B8C" w:rsidRPr="002278A3" w:rsidRDefault="00FE2B8C" w:rsidP="00FE2B8C">
            <w:pPr>
              <w:rPr>
                <w:rFonts w:cstheme="minorHAnsi"/>
                <w:sz w:val="20"/>
                <w:szCs w:val="20"/>
              </w:rPr>
            </w:pPr>
            <w:r w:rsidRPr="002278A3">
              <w:rPr>
                <w:rFonts w:cstheme="minorHAnsi"/>
                <w:sz w:val="20"/>
                <w:szCs w:val="20"/>
              </w:rPr>
              <w:t>Riadenie ochrany osobných údajov je implementované v rámci navrhovaného riešenia.</w:t>
            </w:r>
          </w:p>
          <w:p w14:paraId="37F72EBA" w14:textId="21A5E904" w:rsidR="00BA5B73" w:rsidRPr="002278A3" w:rsidRDefault="00FE2B8C" w:rsidP="00FE2B8C">
            <w:pPr>
              <w:rPr>
                <w:rFonts w:cstheme="minorHAnsi"/>
                <w:sz w:val="20"/>
                <w:szCs w:val="20"/>
              </w:rPr>
            </w:pPr>
            <w:r w:rsidRPr="002278A3">
              <w:rPr>
                <w:rFonts w:cstheme="minorHAnsi"/>
                <w:sz w:val="20"/>
                <w:szCs w:val="20"/>
              </w:rPr>
              <w:t>Nepredpokladá sa využitie dáta obsahujúcich osobné údaje.</w:t>
            </w:r>
          </w:p>
        </w:tc>
      </w:tr>
    </w:tbl>
    <w:p w14:paraId="54D79509" w14:textId="7CE86136" w:rsidR="00643F94" w:rsidRPr="00402F86" w:rsidRDefault="00980D61" w:rsidP="00980D61">
      <w:pPr>
        <w:pStyle w:val="Popis"/>
      </w:pPr>
      <w:bookmarkStart w:id="126" w:name="_Toc17715775"/>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25</w:t>
      </w:r>
      <w:r w:rsidRPr="00402F86">
        <w:fldChar w:fldCharType="end"/>
      </w:r>
      <w:r w:rsidRPr="00402F86">
        <w:t>: Riziká aplikačnej architektúry</w:t>
      </w:r>
      <w:bookmarkEnd w:id="126"/>
    </w:p>
    <w:p w14:paraId="1A4B71CD" w14:textId="77777777" w:rsidR="00980D61" w:rsidRPr="009D7DBD" w:rsidRDefault="00980D61" w:rsidP="00980D61">
      <w:pPr>
        <w:pStyle w:val="Nadpis3"/>
        <w:spacing w:after="120" w:line="240" w:lineRule="auto"/>
        <w:ind w:left="-142"/>
      </w:pPr>
      <w:bookmarkStart w:id="127" w:name="_Toc534795468"/>
      <w:bookmarkStart w:id="128" w:name="_Toc2942301"/>
      <w:bookmarkStart w:id="129" w:name="_Toc17715714"/>
      <w:r w:rsidRPr="009D7DBD">
        <w:t>Technologická architektúra</w:t>
      </w:r>
      <w:bookmarkEnd w:id="127"/>
      <w:bookmarkEnd w:id="128"/>
      <w:bookmarkEnd w:id="129"/>
    </w:p>
    <w:p w14:paraId="5B59896E" w14:textId="77777777" w:rsidR="00980D61" w:rsidRPr="00402F86" w:rsidRDefault="00980D61" w:rsidP="00980D61">
      <w:pPr>
        <w:rPr>
          <w:rFonts w:cstheme="minorHAnsi"/>
          <w:sz w:val="20"/>
        </w:rPr>
      </w:pPr>
      <w:r w:rsidRPr="00402F86">
        <w:rPr>
          <w:rFonts w:cstheme="minorHAnsi"/>
          <w:sz w:val="20"/>
        </w:rPr>
        <w:t xml:space="preserve">Dostupné služby </w:t>
      </w:r>
      <w:proofErr w:type="spellStart"/>
      <w:r w:rsidRPr="00402F86">
        <w:rPr>
          <w:rFonts w:cstheme="minorHAnsi"/>
          <w:sz w:val="20"/>
        </w:rPr>
        <w:t>eGov</w:t>
      </w:r>
      <w:proofErr w:type="spellEnd"/>
      <w:r w:rsidRPr="00402F86">
        <w:rPr>
          <w:rFonts w:cstheme="minorHAnsi"/>
          <w:sz w:val="20"/>
        </w:rPr>
        <w:t xml:space="preserve"> služby sú uvedené tu: http://www.informatizacia.sk/poskytovanie-sluzieb-vladneho-cloudu/22858s</w:t>
      </w:r>
    </w:p>
    <w:p w14:paraId="14FA3780" w14:textId="77777777" w:rsidR="00980D61" w:rsidRPr="00402F86" w:rsidRDefault="00980D61" w:rsidP="00E738C6">
      <w:pPr>
        <w:rPr>
          <w:rFonts w:cstheme="minorHAnsi"/>
          <w:b/>
          <w:bCs/>
          <w:sz w:val="20"/>
        </w:rPr>
      </w:pPr>
      <w:r w:rsidRPr="00402F86">
        <w:rPr>
          <w:rFonts w:cstheme="minorHAnsi"/>
          <w:b/>
          <w:bCs/>
          <w:sz w:val="20"/>
        </w:rPr>
        <w:t>Popis využitých služieb v rámci cieľového riešenia</w:t>
      </w:r>
    </w:p>
    <w:p w14:paraId="5E2FEA9C" w14:textId="0464C642" w:rsidR="00980D61" w:rsidRPr="00402F86" w:rsidRDefault="00980D61" w:rsidP="00980D61">
      <w:pPr>
        <w:rPr>
          <w:rFonts w:cstheme="minorHAnsi"/>
          <w:sz w:val="20"/>
        </w:rPr>
      </w:pPr>
      <w:r w:rsidRPr="00402F86">
        <w:rPr>
          <w:rFonts w:cstheme="minorHAnsi"/>
          <w:sz w:val="20"/>
        </w:rPr>
        <w:t>V rámci cieľového riešenia</w:t>
      </w:r>
      <w:r w:rsidRPr="00402F86">
        <w:rPr>
          <w:rFonts w:cstheme="minorHAnsi"/>
          <w:b/>
          <w:sz w:val="20"/>
        </w:rPr>
        <w:t xml:space="preserve"> </w:t>
      </w:r>
      <w:sdt>
        <w:sdtPr>
          <w:rPr>
            <w:rFonts w:cstheme="minorHAnsi"/>
            <w:b/>
            <w:sz w:val="20"/>
            <w:highlight w:val="yellow"/>
          </w:rPr>
          <w:id w:val="-682975943"/>
          <w:comboBox>
            <w:listItem w:value="Choose an item."/>
            <w:listItem w:displayText="budú využité" w:value="budú využité"/>
            <w:listItem w:displayText="nebudú využité" w:value="nebudú využité"/>
          </w:comboBox>
        </w:sdtPr>
        <w:sdtEndPr>
          <w:rPr>
            <w:highlight w:val="none"/>
          </w:rPr>
        </w:sdtEndPr>
        <w:sdtContent>
          <w:r w:rsidRPr="00402F86">
            <w:rPr>
              <w:rFonts w:cstheme="minorHAnsi"/>
              <w:b/>
              <w:sz w:val="20"/>
              <w:highlight w:val="yellow"/>
            </w:rPr>
            <w:t>budú využité</w:t>
          </w:r>
        </w:sdtContent>
      </w:sdt>
      <w:r w:rsidRPr="00402F86">
        <w:rPr>
          <w:rFonts w:cstheme="minorHAnsi"/>
          <w:sz w:val="20"/>
        </w:rPr>
        <w:t xml:space="preserve"> </w:t>
      </w:r>
      <w:r w:rsidR="00997D8E">
        <w:rPr>
          <w:rFonts w:cstheme="minorHAnsi"/>
          <w:sz w:val="20"/>
        </w:rPr>
        <w:t xml:space="preserve">nasledovné </w:t>
      </w:r>
      <w:r w:rsidRPr="00402F86">
        <w:rPr>
          <w:rFonts w:cstheme="minorHAnsi"/>
          <w:sz w:val="20"/>
        </w:rPr>
        <w:t>služby</w:t>
      </w:r>
      <w:r w:rsidR="005B1409">
        <w:rPr>
          <w:rFonts w:cstheme="minorHAnsi"/>
          <w:sz w:val="20"/>
        </w:rPr>
        <w:t xml:space="preserve"> </w:t>
      </w:r>
      <w:proofErr w:type="spellStart"/>
      <w:r w:rsidR="005B1409">
        <w:rPr>
          <w:rFonts w:cstheme="minorHAnsi"/>
          <w:sz w:val="20"/>
        </w:rPr>
        <w:t>I</w:t>
      </w:r>
      <w:r w:rsidR="005B1409" w:rsidRPr="00402F86">
        <w:rPr>
          <w:rFonts w:cstheme="minorHAnsi"/>
          <w:sz w:val="20"/>
        </w:rPr>
        <w:t>aaS</w:t>
      </w:r>
      <w:proofErr w:type="spellEnd"/>
      <w:r w:rsidR="005B1409">
        <w:rPr>
          <w:rFonts w:cstheme="minorHAnsi"/>
          <w:sz w:val="20"/>
        </w:rPr>
        <w:t xml:space="preserve"> vládneho </w:t>
      </w:r>
      <w:proofErr w:type="spellStart"/>
      <w:r w:rsidR="005B1409">
        <w:rPr>
          <w:rFonts w:cstheme="minorHAnsi"/>
          <w:sz w:val="20"/>
        </w:rPr>
        <w:t>cloudu</w:t>
      </w:r>
      <w:proofErr w:type="spellEnd"/>
      <w:r w:rsidR="00997D8E">
        <w:rPr>
          <w:rFonts w:cstheme="minorHAnsi"/>
          <w:sz w:val="20"/>
        </w:rPr>
        <w:t>:</w:t>
      </w:r>
    </w:p>
    <w:p w14:paraId="625D1607" w14:textId="37250EE8" w:rsidR="00643F94" w:rsidRPr="00402F86" w:rsidRDefault="00643F94" w:rsidP="00F15A1A">
      <w:pPr>
        <w:pStyle w:val="EYNormal"/>
        <w:spacing w:after="120"/>
        <w:jc w:val="both"/>
        <w:rPr>
          <w:lang w:val="sk-SK"/>
        </w:rPr>
      </w:pPr>
    </w:p>
    <w:tbl>
      <w:tblPr>
        <w:tblStyle w:val="Mriekatabukysvetl"/>
        <w:tblW w:w="918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380"/>
        <w:gridCol w:w="1007"/>
        <w:gridCol w:w="4793"/>
      </w:tblGrid>
      <w:tr w:rsidR="00980D61" w:rsidRPr="00402F86" w14:paraId="4A731D91" w14:textId="77777777" w:rsidTr="00980D61">
        <w:trPr>
          <w:trHeight w:val="348"/>
        </w:trPr>
        <w:tc>
          <w:tcPr>
            <w:tcW w:w="3380" w:type="dxa"/>
            <w:shd w:val="clear" w:color="auto" w:fill="FFFFCC"/>
          </w:tcPr>
          <w:p w14:paraId="7C85B424" w14:textId="77777777" w:rsidR="00980D61" w:rsidRPr="00402F86" w:rsidRDefault="00980D61" w:rsidP="00980D61">
            <w:pPr>
              <w:rPr>
                <w:rFonts w:cstheme="minorHAnsi"/>
                <w:color w:val="000000" w:themeColor="text1"/>
                <w:sz w:val="20"/>
                <w:szCs w:val="20"/>
              </w:rPr>
            </w:pPr>
            <w:bookmarkStart w:id="130" w:name="_Toc2942302"/>
            <w:r w:rsidRPr="00402F86">
              <w:rPr>
                <w:rFonts w:cstheme="minorHAnsi"/>
                <w:color w:val="000000" w:themeColor="text1"/>
                <w:sz w:val="20"/>
                <w:szCs w:val="20"/>
              </w:rPr>
              <w:t>Služba</w:t>
            </w:r>
            <w:bookmarkEnd w:id="130"/>
          </w:p>
        </w:tc>
        <w:tc>
          <w:tcPr>
            <w:tcW w:w="1007" w:type="dxa"/>
            <w:shd w:val="clear" w:color="auto" w:fill="FFFFCC"/>
          </w:tcPr>
          <w:p w14:paraId="305CC84F" w14:textId="77777777" w:rsidR="00980D61" w:rsidRPr="00402F86" w:rsidRDefault="00980D61" w:rsidP="00980D61">
            <w:pPr>
              <w:rPr>
                <w:rFonts w:cstheme="minorHAnsi"/>
                <w:color w:val="000000" w:themeColor="text1"/>
                <w:sz w:val="20"/>
                <w:szCs w:val="20"/>
              </w:rPr>
            </w:pPr>
            <w:bookmarkStart w:id="131" w:name="_Toc2942303"/>
            <w:r w:rsidRPr="00402F86">
              <w:rPr>
                <w:rFonts w:cstheme="minorHAnsi"/>
                <w:color w:val="000000" w:themeColor="text1"/>
                <w:sz w:val="20"/>
                <w:szCs w:val="20"/>
              </w:rPr>
              <w:t>Aplikácia</w:t>
            </w:r>
            <w:bookmarkEnd w:id="131"/>
          </w:p>
        </w:tc>
        <w:tc>
          <w:tcPr>
            <w:tcW w:w="4793" w:type="dxa"/>
            <w:shd w:val="clear" w:color="auto" w:fill="FFFFCC"/>
          </w:tcPr>
          <w:p w14:paraId="727D42A8" w14:textId="77777777" w:rsidR="00980D61" w:rsidRPr="00402F86" w:rsidRDefault="00980D61" w:rsidP="00980D61">
            <w:pPr>
              <w:rPr>
                <w:rFonts w:cstheme="minorHAnsi"/>
                <w:color w:val="000000" w:themeColor="text1"/>
                <w:sz w:val="20"/>
                <w:szCs w:val="20"/>
              </w:rPr>
            </w:pPr>
            <w:bookmarkStart w:id="132" w:name="_Toc2942304"/>
            <w:r w:rsidRPr="00402F86">
              <w:rPr>
                <w:rFonts w:cstheme="minorHAnsi"/>
                <w:color w:val="000000" w:themeColor="text1"/>
                <w:sz w:val="20"/>
                <w:szCs w:val="20"/>
              </w:rPr>
              <w:t>Spôsob použitia</w:t>
            </w:r>
            <w:bookmarkEnd w:id="132"/>
          </w:p>
        </w:tc>
      </w:tr>
      <w:tr w:rsidR="00502B2D" w:rsidRPr="00402F86" w14:paraId="122C947E" w14:textId="77777777" w:rsidTr="00980D61">
        <w:trPr>
          <w:trHeight w:val="284"/>
        </w:trPr>
        <w:tc>
          <w:tcPr>
            <w:tcW w:w="3380" w:type="dxa"/>
          </w:tcPr>
          <w:p w14:paraId="3D422B4D" w14:textId="452E9795" w:rsidR="00502B2D" w:rsidRPr="00693FB0" w:rsidRDefault="00502B2D" w:rsidP="00502B2D">
            <w:pPr>
              <w:rPr>
                <w:rFonts w:cstheme="minorHAnsi"/>
                <w:sz w:val="20"/>
                <w:szCs w:val="20"/>
              </w:rPr>
            </w:pPr>
            <w:r w:rsidRPr="00693FB0">
              <w:rPr>
                <w:rFonts w:cstheme="minorHAnsi"/>
                <w:sz w:val="20"/>
                <w:szCs w:val="20"/>
              </w:rPr>
              <w:t>Virtuálny server</w:t>
            </w:r>
          </w:p>
        </w:tc>
        <w:tc>
          <w:tcPr>
            <w:tcW w:w="1007" w:type="dxa"/>
            <w:vAlign w:val="center"/>
          </w:tcPr>
          <w:p w14:paraId="2E840AD5" w14:textId="6A17240C" w:rsidR="00502B2D" w:rsidRPr="00402F86" w:rsidRDefault="00FA0530" w:rsidP="00502B2D">
            <w:pPr>
              <w:jc w:val="center"/>
              <w:rPr>
                <w:rFonts w:cstheme="minorHAnsi"/>
                <w:sz w:val="28"/>
                <w:szCs w:val="28"/>
              </w:rPr>
            </w:pPr>
            <w:sdt>
              <w:sdtPr>
                <w:rPr>
                  <w:rFonts w:cstheme="minorHAnsi"/>
                  <w:sz w:val="28"/>
                  <w:szCs w:val="28"/>
                  <w:highlight w:val="yellow"/>
                </w:rPr>
                <w:id w:val="-1262447525"/>
                <w14:checkbox>
                  <w14:checked w14:val="1"/>
                  <w14:checkedState w14:val="00FE" w14:font="Wingdings"/>
                  <w14:uncheckedState w14:val="2610" w14:font="MS Gothic"/>
                </w14:checkbox>
              </w:sdtPr>
              <w:sdtEndPr/>
              <w:sdtContent>
                <w:r w:rsidR="00502B2D">
                  <w:rPr>
                    <w:rFonts w:cstheme="minorHAnsi"/>
                    <w:sz w:val="28"/>
                    <w:szCs w:val="28"/>
                    <w:highlight w:val="yellow"/>
                  </w:rPr>
                  <w:sym w:font="Wingdings" w:char="F0FE"/>
                </w:r>
              </w:sdtContent>
            </w:sdt>
          </w:p>
        </w:tc>
        <w:tc>
          <w:tcPr>
            <w:tcW w:w="4793" w:type="dxa"/>
            <w:vAlign w:val="center"/>
          </w:tcPr>
          <w:p w14:paraId="1AA04966" w14:textId="0612BF2C" w:rsidR="00502B2D" w:rsidRPr="00402F86" w:rsidRDefault="00763637" w:rsidP="00502B2D">
            <w:pPr>
              <w:rPr>
                <w:rFonts w:cstheme="minorHAnsi"/>
                <w:i/>
                <w:sz w:val="20"/>
                <w:szCs w:val="20"/>
                <w:highlight w:val="yellow"/>
              </w:rPr>
            </w:pPr>
            <w:r w:rsidRPr="00763637">
              <w:rPr>
                <w:rFonts w:cstheme="minorHAnsi"/>
                <w:i/>
                <w:sz w:val="20"/>
                <w:szCs w:val="20"/>
              </w:rPr>
              <w:t xml:space="preserve">3 x </w:t>
            </w:r>
            <w:r>
              <w:rPr>
                <w:rFonts w:cstheme="minorHAnsi"/>
                <w:i/>
                <w:sz w:val="20"/>
                <w:szCs w:val="20"/>
              </w:rPr>
              <w:t xml:space="preserve">Virtuálny server, 8 VCPU, </w:t>
            </w:r>
            <w:r w:rsidR="004243E2">
              <w:rPr>
                <w:rFonts w:cstheme="minorHAnsi"/>
                <w:i/>
                <w:sz w:val="20"/>
                <w:szCs w:val="20"/>
              </w:rPr>
              <w:t>64</w:t>
            </w:r>
            <w:r>
              <w:rPr>
                <w:rFonts w:cstheme="minorHAnsi"/>
                <w:i/>
                <w:sz w:val="20"/>
                <w:szCs w:val="20"/>
              </w:rPr>
              <w:t xml:space="preserve"> GB RAM, 128 GB diskový priestor</w:t>
            </w:r>
          </w:p>
        </w:tc>
      </w:tr>
      <w:tr w:rsidR="00502B2D" w:rsidRPr="00402F86" w14:paraId="20BC9F16" w14:textId="77777777" w:rsidTr="00980D61">
        <w:trPr>
          <w:trHeight w:val="284"/>
        </w:trPr>
        <w:tc>
          <w:tcPr>
            <w:tcW w:w="3380" w:type="dxa"/>
          </w:tcPr>
          <w:p w14:paraId="53494F5C" w14:textId="389D877E" w:rsidR="00502B2D" w:rsidRPr="00693FB0" w:rsidRDefault="00502B2D" w:rsidP="00502B2D">
            <w:pPr>
              <w:rPr>
                <w:rFonts w:cstheme="minorHAnsi"/>
                <w:sz w:val="20"/>
                <w:szCs w:val="20"/>
              </w:rPr>
            </w:pPr>
            <w:r w:rsidRPr="00693FB0">
              <w:rPr>
                <w:rFonts w:cstheme="minorHAnsi"/>
                <w:sz w:val="20"/>
                <w:szCs w:val="20"/>
              </w:rPr>
              <w:t>Diskový priestor</w:t>
            </w:r>
          </w:p>
        </w:tc>
        <w:tc>
          <w:tcPr>
            <w:tcW w:w="1007" w:type="dxa"/>
            <w:vAlign w:val="center"/>
          </w:tcPr>
          <w:p w14:paraId="3E764EFE" w14:textId="5A59C1BB" w:rsidR="00502B2D" w:rsidRPr="00402F86" w:rsidRDefault="00FA0530" w:rsidP="00502B2D">
            <w:pPr>
              <w:jc w:val="center"/>
              <w:rPr>
                <w:rFonts w:cstheme="minorHAnsi"/>
                <w:sz w:val="28"/>
                <w:szCs w:val="28"/>
              </w:rPr>
            </w:pPr>
            <w:sdt>
              <w:sdtPr>
                <w:rPr>
                  <w:rFonts w:cstheme="minorHAnsi"/>
                  <w:sz w:val="28"/>
                  <w:szCs w:val="28"/>
                  <w:highlight w:val="yellow"/>
                </w:rPr>
                <w:id w:val="601221195"/>
                <w14:checkbox>
                  <w14:checked w14:val="1"/>
                  <w14:checkedState w14:val="00FE" w14:font="Wingdings"/>
                  <w14:uncheckedState w14:val="2610" w14:font="MS Gothic"/>
                </w14:checkbox>
              </w:sdtPr>
              <w:sdtEndPr/>
              <w:sdtContent>
                <w:r w:rsidR="00502B2D">
                  <w:rPr>
                    <w:rFonts w:cstheme="minorHAnsi"/>
                    <w:sz w:val="28"/>
                    <w:szCs w:val="28"/>
                    <w:highlight w:val="yellow"/>
                  </w:rPr>
                  <w:sym w:font="Wingdings" w:char="F0FE"/>
                </w:r>
              </w:sdtContent>
            </w:sdt>
          </w:p>
        </w:tc>
        <w:tc>
          <w:tcPr>
            <w:tcW w:w="4793" w:type="dxa"/>
            <w:vAlign w:val="center"/>
          </w:tcPr>
          <w:p w14:paraId="5BC1468E" w14:textId="349F075D" w:rsidR="00502B2D" w:rsidRPr="00402F86" w:rsidRDefault="00724865" w:rsidP="00502B2D">
            <w:pPr>
              <w:rPr>
                <w:rFonts w:cstheme="minorHAnsi"/>
                <w:sz w:val="20"/>
                <w:szCs w:val="20"/>
              </w:rPr>
            </w:pPr>
            <w:r>
              <w:rPr>
                <w:rFonts w:cstheme="minorHAnsi"/>
                <w:i/>
                <w:sz w:val="20"/>
                <w:szCs w:val="20"/>
              </w:rPr>
              <w:t>Diskový priestor „TIER 2“</w:t>
            </w:r>
            <w:r w:rsidR="00C2310B">
              <w:rPr>
                <w:rFonts w:cstheme="minorHAnsi"/>
                <w:i/>
                <w:sz w:val="20"/>
                <w:szCs w:val="20"/>
              </w:rPr>
              <w:t>,</w:t>
            </w:r>
            <w:r>
              <w:rPr>
                <w:rFonts w:cstheme="minorHAnsi"/>
                <w:i/>
                <w:sz w:val="20"/>
                <w:szCs w:val="20"/>
              </w:rPr>
              <w:t xml:space="preserve"> ekvivalent </w:t>
            </w:r>
            <w:r w:rsidR="003B7EC3">
              <w:rPr>
                <w:rFonts w:cstheme="minorHAnsi"/>
                <w:i/>
                <w:sz w:val="20"/>
                <w:szCs w:val="20"/>
              </w:rPr>
              <w:t>15x1000</w:t>
            </w:r>
            <w:r>
              <w:rPr>
                <w:rFonts w:cstheme="minorHAnsi"/>
                <w:i/>
                <w:sz w:val="20"/>
                <w:szCs w:val="20"/>
              </w:rPr>
              <w:t xml:space="preserve"> GB</w:t>
            </w:r>
          </w:p>
        </w:tc>
      </w:tr>
      <w:tr w:rsidR="00C47A10" w:rsidRPr="00402F86" w14:paraId="7D6FD58B" w14:textId="77777777" w:rsidTr="00980D61">
        <w:trPr>
          <w:trHeight w:val="284"/>
        </w:trPr>
        <w:tc>
          <w:tcPr>
            <w:tcW w:w="3380" w:type="dxa"/>
          </w:tcPr>
          <w:p w14:paraId="7F2FDF3D" w14:textId="0F37007F" w:rsidR="00C47A10" w:rsidRPr="00693FB0" w:rsidRDefault="00C47A10" w:rsidP="00C47A10">
            <w:pPr>
              <w:rPr>
                <w:rFonts w:cstheme="minorHAnsi"/>
                <w:sz w:val="20"/>
                <w:szCs w:val="20"/>
              </w:rPr>
            </w:pPr>
            <w:r>
              <w:rPr>
                <w:rFonts w:cstheme="minorHAnsi"/>
                <w:i/>
                <w:sz w:val="20"/>
                <w:szCs w:val="20"/>
              </w:rPr>
              <w:t>Pripojenie siete</w:t>
            </w:r>
          </w:p>
        </w:tc>
        <w:tc>
          <w:tcPr>
            <w:tcW w:w="1007" w:type="dxa"/>
            <w:vAlign w:val="center"/>
          </w:tcPr>
          <w:p w14:paraId="6A94159A" w14:textId="1F812B13" w:rsidR="00C47A10" w:rsidRPr="00402F86" w:rsidRDefault="00FA0530" w:rsidP="00C47A10">
            <w:pPr>
              <w:jc w:val="center"/>
              <w:rPr>
                <w:rFonts w:cstheme="minorHAnsi"/>
                <w:sz w:val="28"/>
                <w:szCs w:val="28"/>
              </w:rPr>
            </w:pPr>
            <w:sdt>
              <w:sdtPr>
                <w:rPr>
                  <w:rFonts w:cstheme="minorHAnsi"/>
                  <w:sz w:val="28"/>
                  <w:szCs w:val="28"/>
                  <w:highlight w:val="yellow"/>
                </w:rPr>
                <w:id w:val="-1448616608"/>
                <w14:checkbox>
                  <w14:checked w14:val="1"/>
                  <w14:checkedState w14:val="00FE" w14:font="Wingdings"/>
                  <w14:uncheckedState w14:val="2610" w14:font="MS Gothic"/>
                </w14:checkbox>
              </w:sdtPr>
              <w:sdtEndPr/>
              <w:sdtContent>
                <w:r w:rsidR="00C47A10">
                  <w:rPr>
                    <w:rFonts w:cstheme="minorHAnsi"/>
                    <w:sz w:val="28"/>
                    <w:szCs w:val="28"/>
                    <w:highlight w:val="yellow"/>
                  </w:rPr>
                  <w:sym w:font="Wingdings" w:char="F0FE"/>
                </w:r>
              </w:sdtContent>
            </w:sdt>
          </w:p>
        </w:tc>
        <w:tc>
          <w:tcPr>
            <w:tcW w:w="4793" w:type="dxa"/>
            <w:vAlign w:val="center"/>
          </w:tcPr>
          <w:p w14:paraId="4E0DAB42" w14:textId="4F832F27" w:rsidR="00C47A10" w:rsidRPr="00724865" w:rsidRDefault="00C47A10" w:rsidP="00C47A10">
            <w:pPr>
              <w:rPr>
                <w:rFonts w:cstheme="minorHAnsi"/>
                <w:i/>
                <w:iCs/>
                <w:sz w:val="20"/>
                <w:szCs w:val="20"/>
              </w:rPr>
            </w:pPr>
            <w:r>
              <w:rPr>
                <w:rFonts w:cstheme="minorHAnsi"/>
                <w:i/>
                <w:iCs/>
                <w:sz w:val="20"/>
                <w:szCs w:val="20"/>
              </w:rPr>
              <w:t xml:space="preserve">Služby pripojenia do špecifickej siete ako </w:t>
            </w:r>
            <w:proofErr w:type="spellStart"/>
            <w:r>
              <w:rPr>
                <w:rFonts w:cstheme="minorHAnsi"/>
                <w:i/>
                <w:iCs/>
                <w:sz w:val="20"/>
                <w:szCs w:val="20"/>
              </w:rPr>
              <w:t>IaaS</w:t>
            </w:r>
            <w:proofErr w:type="spellEnd"/>
            <w:r>
              <w:rPr>
                <w:rFonts w:cstheme="minorHAnsi"/>
                <w:i/>
                <w:iCs/>
                <w:sz w:val="20"/>
                <w:szCs w:val="20"/>
              </w:rPr>
              <w:t xml:space="preserve"> služby vládneho </w:t>
            </w:r>
            <w:proofErr w:type="spellStart"/>
            <w:r>
              <w:rPr>
                <w:rFonts w:cstheme="minorHAnsi"/>
                <w:i/>
                <w:iCs/>
                <w:sz w:val="20"/>
                <w:szCs w:val="20"/>
              </w:rPr>
              <w:t>cloudu</w:t>
            </w:r>
            <w:proofErr w:type="spellEnd"/>
          </w:p>
        </w:tc>
      </w:tr>
      <w:tr w:rsidR="00C47A10" w:rsidRPr="00402F86" w14:paraId="10747B6E" w14:textId="77777777" w:rsidTr="00980D61">
        <w:trPr>
          <w:trHeight w:val="284"/>
        </w:trPr>
        <w:tc>
          <w:tcPr>
            <w:tcW w:w="3380" w:type="dxa"/>
          </w:tcPr>
          <w:p w14:paraId="46603C24" w14:textId="19E4B031" w:rsidR="00C47A10" w:rsidRPr="00402F86" w:rsidRDefault="00C47A10" w:rsidP="00C47A10">
            <w:pPr>
              <w:rPr>
                <w:rFonts w:cstheme="minorHAnsi"/>
                <w:sz w:val="20"/>
                <w:szCs w:val="20"/>
              </w:rPr>
            </w:pPr>
            <w:r w:rsidRPr="00693FB0">
              <w:rPr>
                <w:rFonts w:cstheme="minorHAnsi"/>
                <w:sz w:val="20"/>
                <w:szCs w:val="20"/>
              </w:rPr>
              <w:t>Sieťové služby</w:t>
            </w:r>
          </w:p>
        </w:tc>
        <w:tc>
          <w:tcPr>
            <w:tcW w:w="1007" w:type="dxa"/>
            <w:vAlign w:val="center"/>
          </w:tcPr>
          <w:p w14:paraId="74F01AA6" w14:textId="064D76E5" w:rsidR="00C47A10" w:rsidRPr="00402F86" w:rsidRDefault="00FA0530" w:rsidP="00C47A10">
            <w:pPr>
              <w:jc w:val="center"/>
              <w:rPr>
                <w:rFonts w:cstheme="minorHAnsi"/>
                <w:sz w:val="28"/>
                <w:szCs w:val="28"/>
              </w:rPr>
            </w:pPr>
            <w:sdt>
              <w:sdtPr>
                <w:rPr>
                  <w:rFonts w:cstheme="minorHAnsi"/>
                  <w:sz w:val="28"/>
                  <w:szCs w:val="28"/>
                  <w:highlight w:val="yellow"/>
                </w:rPr>
                <w:id w:val="1297798398"/>
                <w14:checkbox>
                  <w14:checked w14:val="1"/>
                  <w14:checkedState w14:val="00FE" w14:font="Wingdings"/>
                  <w14:uncheckedState w14:val="2610" w14:font="MS Gothic"/>
                </w14:checkbox>
              </w:sdtPr>
              <w:sdtEndPr/>
              <w:sdtContent>
                <w:r w:rsidR="00C47A10">
                  <w:rPr>
                    <w:rFonts w:cstheme="minorHAnsi"/>
                    <w:sz w:val="28"/>
                    <w:szCs w:val="28"/>
                    <w:highlight w:val="yellow"/>
                  </w:rPr>
                  <w:sym w:font="Wingdings" w:char="F0FE"/>
                </w:r>
              </w:sdtContent>
            </w:sdt>
          </w:p>
        </w:tc>
        <w:tc>
          <w:tcPr>
            <w:tcW w:w="4793" w:type="dxa"/>
            <w:vAlign w:val="center"/>
          </w:tcPr>
          <w:p w14:paraId="3A3B4FE3" w14:textId="58A78EA1" w:rsidR="00C47A10" w:rsidRPr="00724865" w:rsidRDefault="00C47A10" w:rsidP="00C47A10">
            <w:pPr>
              <w:pStyle w:val="Normlnywebov"/>
              <w:rPr>
                <w:rFonts w:ascii="EYInterstate Light" w:hAnsi="EYInterstate Light" w:cstheme="minorHAnsi"/>
                <w:i/>
                <w:sz w:val="20"/>
                <w:szCs w:val="20"/>
                <w:lang w:eastAsia="en-US"/>
              </w:rPr>
            </w:pPr>
            <w:proofErr w:type="spellStart"/>
            <w:r>
              <w:rPr>
                <w:rFonts w:ascii="EYInterstate Light" w:hAnsi="EYInterstate Light" w:cstheme="minorHAnsi"/>
                <w:i/>
                <w:sz w:val="20"/>
                <w:szCs w:val="20"/>
                <w:lang w:eastAsia="en-US"/>
              </w:rPr>
              <w:t>Iaas</w:t>
            </w:r>
            <w:proofErr w:type="spellEnd"/>
            <w:r>
              <w:rPr>
                <w:rFonts w:ascii="EYInterstate Light" w:hAnsi="EYInterstate Light" w:cstheme="minorHAnsi"/>
                <w:i/>
                <w:sz w:val="20"/>
                <w:szCs w:val="20"/>
                <w:lang w:eastAsia="en-US"/>
              </w:rPr>
              <w:t xml:space="preserve"> služby vládneho </w:t>
            </w:r>
            <w:proofErr w:type="spellStart"/>
            <w:r>
              <w:rPr>
                <w:rFonts w:ascii="EYInterstate Light" w:hAnsi="EYInterstate Light" w:cstheme="minorHAnsi"/>
                <w:i/>
                <w:sz w:val="20"/>
                <w:szCs w:val="20"/>
                <w:lang w:eastAsia="en-US"/>
              </w:rPr>
              <w:t>cloudu</w:t>
            </w:r>
            <w:proofErr w:type="spellEnd"/>
            <w:r>
              <w:rPr>
                <w:rFonts w:ascii="EYInterstate Light" w:hAnsi="EYInterstate Light" w:cstheme="minorHAnsi"/>
                <w:i/>
                <w:sz w:val="20"/>
                <w:szCs w:val="20"/>
                <w:lang w:eastAsia="en-US"/>
              </w:rPr>
              <w:t xml:space="preserve"> ako je v</w:t>
            </w:r>
            <w:r w:rsidRPr="00724865">
              <w:rPr>
                <w:rFonts w:ascii="EYInterstate Light" w:hAnsi="EYInterstate Light" w:cstheme="minorHAnsi"/>
                <w:i/>
                <w:sz w:val="20"/>
                <w:szCs w:val="20"/>
                <w:lang w:eastAsia="en-US"/>
              </w:rPr>
              <w:t>ytvorenie preddefinovan</w:t>
            </w:r>
            <w:r>
              <w:rPr>
                <w:rFonts w:ascii="EYInterstate Light" w:hAnsi="EYInterstate Light" w:cstheme="minorHAnsi"/>
                <w:i/>
                <w:sz w:val="20"/>
                <w:szCs w:val="20"/>
                <w:lang w:eastAsia="en-US"/>
              </w:rPr>
              <w:t>é</w:t>
            </w:r>
            <w:r w:rsidRPr="00724865">
              <w:rPr>
                <w:rFonts w:ascii="EYInterstate Light" w:hAnsi="EYInterstate Light" w:cstheme="minorHAnsi"/>
                <w:i/>
                <w:sz w:val="20"/>
                <w:szCs w:val="20"/>
                <w:lang w:eastAsia="en-US"/>
              </w:rPr>
              <w:t>ho sie</w:t>
            </w:r>
            <w:r>
              <w:rPr>
                <w:rFonts w:ascii="EYInterstate Light" w:hAnsi="EYInterstate Light" w:cstheme="minorHAnsi"/>
                <w:i/>
                <w:sz w:val="20"/>
                <w:szCs w:val="20"/>
                <w:lang w:eastAsia="en-US"/>
              </w:rPr>
              <w:t>ť</w:t>
            </w:r>
            <w:r w:rsidRPr="00724865">
              <w:rPr>
                <w:rFonts w:ascii="EYInterstate Light" w:hAnsi="EYInterstate Light" w:cstheme="minorHAnsi"/>
                <w:i/>
                <w:sz w:val="20"/>
                <w:szCs w:val="20"/>
                <w:lang w:eastAsia="en-US"/>
              </w:rPr>
              <w:t>ov</w:t>
            </w:r>
            <w:r>
              <w:rPr>
                <w:rFonts w:ascii="EYInterstate Light" w:hAnsi="EYInterstate Light" w:cstheme="minorHAnsi"/>
                <w:i/>
                <w:sz w:val="20"/>
                <w:szCs w:val="20"/>
                <w:lang w:eastAsia="en-US"/>
              </w:rPr>
              <w:t>é</w:t>
            </w:r>
            <w:r w:rsidRPr="00724865">
              <w:rPr>
                <w:rFonts w:ascii="EYInterstate Light" w:hAnsi="EYInterstate Light" w:cstheme="minorHAnsi"/>
                <w:i/>
                <w:sz w:val="20"/>
                <w:szCs w:val="20"/>
                <w:lang w:eastAsia="en-US"/>
              </w:rPr>
              <w:t>ho modelu a z</w:t>
            </w:r>
            <w:r>
              <w:rPr>
                <w:rFonts w:ascii="EYInterstate Light" w:hAnsi="EYInterstate Light" w:cstheme="minorHAnsi"/>
                <w:i/>
                <w:sz w:val="20"/>
                <w:szCs w:val="20"/>
                <w:lang w:eastAsia="en-US"/>
              </w:rPr>
              <w:t>á</w:t>
            </w:r>
            <w:r w:rsidRPr="00724865">
              <w:rPr>
                <w:rFonts w:ascii="EYInterstate Light" w:hAnsi="EYInterstate Light" w:cstheme="minorHAnsi"/>
                <w:i/>
                <w:sz w:val="20"/>
                <w:szCs w:val="20"/>
                <w:lang w:eastAsia="en-US"/>
              </w:rPr>
              <w:t>kladn</w:t>
            </w:r>
            <w:r>
              <w:rPr>
                <w:rFonts w:ascii="EYInterstate Light" w:hAnsi="EYInterstate Light" w:cstheme="minorHAnsi"/>
                <w:i/>
                <w:sz w:val="20"/>
                <w:szCs w:val="20"/>
                <w:lang w:eastAsia="en-US"/>
              </w:rPr>
              <w:t>ý</w:t>
            </w:r>
            <w:r w:rsidRPr="00724865">
              <w:rPr>
                <w:rFonts w:ascii="EYInterstate Light" w:hAnsi="EYInterstate Light" w:cstheme="minorHAnsi"/>
                <w:i/>
                <w:sz w:val="20"/>
                <w:szCs w:val="20"/>
                <w:lang w:eastAsia="en-US"/>
              </w:rPr>
              <w:t xml:space="preserve">ch FW pravidiel, </w:t>
            </w:r>
            <w:r>
              <w:rPr>
                <w:rFonts w:ascii="EYInterstate Light" w:hAnsi="EYInterstate Light" w:cstheme="minorHAnsi"/>
                <w:i/>
                <w:sz w:val="20"/>
                <w:szCs w:val="20"/>
                <w:lang w:eastAsia="en-US"/>
              </w:rPr>
              <w:t>v</w:t>
            </w:r>
            <w:r w:rsidRPr="00724865">
              <w:rPr>
                <w:rFonts w:ascii="EYInterstate Light" w:hAnsi="EYInterstate Light" w:cstheme="minorHAnsi"/>
                <w:i/>
                <w:sz w:val="20"/>
                <w:szCs w:val="20"/>
                <w:lang w:eastAsia="en-US"/>
              </w:rPr>
              <w:t>ytvorenie FW pravidiel</w:t>
            </w:r>
            <w:r>
              <w:rPr>
                <w:rFonts w:ascii="EYInterstate Light" w:hAnsi="EYInterstate Light" w:cstheme="minorHAnsi"/>
                <w:i/>
                <w:sz w:val="20"/>
                <w:szCs w:val="20"/>
                <w:lang w:eastAsia="en-US"/>
              </w:rPr>
              <w:t>, p</w:t>
            </w:r>
            <w:r w:rsidRPr="00724865">
              <w:rPr>
                <w:rFonts w:ascii="EYInterstate Light" w:hAnsi="EYInterstate Light" w:cstheme="minorHAnsi"/>
                <w:i/>
                <w:sz w:val="20"/>
                <w:szCs w:val="20"/>
                <w:lang w:eastAsia="en-US"/>
              </w:rPr>
              <w:t>ridelenie virtu</w:t>
            </w:r>
            <w:r>
              <w:rPr>
                <w:rFonts w:ascii="EYInterstate Light" w:hAnsi="EYInterstate Light" w:cstheme="minorHAnsi"/>
                <w:i/>
                <w:sz w:val="20"/>
                <w:szCs w:val="20"/>
                <w:lang w:eastAsia="en-US"/>
              </w:rPr>
              <w:t>á</w:t>
            </w:r>
            <w:r w:rsidRPr="00724865">
              <w:rPr>
                <w:rFonts w:ascii="EYInterstate Light" w:hAnsi="EYInterstate Light" w:cstheme="minorHAnsi"/>
                <w:i/>
                <w:sz w:val="20"/>
                <w:szCs w:val="20"/>
                <w:lang w:eastAsia="en-US"/>
              </w:rPr>
              <w:t>lnej IP</w:t>
            </w:r>
            <w:r>
              <w:rPr>
                <w:rFonts w:ascii="EYInterstate Light" w:hAnsi="EYInterstate Light" w:cstheme="minorHAnsi"/>
                <w:i/>
                <w:sz w:val="20"/>
                <w:szCs w:val="20"/>
                <w:lang w:eastAsia="en-US"/>
              </w:rPr>
              <w:t>, v</w:t>
            </w:r>
            <w:r w:rsidRPr="00724865">
              <w:rPr>
                <w:rFonts w:ascii="EYInterstate Light" w:hAnsi="EYInterstate Light" w:cstheme="minorHAnsi"/>
                <w:i/>
                <w:sz w:val="20"/>
                <w:szCs w:val="20"/>
                <w:lang w:eastAsia="en-US"/>
              </w:rPr>
              <w:t>ytvorenie</w:t>
            </w:r>
            <w:r>
              <w:rPr>
                <w:rFonts w:ascii="EYInterstate Light" w:hAnsi="EYInterstate Light" w:cstheme="minorHAnsi"/>
                <w:i/>
                <w:sz w:val="20"/>
                <w:szCs w:val="20"/>
                <w:lang w:eastAsia="en-US"/>
              </w:rPr>
              <w:t xml:space="preserve"> </w:t>
            </w:r>
            <w:proofErr w:type="spellStart"/>
            <w:r w:rsidRPr="00724865">
              <w:rPr>
                <w:rFonts w:ascii="EYInterstate Light" w:hAnsi="EYInterstate Light" w:cstheme="minorHAnsi"/>
                <w:i/>
                <w:sz w:val="20"/>
                <w:szCs w:val="20"/>
                <w:lang w:eastAsia="en-US"/>
              </w:rPr>
              <w:t>load</w:t>
            </w:r>
            <w:proofErr w:type="spellEnd"/>
            <w:r w:rsidRPr="00724865">
              <w:rPr>
                <w:rFonts w:ascii="EYInterstate Light" w:hAnsi="EYInterstate Light" w:cstheme="minorHAnsi"/>
                <w:i/>
                <w:sz w:val="20"/>
                <w:szCs w:val="20"/>
                <w:lang w:eastAsia="en-US"/>
              </w:rPr>
              <w:t xml:space="preserve"> </w:t>
            </w:r>
            <w:proofErr w:type="spellStart"/>
            <w:r w:rsidRPr="00724865">
              <w:rPr>
                <w:rFonts w:ascii="EYInterstate Light" w:hAnsi="EYInterstate Light" w:cstheme="minorHAnsi"/>
                <w:i/>
                <w:sz w:val="20"/>
                <w:szCs w:val="20"/>
                <w:lang w:eastAsia="en-US"/>
              </w:rPr>
              <w:t>balancing</w:t>
            </w:r>
            <w:proofErr w:type="spellEnd"/>
            <w:r w:rsidRPr="00724865">
              <w:rPr>
                <w:rFonts w:ascii="EYInterstate Light" w:hAnsi="EYInterstate Light" w:cstheme="minorHAnsi"/>
                <w:i/>
                <w:sz w:val="20"/>
                <w:szCs w:val="20"/>
                <w:lang w:eastAsia="en-US"/>
              </w:rPr>
              <w:t xml:space="preserve"> pravidiel</w:t>
            </w:r>
          </w:p>
        </w:tc>
      </w:tr>
    </w:tbl>
    <w:p w14:paraId="7391453F" w14:textId="23760312" w:rsidR="00D82183" w:rsidRDefault="00980D61" w:rsidP="001B21E3">
      <w:pPr>
        <w:pStyle w:val="Popis"/>
      </w:pPr>
      <w:bookmarkStart w:id="133" w:name="_Toc17715776"/>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26</w:t>
      </w:r>
      <w:r w:rsidRPr="00402F86">
        <w:fldChar w:fldCharType="end"/>
      </w:r>
      <w:r w:rsidRPr="00402F86">
        <w:t xml:space="preserve">: Využité </w:t>
      </w:r>
      <w:r w:rsidRPr="00693FB0">
        <w:t xml:space="preserve">služby </w:t>
      </w:r>
      <w:proofErr w:type="spellStart"/>
      <w:r w:rsidR="00502B2D" w:rsidRPr="00693FB0">
        <w:t>I</w:t>
      </w:r>
      <w:r w:rsidRPr="00693FB0">
        <w:t>aaS</w:t>
      </w:r>
      <w:bookmarkEnd w:id="133"/>
      <w:proofErr w:type="spellEnd"/>
    </w:p>
    <w:p w14:paraId="3FBFA4C5" w14:textId="3A35437F" w:rsidR="00D82183" w:rsidRPr="00D82183" w:rsidRDefault="00D82183" w:rsidP="00F15A1A">
      <w:pPr>
        <w:pStyle w:val="EYNormal"/>
        <w:spacing w:after="120"/>
        <w:jc w:val="both"/>
        <w:rPr>
          <w:color w:val="FF0000"/>
          <w:lang w:val="sk-SK"/>
        </w:rPr>
      </w:pPr>
    </w:p>
    <w:tbl>
      <w:tblPr>
        <w:tblStyle w:val="Mriekatabukysvetl"/>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336"/>
        <w:gridCol w:w="1054"/>
        <w:gridCol w:w="4819"/>
      </w:tblGrid>
      <w:tr w:rsidR="00980D61" w:rsidRPr="00402F86" w14:paraId="2031A285" w14:textId="77777777" w:rsidTr="00980D61">
        <w:trPr>
          <w:trHeight w:val="284"/>
        </w:trPr>
        <w:tc>
          <w:tcPr>
            <w:tcW w:w="3336" w:type="dxa"/>
            <w:shd w:val="clear" w:color="auto" w:fill="FFFFCC"/>
          </w:tcPr>
          <w:p w14:paraId="30A0161D" w14:textId="77777777" w:rsidR="00980D61" w:rsidRPr="00402F86" w:rsidRDefault="00980D61" w:rsidP="00980D61">
            <w:pPr>
              <w:rPr>
                <w:rFonts w:cstheme="minorHAnsi"/>
                <w:b/>
                <w:color w:val="000000" w:themeColor="text1"/>
                <w:sz w:val="20"/>
                <w:szCs w:val="20"/>
              </w:rPr>
            </w:pPr>
            <w:bookmarkStart w:id="134" w:name="_Toc2942310"/>
            <w:r w:rsidRPr="00402F86">
              <w:rPr>
                <w:rFonts w:cstheme="minorHAnsi"/>
                <w:b/>
                <w:color w:val="000000" w:themeColor="text1"/>
                <w:sz w:val="20"/>
                <w:szCs w:val="20"/>
              </w:rPr>
              <w:t>Služba/Technológia</w:t>
            </w:r>
            <w:bookmarkEnd w:id="134"/>
          </w:p>
        </w:tc>
        <w:tc>
          <w:tcPr>
            <w:tcW w:w="1054" w:type="dxa"/>
            <w:shd w:val="clear" w:color="auto" w:fill="FFFFCC"/>
          </w:tcPr>
          <w:p w14:paraId="087D1627" w14:textId="77777777" w:rsidR="00980D61" w:rsidRPr="00402F86" w:rsidRDefault="00980D61" w:rsidP="00980D61">
            <w:pPr>
              <w:rPr>
                <w:rFonts w:cstheme="minorHAnsi"/>
                <w:b/>
                <w:color w:val="000000" w:themeColor="text1"/>
                <w:sz w:val="20"/>
                <w:szCs w:val="20"/>
              </w:rPr>
            </w:pPr>
            <w:bookmarkStart w:id="135" w:name="_Toc2942311"/>
            <w:r w:rsidRPr="00402F86">
              <w:rPr>
                <w:rFonts w:cstheme="minorHAnsi"/>
                <w:b/>
                <w:color w:val="000000" w:themeColor="text1"/>
                <w:sz w:val="20"/>
                <w:szCs w:val="20"/>
              </w:rPr>
              <w:t>Aplikácia</w:t>
            </w:r>
            <w:bookmarkEnd w:id="135"/>
          </w:p>
        </w:tc>
        <w:tc>
          <w:tcPr>
            <w:tcW w:w="4819" w:type="dxa"/>
            <w:shd w:val="clear" w:color="auto" w:fill="FFFFCC"/>
          </w:tcPr>
          <w:p w14:paraId="41C791D0" w14:textId="77777777" w:rsidR="00980D61" w:rsidRPr="00402F86" w:rsidRDefault="00980D61" w:rsidP="00980D61">
            <w:pPr>
              <w:rPr>
                <w:rFonts w:cstheme="minorHAnsi"/>
                <w:b/>
                <w:color w:val="000000" w:themeColor="text1"/>
                <w:sz w:val="20"/>
                <w:szCs w:val="20"/>
              </w:rPr>
            </w:pPr>
            <w:bookmarkStart w:id="136" w:name="_Toc2942312"/>
            <w:r w:rsidRPr="00402F86">
              <w:rPr>
                <w:rFonts w:cstheme="minorHAnsi"/>
                <w:b/>
                <w:color w:val="000000" w:themeColor="text1"/>
                <w:sz w:val="20"/>
                <w:szCs w:val="20"/>
              </w:rPr>
              <w:t>Spôsob použitia</w:t>
            </w:r>
            <w:bookmarkEnd w:id="136"/>
          </w:p>
        </w:tc>
      </w:tr>
      <w:tr w:rsidR="001D5E81" w:rsidRPr="00402F86" w14:paraId="12DC0B90" w14:textId="77777777" w:rsidTr="00980D61">
        <w:trPr>
          <w:trHeight w:val="284"/>
        </w:trPr>
        <w:tc>
          <w:tcPr>
            <w:tcW w:w="3336" w:type="dxa"/>
          </w:tcPr>
          <w:p w14:paraId="2B348682" w14:textId="6648F5A2" w:rsidR="001D5E81" w:rsidRPr="006E07A9" w:rsidRDefault="001D5E81" w:rsidP="001D5E81">
            <w:pPr>
              <w:rPr>
                <w:rFonts w:cstheme="minorHAnsi"/>
                <w:sz w:val="20"/>
                <w:szCs w:val="20"/>
              </w:rPr>
            </w:pPr>
            <w:r w:rsidRPr="006E07A9">
              <w:rPr>
                <w:rFonts w:cstheme="minorHAnsi"/>
                <w:sz w:val="20"/>
              </w:rPr>
              <w:t>Riadenie tokov dát a integrácia</w:t>
            </w:r>
          </w:p>
        </w:tc>
        <w:tc>
          <w:tcPr>
            <w:tcW w:w="1054" w:type="dxa"/>
            <w:vAlign w:val="center"/>
          </w:tcPr>
          <w:p w14:paraId="1918F9ED" w14:textId="00265F80" w:rsidR="001D5E81" w:rsidRPr="00402F86" w:rsidRDefault="00FA0530" w:rsidP="001D5E81">
            <w:pPr>
              <w:jc w:val="center"/>
              <w:rPr>
                <w:rFonts w:cstheme="minorHAnsi"/>
                <w:sz w:val="28"/>
                <w:szCs w:val="28"/>
              </w:rPr>
            </w:pPr>
            <w:sdt>
              <w:sdtPr>
                <w:rPr>
                  <w:rFonts w:cstheme="minorHAnsi"/>
                  <w:sz w:val="28"/>
                  <w:szCs w:val="28"/>
                  <w:highlight w:val="yellow"/>
                </w:rPr>
                <w:id w:val="-921255816"/>
                <w14:checkbox>
                  <w14:checked w14:val="1"/>
                  <w14:checkedState w14:val="00FE" w14:font="Wingdings"/>
                  <w14:uncheckedState w14:val="2610" w14:font="MS Gothic"/>
                </w14:checkbox>
              </w:sdtPr>
              <w:sdtEndPr/>
              <w:sdtContent>
                <w:r w:rsidR="006E07A9">
                  <w:rPr>
                    <w:rFonts w:cstheme="minorHAnsi"/>
                    <w:sz w:val="28"/>
                    <w:szCs w:val="28"/>
                    <w:highlight w:val="yellow"/>
                  </w:rPr>
                  <w:sym w:font="Wingdings" w:char="F0FE"/>
                </w:r>
              </w:sdtContent>
            </w:sdt>
          </w:p>
        </w:tc>
        <w:tc>
          <w:tcPr>
            <w:tcW w:w="4819" w:type="dxa"/>
            <w:vAlign w:val="center"/>
          </w:tcPr>
          <w:p w14:paraId="347FB536" w14:textId="77777777" w:rsidR="001D5E81" w:rsidRPr="006E07A9" w:rsidRDefault="001D5E81" w:rsidP="001D5E81">
            <w:pPr>
              <w:rPr>
                <w:rFonts w:cstheme="minorHAnsi"/>
                <w:i/>
                <w:sz w:val="20"/>
              </w:rPr>
            </w:pPr>
            <w:r w:rsidRPr="006E07A9">
              <w:rPr>
                <w:rFonts w:cstheme="minorHAnsi"/>
                <w:i/>
                <w:sz w:val="20"/>
              </w:rPr>
              <w:t xml:space="preserve">V rámci technológie budú implementované nástroje pre: </w:t>
            </w:r>
          </w:p>
          <w:p w14:paraId="2257A68B" w14:textId="77777777" w:rsidR="001D5E81" w:rsidRPr="006E07A9" w:rsidRDefault="001D5E81" w:rsidP="001D5E81">
            <w:pPr>
              <w:rPr>
                <w:rFonts w:cstheme="minorHAnsi"/>
                <w:i/>
                <w:sz w:val="20"/>
              </w:rPr>
            </w:pPr>
            <w:r w:rsidRPr="006E07A9">
              <w:rPr>
                <w:rFonts w:cstheme="minorHAnsi"/>
                <w:i/>
                <w:sz w:val="20"/>
              </w:rPr>
              <w:t>Riadenie dátových tokov</w:t>
            </w:r>
          </w:p>
          <w:p w14:paraId="179CF8BE" w14:textId="77777777" w:rsidR="001D5E81" w:rsidRPr="006E07A9" w:rsidRDefault="001D5E81" w:rsidP="001D5E81">
            <w:pPr>
              <w:rPr>
                <w:rFonts w:cstheme="minorHAnsi"/>
                <w:i/>
                <w:sz w:val="20"/>
              </w:rPr>
            </w:pPr>
            <w:r w:rsidRPr="006E07A9">
              <w:rPr>
                <w:rFonts w:cstheme="minorHAnsi"/>
                <w:i/>
                <w:sz w:val="20"/>
              </w:rPr>
              <w:t>Riadenie integrácie</w:t>
            </w:r>
          </w:p>
          <w:p w14:paraId="6E38C49F" w14:textId="3F9AE63E" w:rsidR="001D5E81" w:rsidRPr="006E07A9" w:rsidRDefault="001D5E81" w:rsidP="001D5E81">
            <w:pPr>
              <w:rPr>
                <w:rFonts w:cstheme="minorHAnsi"/>
                <w:sz w:val="20"/>
                <w:szCs w:val="20"/>
              </w:rPr>
            </w:pPr>
          </w:p>
        </w:tc>
      </w:tr>
      <w:tr w:rsidR="001D5E81" w:rsidRPr="00402F86" w14:paraId="70FFE243" w14:textId="77777777" w:rsidTr="00980D61">
        <w:trPr>
          <w:trHeight w:val="284"/>
        </w:trPr>
        <w:tc>
          <w:tcPr>
            <w:tcW w:w="3336" w:type="dxa"/>
          </w:tcPr>
          <w:p w14:paraId="1EB45A46" w14:textId="0B584FA6" w:rsidR="001D5E81" w:rsidRPr="006E07A9" w:rsidRDefault="001D5E81" w:rsidP="001D5E81">
            <w:pPr>
              <w:rPr>
                <w:rFonts w:cstheme="minorHAnsi"/>
                <w:sz w:val="20"/>
                <w:szCs w:val="20"/>
              </w:rPr>
            </w:pPr>
            <w:r w:rsidRPr="006E07A9">
              <w:rPr>
                <w:rFonts w:cstheme="minorHAnsi"/>
                <w:sz w:val="20"/>
              </w:rPr>
              <w:t>Riadenie životného cyklu dát</w:t>
            </w:r>
          </w:p>
        </w:tc>
        <w:tc>
          <w:tcPr>
            <w:tcW w:w="1054" w:type="dxa"/>
            <w:vAlign w:val="center"/>
          </w:tcPr>
          <w:p w14:paraId="07F7E36F" w14:textId="6D184735" w:rsidR="001D5E81" w:rsidRPr="00402F86" w:rsidRDefault="00FA0530" w:rsidP="001D5E81">
            <w:pPr>
              <w:jc w:val="center"/>
              <w:rPr>
                <w:rFonts w:cstheme="minorHAnsi"/>
                <w:sz w:val="28"/>
                <w:szCs w:val="28"/>
              </w:rPr>
            </w:pPr>
            <w:sdt>
              <w:sdtPr>
                <w:rPr>
                  <w:rFonts w:cstheme="minorHAnsi"/>
                  <w:sz w:val="28"/>
                  <w:szCs w:val="28"/>
                  <w:highlight w:val="yellow"/>
                </w:rPr>
                <w:id w:val="-1545661067"/>
                <w14:checkbox>
                  <w14:checked w14:val="1"/>
                  <w14:checkedState w14:val="00FE" w14:font="Wingdings"/>
                  <w14:uncheckedState w14:val="2610" w14:font="MS Gothic"/>
                </w14:checkbox>
              </w:sdtPr>
              <w:sdtEndPr/>
              <w:sdtContent>
                <w:r w:rsidR="006E07A9">
                  <w:rPr>
                    <w:rFonts w:cstheme="minorHAnsi"/>
                    <w:sz w:val="28"/>
                    <w:szCs w:val="28"/>
                    <w:highlight w:val="yellow"/>
                  </w:rPr>
                  <w:sym w:font="Wingdings" w:char="F0FE"/>
                </w:r>
              </w:sdtContent>
            </w:sdt>
          </w:p>
        </w:tc>
        <w:tc>
          <w:tcPr>
            <w:tcW w:w="4819" w:type="dxa"/>
            <w:vAlign w:val="center"/>
          </w:tcPr>
          <w:p w14:paraId="1743D570" w14:textId="77777777" w:rsidR="001D5E81" w:rsidRPr="006E07A9" w:rsidRDefault="001D5E81" w:rsidP="001D5E81">
            <w:pPr>
              <w:rPr>
                <w:rFonts w:cstheme="minorHAnsi"/>
                <w:i/>
                <w:sz w:val="20"/>
              </w:rPr>
            </w:pPr>
            <w:r w:rsidRPr="006E07A9">
              <w:rPr>
                <w:rFonts w:cstheme="minorHAnsi"/>
                <w:i/>
                <w:sz w:val="20"/>
              </w:rPr>
              <w:t xml:space="preserve">V rámci technológie budú implementované úložiská pre ukladanie a spracovanie dát týmito spôsobmi: </w:t>
            </w:r>
          </w:p>
          <w:p w14:paraId="205FD586" w14:textId="77777777" w:rsidR="001D5E81" w:rsidRPr="006E07A9" w:rsidRDefault="001D5E81" w:rsidP="001D5E81">
            <w:pPr>
              <w:rPr>
                <w:rFonts w:cstheme="minorHAnsi"/>
                <w:i/>
                <w:sz w:val="20"/>
              </w:rPr>
            </w:pPr>
            <w:r w:rsidRPr="006E07A9">
              <w:rPr>
                <w:rFonts w:cstheme="minorHAnsi"/>
                <w:i/>
                <w:sz w:val="20"/>
              </w:rPr>
              <w:t>Distribuované súborové úložisko</w:t>
            </w:r>
          </w:p>
          <w:p w14:paraId="178F3320" w14:textId="77777777" w:rsidR="001D5E81" w:rsidRPr="006E07A9" w:rsidRDefault="001D5E81" w:rsidP="001D5E81">
            <w:pPr>
              <w:rPr>
                <w:rFonts w:cstheme="minorHAnsi"/>
                <w:i/>
                <w:sz w:val="20"/>
              </w:rPr>
            </w:pPr>
            <w:r w:rsidRPr="006E07A9">
              <w:rPr>
                <w:rFonts w:cstheme="minorHAnsi"/>
                <w:i/>
                <w:sz w:val="20"/>
              </w:rPr>
              <w:t>Distribuovaná relačná databáza</w:t>
            </w:r>
          </w:p>
          <w:p w14:paraId="6BA90400" w14:textId="3F54407B" w:rsidR="001D5E81" w:rsidRPr="006E07A9" w:rsidRDefault="001D5E81" w:rsidP="001D5E81">
            <w:pPr>
              <w:rPr>
                <w:rFonts w:cstheme="minorHAnsi"/>
                <w:i/>
                <w:sz w:val="20"/>
              </w:rPr>
            </w:pPr>
            <w:r w:rsidRPr="006E07A9">
              <w:rPr>
                <w:rFonts w:cstheme="minorHAnsi"/>
                <w:i/>
                <w:sz w:val="20"/>
              </w:rPr>
              <w:t>Distribuovaná st</w:t>
            </w:r>
            <w:r w:rsidR="00AC05C2" w:rsidRPr="006E07A9">
              <w:rPr>
                <w:rFonts w:cstheme="minorHAnsi"/>
                <w:i/>
                <w:sz w:val="20"/>
              </w:rPr>
              <w:t>ĺ</w:t>
            </w:r>
            <w:r w:rsidRPr="006E07A9">
              <w:rPr>
                <w:rFonts w:cstheme="minorHAnsi"/>
                <w:i/>
                <w:sz w:val="20"/>
              </w:rPr>
              <w:t>pcová databáza</w:t>
            </w:r>
          </w:p>
          <w:p w14:paraId="4E0B68BD" w14:textId="77777777" w:rsidR="001D5E81" w:rsidRPr="006E07A9" w:rsidRDefault="001D5E81" w:rsidP="001D5E81">
            <w:pPr>
              <w:rPr>
                <w:rFonts w:cstheme="minorHAnsi"/>
                <w:i/>
                <w:sz w:val="20"/>
              </w:rPr>
            </w:pPr>
            <w:r w:rsidRPr="006E07A9">
              <w:rPr>
                <w:rFonts w:cstheme="minorHAnsi"/>
                <w:i/>
                <w:sz w:val="20"/>
              </w:rPr>
              <w:t xml:space="preserve">Distribuovaný </w:t>
            </w:r>
            <w:proofErr w:type="spellStart"/>
            <w:r w:rsidRPr="006E07A9">
              <w:rPr>
                <w:rFonts w:cstheme="minorHAnsi"/>
                <w:i/>
                <w:sz w:val="20"/>
              </w:rPr>
              <w:t>messaging</w:t>
            </w:r>
            <w:proofErr w:type="spellEnd"/>
          </w:p>
          <w:p w14:paraId="26BDF480" w14:textId="77777777" w:rsidR="001D5E81" w:rsidRPr="006E07A9" w:rsidRDefault="001D5E81" w:rsidP="001D5E81">
            <w:pPr>
              <w:rPr>
                <w:rFonts w:cstheme="minorHAnsi"/>
                <w:i/>
                <w:sz w:val="20"/>
              </w:rPr>
            </w:pPr>
            <w:r w:rsidRPr="006E07A9">
              <w:rPr>
                <w:rFonts w:cstheme="minorHAnsi"/>
                <w:i/>
                <w:sz w:val="20"/>
              </w:rPr>
              <w:lastRenderedPageBreak/>
              <w:t>Riadenie metadát</w:t>
            </w:r>
          </w:p>
          <w:p w14:paraId="4BDCCF0C" w14:textId="368E9701" w:rsidR="001D5E81" w:rsidRPr="006E07A9" w:rsidRDefault="001D5E81" w:rsidP="001D5E81">
            <w:pPr>
              <w:rPr>
                <w:rFonts w:cstheme="minorHAnsi"/>
                <w:sz w:val="20"/>
                <w:szCs w:val="20"/>
              </w:rPr>
            </w:pPr>
          </w:p>
        </w:tc>
      </w:tr>
      <w:tr w:rsidR="001D5E81" w:rsidRPr="00402F86" w14:paraId="69C45BDF" w14:textId="77777777" w:rsidTr="00980D61">
        <w:trPr>
          <w:trHeight w:val="284"/>
        </w:trPr>
        <w:tc>
          <w:tcPr>
            <w:tcW w:w="3336" w:type="dxa"/>
          </w:tcPr>
          <w:p w14:paraId="23981B8E" w14:textId="69FC055F" w:rsidR="001D5E81" w:rsidRPr="006E07A9" w:rsidRDefault="001D5E81" w:rsidP="001D5E81">
            <w:pPr>
              <w:rPr>
                <w:rFonts w:cstheme="minorHAnsi"/>
                <w:sz w:val="20"/>
                <w:szCs w:val="20"/>
              </w:rPr>
            </w:pPr>
            <w:r w:rsidRPr="006E07A9">
              <w:rPr>
                <w:rFonts w:cstheme="minorHAnsi"/>
                <w:sz w:val="20"/>
              </w:rPr>
              <w:lastRenderedPageBreak/>
              <w:t>Prístup k dátam</w:t>
            </w:r>
          </w:p>
        </w:tc>
        <w:tc>
          <w:tcPr>
            <w:tcW w:w="1054" w:type="dxa"/>
            <w:vAlign w:val="center"/>
          </w:tcPr>
          <w:p w14:paraId="1D65C9C4" w14:textId="30BD70D2" w:rsidR="001D5E81" w:rsidRPr="00402F86" w:rsidRDefault="00FA0530" w:rsidP="001D5E81">
            <w:pPr>
              <w:jc w:val="center"/>
              <w:rPr>
                <w:rFonts w:cstheme="minorHAnsi"/>
                <w:sz w:val="28"/>
                <w:szCs w:val="28"/>
              </w:rPr>
            </w:pPr>
            <w:sdt>
              <w:sdtPr>
                <w:rPr>
                  <w:rFonts w:cstheme="minorHAnsi"/>
                  <w:sz w:val="28"/>
                  <w:szCs w:val="28"/>
                  <w:highlight w:val="yellow"/>
                </w:rPr>
                <w:id w:val="-894738438"/>
                <w14:checkbox>
                  <w14:checked w14:val="1"/>
                  <w14:checkedState w14:val="00FE" w14:font="Wingdings"/>
                  <w14:uncheckedState w14:val="2610" w14:font="MS Gothic"/>
                </w14:checkbox>
              </w:sdtPr>
              <w:sdtEndPr/>
              <w:sdtContent>
                <w:r w:rsidR="006E07A9">
                  <w:rPr>
                    <w:rFonts w:cstheme="minorHAnsi"/>
                    <w:sz w:val="28"/>
                    <w:szCs w:val="28"/>
                    <w:highlight w:val="yellow"/>
                  </w:rPr>
                  <w:sym w:font="Wingdings" w:char="F0FE"/>
                </w:r>
              </w:sdtContent>
            </w:sdt>
          </w:p>
        </w:tc>
        <w:tc>
          <w:tcPr>
            <w:tcW w:w="4819" w:type="dxa"/>
            <w:vAlign w:val="center"/>
          </w:tcPr>
          <w:p w14:paraId="69C54F81" w14:textId="77777777" w:rsidR="001D5E81" w:rsidRPr="006E07A9" w:rsidRDefault="001D5E81" w:rsidP="001D5E81">
            <w:pPr>
              <w:rPr>
                <w:rFonts w:cstheme="minorHAnsi"/>
                <w:i/>
                <w:sz w:val="20"/>
              </w:rPr>
            </w:pPr>
            <w:r w:rsidRPr="006E07A9">
              <w:rPr>
                <w:rFonts w:cstheme="minorHAnsi"/>
                <w:i/>
                <w:sz w:val="20"/>
              </w:rPr>
              <w:t xml:space="preserve">V rámci technológie budú implementované nástroje pre prístup k dátam a exekúciu analýz prostredníctvom: </w:t>
            </w:r>
          </w:p>
          <w:p w14:paraId="5187E8E5" w14:textId="77777777" w:rsidR="001D5E81" w:rsidRPr="006E07A9" w:rsidRDefault="001D5E81" w:rsidP="001D5E81">
            <w:pPr>
              <w:rPr>
                <w:rFonts w:cstheme="minorHAnsi"/>
                <w:i/>
                <w:sz w:val="20"/>
              </w:rPr>
            </w:pPr>
            <w:r w:rsidRPr="006E07A9">
              <w:rPr>
                <w:rFonts w:cstheme="minorHAnsi"/>
                <w:i/>
                <w:sz w:val="20"/>
              </w:rPr>
              <w:t xml:space="preserve">SQL </w:t>
            </w:r>
            <w:proofErr w:type="spellStart"/>
            <w:r w:rsidRPr="006E07A9">
              <w:rPr>
                <w:rFonts w:cstheme="minorHAnsi"/>
                <w:i/>
                <w:sz w:val="20"/>
              </w:rPr>
              <w:t>engine</w:t>
            </w:r>
            <w:proofErr w:type="spellEnd"/>
            <w:r w:rsidRPr="006E07A9">
              <w:rPr>
                <w:rFonts w:cstheme="minorHAnsi"/>
                <w:i/>
                <w:sz w:val="20"/>
              </w:rPr>
              <w:t xml:space="preserve"> pre distribuované úložisko</w:t>
            </w:r>
          </w:p>
          <w:p w14:paraId="65FE7BA5" w14:textId="77777777" w:rsidR="001D5E81" w:rsidRPr="006E07A9" w:rsidRDefault="001D5E81" w:rsidP="001D5E81">
            <w:pPr>
              <w:rPr>
                <w:rFonts w:cstheme="minorHAnsi"/>
                <w:i/>
                <w:sz w:val="20"/>
              </w:rPr>
            </w:pPr>
            <w:r w:rsidRPr="006E07A9">
              <w:rPr>
                <w:rFonts w:cstheme="minorHAnsi"/>
                <w:i/>
                <w:sz w:val="20"/>
              </w:rPr>
              <w:t>In-</w:t>
            </w:r>
            <w:proofErr w:type="spellStart"/>
            <w:r w:rsidRPr="006E07A9">
              <w:rPr>
                <w:rFonts w:cstheme="minorHAnsi"/>
                <w:i/>
                <w:sz w:val="20"/>
              </w:rPr>
              <w:t>memory</w:t>
            </w:r>
            <w:proofErr w:type="spellEnd"/>
            <w:r w:rsidRPr="006E07A9">
              <w:rPr>
                <w:rFonts w:cstheme="minorHAnsi"/>
                <w:i/>
                <w:sz w:val="20"/>
              </w:rPr>
              <w:t xml:space="preserve"> analytický nástroj</w:t>
            </w:r>
          </w:p>
          <w:p w14:paraId="6EDA5CB4" w14:textId="77777777" w:rsidR="001D5E81" w:rsidRPr="006E07A9" w:rsidRDefault="001D5E81" w:rsidP="001D5E81">
            <w:pPr>
              <w:rPr>
                <w:rFonts w:cstheme="minorHAnsi"/>
                <w:i/>
                <w:sz w:val="20"/>
              </w:rPr>
            </w:pPr>
            <w:r w:rsidRPr="006E07A9">
              <w:rPr>
                <w:rFonts w:cstheme="minorHAnsi"/>
                <w:i/>
                <w:sz w:val="20"/>
              </w:rPr>
              <w:t>Analytické modelovanie</w:t>
            </w:r>
          </w:p>
          <w:p w14:paraId="4A235795" w14:textId="77777777" w:rsidR="001D5E81" w:rsidRPr="006E07A9" w:rsidRDefault="001D5E81" w:rsidP="001D5E81">
            <w:pPr>
              <w:rPr>
                <w:rFonts w:cstheme="minorHAnsi"/>
                <w:i/>
                <w:sz w:val="20"/>
              </w:rPr>
            </w:pPr>
            <w:proofErr w:type="spellStart"/>
            <w:r w:rsidRPr="006E07A9">
              <w:rPr>
                <w:rFonts w:cstheme="minorHAnsi"/>
                <w:i/>
                <w:sz w:val="20"/>
              </w:rPr>
              <w:t>Full</w:t>
            </w:r>
            <w:proofErr w:type="spellEnd"/>
            <w:r w:rsidRPr="006E07A9">
              <w:rPr>
                <w:rFonts w:cstheme="minorHAnsi"/>
                <w:i/>
                <w:sz w:val="20"/>
              </w:rPr>
              <w:t xml:space="preserve"> textové vyhľadávanie</w:t>
            </w:r>
          </w:p>
          <w:p w14:paraId="64FA1A00" w14:textId="7EC86B32" w:rsidR="001D5E81" w:rsidRPr="006E07A9" w:rsidRDefault="001D5E81" w:rsidP="001D5E81">
            <w:pPr>
              <w:rPr>
                <w:rFonts w:cstheme="minorHAnsi"/>
                <w:sz w:val="20"/>
                <w:szCs w:val="20"/>
              </w:rPr>
            </w:pPr>
          </w:p>
        </w:tc>
      </w:tr>
      <w:tr w:rsidR="001D5E81" w:rsidRPr="00402F86" w14:paraId="0CEDC332" w14:textId="77777777" w:rsidTr="00980D61">
        <w:trPr>
          <w:trHeight w:val="284"/>
        </w:trPr>
        <w:tc>
          <w:tcPr>
            <w:tcW w:w="3336" w:type="dxa"/>
          </w:tcPr>
          <w:p w14:paraId="2D056D1A" w14:textId="48E3C213" w:rsidR="001D5E81" w:rsidRPr="006E07A9" w:rsidRDefault="001D5E81" w:rsidP="001D5E81">
            <w:pPr>
              <w:rPr>
                <w:rFonts w:cstheme="minorHAnsi"/>
                <w:sz w:val="20"/>
                <w:szCs w:val="20"/>
              </w:rPr>
            </w:pPr>
            <w:r w:rsidRPr="006E07A9">
              <w:rPr>
                <w:rFonts w:cstheme="minorHAnsi"/>
                <w:sz w:val="20"/>
              </w:rPr>
              <w:t>Riadenie prevádzky platformy</w:t>
            </w:r>
          </w:p>
        </w:tc>
        <w:tc>
          <w:tcPr>
            <w:tcW w:w="1054" w:type="dxa"/>
            <w:vAlign w:val="center"/>
          </w:tcPr>
          <w:p w14:paraId="44375849" w14:textId="24EE4901" w:rsidR="001D5E81" w:rsidRPr="00402F86" w:rsidRDefault="00FA0530" w:rsidP="001D5E81">
            <w:pPr>
              <w:jc w:val="center"/>
              <w:rPr>
                <w:rFonts w:cstheme="minorHAnsi"/>
                <w:sz w:val="28"/>
                <w:szCs w:val="28"/>
                <w:highlight w:val="yellow"/>
              </w:rPr>
            </w:pPr>
            <w:sdt>
              <w:sdtPr>
                <w:rPr>
                  <w:rFonts w:cstheme="minorHAnsi"/>
                  <w:sz w:val="28"/>
                  <w:szCs w:val="28"/>
                  <w:highlight w:val="yellow"/>
                </w:rPr>
                <w:id w:val="-583304179"/>
                <w14:checkbox>
                  <w14:checked w14:val="1"/>
                  <w14:checkedState w14:val="00FE" w14:font="Wingdings"/>
                  <w14:uncheckedState w14:val="2610" w14:font="MS Gothic"/>
                </w14:checkbox>
              </w:sdtPr>
              <w:sdtEndPr/>
              <w:sdtContent>
                <w:r w:rsidR="006E07A9">
                  <w:rPr>
                    <w:rFonts w:cstheme="minorHAnsi"/>
                    <w:sz w:val="28"/>
                    <w:szCs w:val="28"/>
                    <w:highlight w:val="yellow"/>
                  </w:rPr>
                  <w:sym w:font="Wingdings" w:char="F0FE"/>
                </w:r>
              </w:sdtContent>
            </w:sdt>
          </w:p>
        </w:tc>
        <w:tc>
          <w:tcPr>
            <w:tcW w:w="4819" w:type="dxa"/>
            <w:vAlign w:val="center"/>
          </w:tcPr>
          <w:p w14:paraId="4C9D15CA" w14:textId="77777777" w:rsidR="001D5E81" w:rsidRPr="006E07A9" w:rsidRDefault="001D5E81" w:rsidP="001D5E81">
            <w:pPr>
              <w:rPr>
                <w:rFonts w:cstheme="minorHAnsi"/>
                <w:i/>
                <w:sz w:val="20"/>
              </w:rPr>
            </w:pPr>
            <w:r w:rsidRPr="006E07A9">
              <w:rPr>
                <w:rFonts w:cstheme="minorHAnsi"/>
                <w:i/>
                <w:sz w:val="20"/>
              </w:rPr>
              <w:t xml:space="preserve">V rámci technológie budú implementované nástroje pre: </w:t>
            </w:r>
          </w:p>
          <w:p w14:paraId="4159C338" w14:textId="77777777" w:rsidR="001D5E81" w:rsidRPr="006E07A9" w:rsidRDefault="001D5E81" w:rsidP="001D5E81">
            <w:pPr>
              <w:rPr>
                <w:rFonts w:cstheme="minorHAnsi"/>
                <w:i/>
                <w:sz w:val="20"/>
              </w:rPr>
            </w:pPr>
            <w:r w:rsidRPr="006E07A9">
              <w:rPr>
                <w:rFonts w:cstheme="minorHAnsi"/>
                <w:i/>
                <w:sz w:val="20"/>
              </w:rPr>
              <w:t>Riadenie dostupnosti platformy</w:t>
            </w:r>
          </w:p>
          <w:p w14:paraId="2BA31735" w14:textId="77777777" w:rsidR="001D5E81" w:rsidRPr="006E07A9" w:rsidRDefault="001D5E81" w:rsidP="001D5E81">
            <w:pPr>
              <w:rPr>
                <w:rFonts w:cstheme="minorHAnsi"/>
                <w:i/>
                <w:sz w:val="20"/>
              </w:rPr>
            </w:pPr>
            <w:r w:rsidRPr="006E07A9">
              <w:rPr>
                <w:rFonts w:cstheme="minorHAnsi"/>
                <w:i/>
                <w:sz w:val="20"/>
              </w:rPr>
              <w:t>Plánovanie a výkon výpočtových úloh</w:t>
            </w:r>
          </w:p>
          <w:p w14:paraId="1A42BA32" w14:textId="63C661A6" w:rsidR="001D5E81" w:rsidRPr="006E07A9" w:rsidRDefault="001D5E81" w:rsidP="001D5E81">
            <w:pPr>
              <w:rPr>
                <w:rFonts w:cstheme="minorHAnsi"/>
                <w:i/>
                <w:sz w:val="20"/>
                <w:szCs w:val="20"/>
              </w:rPr>
            </w:pPr>
          </w:p>
        </w:tc>
      </w:tr>
      <w:tr w:rsidR="001D5E81" w:rsidRPr="00402F86" w14:paraId="2378CBFB" w14:textId="77777777" w:rsidTr="00980D61">
        <w:trPr>
          <w:trHeight w:val="284"/>
        </w:trPr>
        <w:tc>
          <w:tcPr>
            <w:tcW w:w="3336" w:type="dxa"/>
          </w:tcPr>
          <w:p w14:paraId="06E9C561" w14:textId="2ABE1A42" w:rsidR="001D5E81" w:rsidRPr="006E07A9" w:rsidRDefault="001D5E81" w:rsidP="001D5E81">
            <w:pPr>
              <w:rPr>
                <w:rFonts w:cstheme="minorHAnsi"/>
                <w:sz w:val="20"/>
              </w:rPr>
            </w:pPr>
            <w:r w:rsidRPr="006E07A9">
              <w:rPr>
                <w:rFonts w:cstheme="minorHAnsi"/>
                <w:sz w:val="20"/>
              </w:rPr>
              <w:t>Riadenie bezpečnosti</w:t>
            </w:r>
          </w:p>
        </w:tc>
        <w:tc>
          <w:tcPr>
            <w:tcW w:w="1054" w:type="dxa"/>
            <w:vAlign w:val="center"/>
          </w:tcPr>
          <w:p w14:paraId="5145CCBD" w14:textId="06C78347" w:rsidR="001D5E81" w:rsidRDefault="00FA0530" w:rsidP="001D5E81">
            <w:pPr>
              <w:jc w:val="center"/>
              <w:rPr>
                <w:rFonts w:cstheme="minorHAnsi"/>
                <w:sz w:val="28"/>
                <w:szCs w:val="28"/>
                <w:highlight w:val="yellow"/>
              </w:rPr>
            </w:pPr>
            <w:sdt>
              <w:sdtPr>
                <w:rPr>
                  <w:rFonts w:cstheme="minorHAnsi"/>
                  <w:sz w:val="28"/>
                  <w:szCs w:val="28"/>
                  <w:highlight w:val="yellow"/>
                </w:rPr>
                <w:id w:val="-150526843"/>
                <w14:checkbox>
                  <w14:checked w14:val="1"/>
                  <w14:checkedState w14:val="00FE" w14:font="Wingdings"/>
                  <w14:uncheckedState w14:val="2610" w14:font="MS Gothic"/>
                </w14:checkbox>
              </w:sdtPr>
              <w:sdtEndPr/>
              <w:sdtContent>
                <w:r w:rsidR="006E07A9">
                  <w:rPr>
                    <w:rFonts w:cstheme="minorHAnsi"/>
                    <w:sz w:val="28"/>
                    <w:szCs w:val="28"/>
                    <w:highlight w:val="yellow"/>
                  </w:rPr>
                  <w:sym w:font="Wingdings" w:char="F0FE"/>
                </w:r>
              </w:sdtContent>
            </w:sdt>
          </w:p>
        </w:tc>
        <w:tc>
          <w:tcPr>
            <w:tcW w:w="4819" w:type="dxa"/>
            <w:vAlign w:val="center"/>
          </w:tcPr>
          <w:p w14:paraId="1BB2D2FF" w14:textId="77777777" w:rsidR="001D5E81" w:rsidRPr="006E07A9" w:rsidRDefault="001D5E81" w:rsidP="001D5E81">
            <w:pPr>
              <w:rPr>
                <w:rFonts w:cstheme="minorHAnsi"/>
                <w:i/>
                <w:sz w:val="20"/>
              </w:rPr>
            </w:pPr>
            <w:r w:rsidRPr="006E07A9">
              <w:rPr>
                <w:rFonts w:cstheme="minorHAnsi"/>
                <w:i/>
                <w:sz w:val="20"/>
              </w:rPr>
              <w:t xml:space="preserve">V rámci technológie budú implementované nástroje pre: </w:t>
            </w:r>
          </w:p>
          <w:p w14:paraId="36553A08" w14:textId="77777777" w:rsidR="001D5E81" w:rsidRPr="006E07A9" w:rsidRDefault="001D5E81" w:rsidP="001D5E81">
            <w:pPr>
              <w:rPr>
                <w:rFonts w:cstheme="minorHAnsi"/>
                <w:i/>
                <w:sz w:val="20"/>
              </w:rPr>
            </w:pPr>
            <w:r w:rsidRPr="006E07A9">
              <w:rPr>
                <w:rFonts w:cstheme="minorHAnsi"/>
                <w:i/>
                <w:sz w:val="20"/>
              </w:rPr>
              <w:t>Riadenie autentifikácie</w:t>
            </w:r>
          </w:p>
          <w:p w14:paraId="7EA023FD" w14:textId="77777777" w:rsidR="001D5E81" w:rsidRPr="006E07A9" w:rsidRDefault="001D5E81" w:rsidP="001D5E81">
            <w:pPr>
              <w:rPr>
                <w:rFonts w:cstheme="minorHAnsi"/>
                <w:i/>
                <w:sz w:val="20"/>
              </w:rPr>
            </w:pPr>
            <w:r w:rsidRPr="006E07A9">
              <w:rPr>
                <w:rFonts w:cstheme="minorHAnsi"/>
                <w:i/>
                <w:sz w:val="20"/>
              </w:rPr>
              <w:t>Riadenie autorizácie</w:t>
            </w:r>
          </w:p>
          <w:p w14:paraId="60918E01" w14:textId="77777777" w:rsidR="001D5E81" w:rsidRPr="006E07A9" w:rsidRDefault="001D5E81" w:rsidP="001D5E81">
            <w:pPr>
              <w:rPr>
                <w:rFonts w:cstheme="minorHAnsi"/>
                <w:i/>
                <w:sz w:val="20"/>
              </w:rPr>
            </w:pPr>
            <w:proofErr w:type="spellStart"/>
            <w:r w:rsidRPr="006E07A9">
              <w:rPr>
                <w:rFonts w:cstheme="minorHAnsi"/>
                <w:i/>
                <w:sz w:val="20"/>
              </w:rPr>
              <w:t>Anonymizáciu</w:t>
            </w:r>
            <w:proofErr w:type="spellEnd"/>
            <w:r w:rsidRPr="006E07A9">
              <w:rPr>
                <w:rFonts w:cstheme="minorHAnsi"/>
                <w:i/>
                <w:sz w:val="20"/>
              </w:rPr>
              <w:t xml:space="preserve"> a ochranu dát</w:t>
            </w:r>
          </w:p>
          <w:p w14:paraId="7DCC58D5" w14:textId="77777777" w:rsidR="001D5E81" w:rsidRPr="006E07A9" w:rsidRDefault="001D5E81" w:rsidP="001D5E81">
            <w:pPr>
              <w:rPr>
                <w:rFonts w:cstheme="minorHAnsi"/>
                <w:i/>
                <w:sz w:val="20"/>
              </w:rPr>
            </w:pPr>
          </w:p>
        </w:tc>
      </w:tr>
    </w:tbl>
    <w:p w14:paraId="035F2847" w14:textId="517315DC" w:rsidR="00643F94" w:rsidRPr="00402F86" w:rsidRDefault="00980D61" w:rsidP="00980D61">
      <w:pPr>
        <w:pStyle w:val="Popis"/>
      </w:pPr>
      <w:bookmarkStart w:id="137" w:name="_Toc17715777"/>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27</w:t>
      </w:r>
      <w:r w:rsidRPr="00402F86">
        <w:fldChar w:fldCharType="end"/>
      </w:r>
      <w:r w:rsidRPr="00402F86">
        <w:t>: Vlastné technológie / licencie</w:t>
      </w:r>
      <w:bookmarkEnd w:id="137"/>
    </w:p>
    <w:p w14:paraId="089DA22A" w14:textId="77777777" w:rsidR="00980D61" w:rsidRPr="00402F86" w:rsidRDefault="00980D61" w:rsidP="00994496">
      <w:pPr>
        <w:pBdr>
          <w:top w:val="nil"/>
          <w:left w:val="nil"/>
          <w:bottom w:val="nil"/>
          <w:right w:val="nil"/>
          <w:between w:val="nil"/>
        </w:pBdr>
        <w:rPr>
          <w:rFonts w:cstheme="minorHAnsi"/>
          <w:b/>
          <w:sz w:val="20"/>
        </w:rPr>
      </w:pPr>
      <w:bookmarkStart w:id="138" w:name="_Toc534795470"/>
      <w:r w:rsidRPr="00402F86">
        <w:rPr>
          <w:rFonts w:cstheme="minorHAnsi"/>
          <w:b/>
          <w:sz w:val="20"/>
        </w:rPr>
        <w:t>Riziká</w:t>
      </w:r>
      <w:bookmarkEnd w:id="138"/>
    </w:p>
    <w:tbl>
      <w:tblPr>
        <w:tblStyle w:val="Mriekatabukysvetl"/>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56"/>
        <w:gridCol w:w="992"/>
        <w:gridCol w:w="1701"/>
        <w:gridCol w:w="3260"/>
      </w:tblGrid>
      <w:tr w:rsidR="00980D61" w:rsidRPr="00402F86" w14:paraId="2F0FC71B" w14:textId="77777777" w:rsidTr="00980D61">
        <w:trPr>
          <w:trHeight w:val="284"/>
        </w:trPr>
        <w:tc>
          <w:tcPr>
            <w:tcW w:w="3256" w:type="dxa"/>
            <w:shd w:val="clear" w:color="auto" w:fill="FFFFCC"/>
          </w:tcPr>
          <w:p w14:paraId="6675CED6"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Riziko</w:t>
            </w:r>
          </w:p>
        </w:tc>
        <w:tc>
          <w:tcPr>
            <w:tcW w:w="992" w:type="dxa"/>
            <w:shd w:val="clear" w:color="auto" w:fill="FFFFCC"/>
          </w:tcPr>
          <w:p w14:paraId="508CD1B1"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Aplikácia</w:t>
            </w:r>
          </w:p>
        </w:tc>
        <w:tc>
          <w:tcPr>
            <w:tcW w:w="1701" w:type="dxa"/>
            <w:shd w:val="clear" w:color="auto" w:fill="FFFFCC"/>
          </w:tcPr>
          <w:p w14:paraId="455546FF"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Miera závažnosti</w:t>
            </w:r>
          </w:p>
        </w:tc>
        <w:tc>
          <w:tcPr>
            <w:tcW w:w="3260" w:type="dxa"/>
            <w:shd w:val="clear" w:color="auto" w:fill="FFFFCC"/>
          </w:tcPr>
          <w:p w14:paraId="73917A5A"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 xml:space="preserve">Spôsob </w:t>
            </w:r>
            <w:proofErr w:type="spellStart"/>
            <w:r w:rsidRPr="00402F86">
              <w:rPr>
                <w:rFonts w:cstheme="minorHAnsi"/>
                <w:b/>
                <w:color w:val="000000" w:themeColor="text1"/>
                <w:sz w:val="20"/>
                <w:szCs w:val="20"/>
              </w:rPr>
              <w:t>mitigácie</w:t>
            </w:r>
            <w:proofErr w:type="spellEnd"/>
          </w:p>
        </w:tc>
      </w:tr>
      <w:tr w:rsidR="00477C28" w:rsidRPr="00402F86" w14:paraId="2E59110A" w14:textId="77777777" w:rsidTr="00980D61">
        <w:trPr>
          <w:trHeight w:val="284"/>
        </w:trPr>
        <w:tc>
          <w:tcPr>
            <w:tcW w:w="3256" w:type="dxa"/>
          </w:tcPr>
          <w:p w14:paraId="0B562CC1" w14:textId="77777777" w:rsidR="00477C28" w:rsidRPr="00402F86" w:rsidRDefault="00477C28" w:rsidP="00477C28">
            <w:pPr>
              <w:rPr>
                <w:rFonts w:cstheme="minorHAnsi"/>
                <w:sz w:val="20"/>
                <w:szCs w:val="20"/>
              </w:rPr>
            </w:pPr>
            <w:r w:rsidRPr="00402F86">
              <w:rPr>
                <w:rFonts w:cstheme="minorHAnsi"/>
                <w:sz w:val="20"/>
                <w:szCs w:val="20"/>
              </w:rPr>
              <w:t>Výpočtové prostriedky nebudú dostatočné pre použitie v integrovanom prostredí</w:t>
            </w:r>
          </w:p>
        </w:tc>
        <w:tc>
          <w:tcPr>
            <w:tcW w:w="992" w:type="dxa"/>
            <w:vAlign w:val="center"/>
          </w:tcPr>
          <w:p w14:paraId="03FFA8B5" w14:textId="177EF751" w:rsidR="00477C28" w:rsidRPr="00402F86" w:rsidRDefault="00FA0530" w:rsidP="00477C28">
            <w:pPr>
              <w:jc w:val="center"/>
              <w:rPr>
                <w:rFonts w:cstheme="minorHAnsi"/>
                <w:sz w:val="28"/>
                <w:szCs w:val="28"/>
              </w:rPr>
            </w:pPr>
            <w:sdt>
              <w:sdtPr>
                <w:rPr>
                  <w:rFonts w:cstheme="minorHAnsi"/>
                  <w:sz w:val="28"/>
                  <w:szCs w:val="28"/>
                  <w:highlight w:val="yellow"/>
                </w:rPr>
                <w:id w:val="1717696850"/>
                <w14:checkbox>
                  <w14:checked w14:val="1"/>
                  <w14:checkedState w14:val="00FE" w14:font="Wingdings"/>
                  <w14:uncheckedState w14:val="2610" w14:font="MS Gothic"/>
                </w14:checkbox>
              </w:sdtPr>
              <w:sdtEndPr/>
              <w:sdtContent>
                <w:r w:rsidR="00477C28">
                  <w:rPr>
                    <w:rFonts w:cstheme="minorHAnsi"/>
                    <w:sz w:val="28"/>
                    <w:szCs w:val="28"/>
                    <w:highlight w:val="yellow"/>
                  </w:rPr>
                  <w:sym w:font="Wingdings" w:char="F0FE"/>
                </w:r>
              </w:sdtContent>
            </w:sdt>
          </w:p>
        </w:tc>
        <w:sdt>
          <w:sdtPr>
            <w:rPr>
              <w:rFonts w:cstheme="minorHAnsi"/>
              <w:sz w:val="20"/>
            </w:rPr>
            <w:id w:val="786397463"/>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701" w:type="dxa"/>
                <w:vAlign w:val="center"/>
              </w:tcPr>
              <w:p w14:paraId="01F7CAE6" w14:textId="0C202BD8" w:rsidR="00477C28" w:rsidRPr="00A73A91" w:rsidRDefault="00502B2D" w:rsidP="00477C28">
                <w:pPr>
                  <w:rPr>
                    <w:rFonts w:cstheme="minorHAnsi"/>
                    <w:sz w:val="20"/>
                    <w:szCs w:val="20"/>
                  </w:rPr>
                </w:pPr>
                <w:r w:rsidRPr="00A73A91">
                  <w:rPr>
                    <w:rFonts w:cstheme="minorHAnsi"/>
                    <w:sz w:val="20"/>
                  </w:rPr>
                  <w:t>Vysoká</w:t>
                </w:r>
              </w:p>
            </w:tc>
          </w:sdtContent>
        </w:sdt>
        <w:tc>
          <w:tcPr>
            <w:tcW w:w="3260" w:type="dxa"/>
            <w:vAlign w:val="center"/>
          </w:tcPr>
          <w:p w14:paraId="1A2F944D" w14:textId="59DBA9A3" w:rsidR="00477C28" w:rsidRPr="00402F86" w:rsidRDefault="00477C28" w:rsidP="00477C28">
            <w:pPr>
              <w:rPr>
                <w:rFonts w:cstheme="minorHAnsi"/>
                <w:sz w:val="20"/>
                <w:szCs w:val="20"/>
              </w:rPr>
            </w:pPr>
            <w:proofErr w:type="spellStart"/>
            <w:r>
              <w:rPr>
                <w:rFonts w:cstheme="minorHAnsi"/>
                <w:bCs/>
                <w:i/>
                <w:sz w:val="20"/>
                <w:szCs w:val="20"/>
              </w:rPr>
              <w:t>Inicializačná</w:t>
            </w:r>
            <w:proofErr w:type="spellEnd"/>
            <w:r>
              <w:rPr>
                <w:rFonts w:cstheme="minorHAnsi"/>
                <w:bCs/>
                <w:i/>
                <w:sz w:val="20"/>
                <w:szCs w:val="20"/>
              </w:rPr>
              <w:t xml:space="preserve"> úroveň výpočtových prostriedkov bude nadimenzovaná na bezproblémový beh počas </w:t>
            </w:r>
            <w:r w:rsidR="00A73A91">
              <w:rPr>
                <w:rFonts w:cstheme="minorHAnsi"/>
                <w:bCs/>
                <w:i/>
                <w:sz w:val="20"/>
                <w:szCs w:val="20"/>
              </w:rPr>
              <w:t>realizácie projektu</w:t>
            </w:r>
            <w:r>
              <w:rPr>
                <w:rFonts w:cstheme="minorHAnsi"/>
                <w:bCs/>
                <w:i/>
                <w:sz w:val="20"/>
                <w:szCs w:val="20"/>
              </w:rPr>
              <w:t xml:space="preserve">. </w:t>
            </w:r>
            <w:r w:rsidR="00502B2D">
              <w:rPr>
                <w:rFonts w:cstheme="minorHAnsi"/>
                <w:bCs/>
                <w:i/>
                <w:sz w:val="20"/>
                <w:szCs w:val="20"/>
              </w:rPr>
              <w:t>HW</w:t>
            </w:r>
            <w:r>
              <w:rPr>
                <w:rFonts w:cstheme="minorHAnsi"/>
                <w:bCs/>
                <w:i/>
                <w:sz w:val="20"/>
                <w:szCs w:val="20"/>
              </w:rPr>
              <w:t xml:space="preserve"> technológia </w:t>
            </w:r>
            <w:r w:rsidR="00502B2D">
              <w:rPr>
                <w:rFonts w:cstheme="minorHAnsi"/>
                <w:bCs/>
                <w:i/>
                <w:sz w:val="20"/>
                <w:szCs w:val="20"/>
              </w:rPr>
              <w:t xml:space="preserve">je </w:t>
            </w:r>
            <w:r>
              <w:rPr>
                <w:rFonts w:cstheme="minorHAnsi"/>
                <w:bCs/>
                <w:i/>
                <w:sz w:val="20"/>
                <w:szCs w:val="20"/>
              </w:rPr>
              <w:t>rozšíriteľná lineárne, t.j. pridávaním HW.</w:t>
            </w:r>
          </w:p>
        </w:tc>
      </w:tr>
      <w:tr w:rsidR="00477C28" w:rsidRPr="00402F86" w14:paraId="17F5634B" w14:textId="77777777" w:rsidTr="00980D61">
        <w:trPr>
          <w:trHeight w:val="284"/>
        </w:trPr>
        <w:tc>
          <w:tcPr>
            <w:tcW w:w="3256" w:type="dxa"/>
          </w:tcPr>
          <w:p w14:paraId="29EF668E" w14:textId="77777777" w:rsidR="00477C28" w:rsidRPr="00402F86" w:rsidRDefault="00477C28" w:rsidP="00477C28">
            <w:pPr>
              <w:rPr>
                <w:rFonts w:cstheme="minorHAnsi"/>
                <w:sz w:val="20"/>
                <w:szCs w:val="20"/>
              </w:rPr>
            </w:pPr>
            <w:r w:rsidRPr="00402F86">
              <w:rPr>
                <w:rFonts w:cstheme="minorHAnsi"/>
                <w:sz w:val="20"/>
                <w:szCs w:val="20"/>
              </w:rPr>
              <w:t>Sieťové pripojenie nebude mať dostatočnú kapacitu</w:t>
            </w:r>
          </w:p>
        </w:tc>
        <w:tc>
          <w:tcPr>
            <w:tcW w:w="992" w:type="dxa"/>
            <w:vAlign w:val="center"/>
          </w:tcPr>
          <w:p w14:paraId="603E18B8" w14:textId="35B02B81" w:rsidR="00477C28" w:rsidRPr="00402F86" w:rsidRDefault="00FA0530" w:rsidP="00477C28">
            <w:pPr>
              <w:jc w:val="center"/>
              <w:rPr>
                <w:rFonts w:cstheme="minorHAnsi"/>
                <w:sz w:val="28"/>
                <w:szCs w:val="28"/>
              </w:rPr>
            </w:pPr>
            <w:sdt>
              <w:sdtPr>
                <w:rPr>
                  <w:rFonts w:cstheme="minorHAnsi"/>
                  <w:sz w:val="28"/>
                  <w:szCs w:val="28"/>
                  <w:highlight w:val="yellow"/>
                </w:rPr>
                <w:id w:val="-280654414"/>
                <w14:checkbox>
                  <w14:checked w14:val="1"/>
                  <w14:checkedState w14:val="00FE" w14:font="Wingdings"/>
                  <w14:uncheckedState w14:val="2610" w14:font="MS Gothic"/>
                </w14:checkbox>
              </w:sdtPr>
              <w:sdtEndPr/>
              <w:sdtContent>
                <w:r w:rsidR="00477C28">
                  <w:rPr>
                    <w:rFonts w:cstheme="minorHAnsi"/>
                    <w:sz w:val="28"/>
                    <w:szCs w:val="28"/>
                    <w:highlight w:val="yellow"/>
                  </w:rPr>
                  <w:sym w:font="Wingdings" w:char="F0FE"/>
                </w:r>
              </w:sdtContent>
            </w:sdt>
          </w:p>
        </w:tc>
        <w:sdt>
          <w:sdtPr>
            <w:rPr>
              <w:rFonts w:cstheme="minorHAnsi"/>
              <w:sz w:val="20"/>
            </w:rPr>
            <w:id w:val="1219398993"/>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701" w:type="dxa"/>
                <w:vAlign w:val="center"/>
              </w:tcPr>
              <w:p w14:paraId="49474174" w14:textId="088F3DA1" w:rsidR="00477C28" w:rsidRPr="00A73A91" w:rsidRDefault="00502B2D" w:rsidP="00477C28">
                <w:pPr>
                  <w:rPr>
                    <w:rFonts w:cstheme="minorHAnsi"/>
                    <w:sz w:val="20"/>
                    <w:szCs w:val="20"/>
                  </w:rPr>
                </w:pPr>
                <w:r w:rsidRPr="00A73A91">
                  <w:rPr>
                    <w:rFonts w:cstheme="minorHAnsi"/>
                    <w:sz w:val="20"/>
                  </w:rPr>
                  <w:t>Vysoká</w:t>
                </w:r>
              </w:p>
            </w:tc>
          </w:sdtContent>
        </w:sdt>
        <w:tc>
          <w:tcPr>
            <w:tcW w:w="3260" w:type="dxa"/>
            <w:vAlign w:val="center"/>
          </w:tcPr>
          <w:p w14:paraId="4DA6ED96" w14:textId="4A8168F6" w:rsidR="00477C28" w:rsidRPr="00944689" w:rsidRDefault="00477C28" w:rsidP="00477C28">
            <w:pPr>
              <w:rPr>
                <w:rFonts w:cstheme="minorHAnsi"/>
                <w:color w:val="FF0000"/>
                <w:sz w:val="20"/>
                <w:szCs w:val="20"/>
              </w:rPr>
            </w:pPr>
            <w:r w:rsidRPr="00944689">
              <w:rPr>
                <w:rFonts w:cstheme="minorHAnsi"/>
                <w:bCs/>
                <w:i/>
                <w:sz w:val="20"/>
                <w:szCs w:val="20"/>
              </w:rPr>
              <w:t>Integrácia s iným prostredím ako má I</w:t>
            </w:r>
            <w:r w:rsidR="00AD1FCB">
              <w:rPr>
                <w:rFonts w:cstheme="minorHAnsi"/>
                <w:bCs/>
                <w:i/>
                <w:sz w:val="20"/>
                <w:szCs w:val="20"/>
              </w:rPr>
              <w:t>NFOSTAT</w:t>
            </w:r>
            <w:r w:rsidRPr="00944689">
              <w:rPr>
                <w:rFonts w:cstheme="minorHAnsi"/>
                <w:bCs/>
                <w:i/>
                <w:sz w:val="20"/>
                <w:szCs w:val="20"/>
              </w:rPr>
              <w:t xml:space="preserve"> nebude realizovaná, bude len integrácia na úrovni dát, aj to väčšinou dávkové prenosy.</w:t>
            </w:r>
            <w:r w:rsidR="00427FAC" w:rsidRPr="00944689">
              <w:rPr>
                <w:rFonts w:cstheme="minorHAnsi"/>
                <w:bCs/>
                <w:i/>
                <w:color w:val="FF0000"/>
                <w:sz w:val="20"/>
                <w:szCs w:val="20"/>
              </w:rPr>
              <w:t xml:space="preserve"> </w:t>
            </w:r>
          </w:p>
        </w:tc>
      </w:tr>
      <w:tr w:rsidR="00477C28" w:rsidRPr="00402F86" w14:paraId="471B933C" w14:textId="77777777" w:rsidTr="00980D61">
        <w:trPr>
          <w:trHeight w:val="284"/>
        </w:trPr>
        <w:tc>
          <w:tcPr>
            <w:tcW w:w="3256" w:type="dxa"/>
          </w:tcPr>
          <w:p w14:paraId="3BEEF8E2" w14:textId="77777777" w:rsidR="00477C28" w:rsidRPr="00402F86" w:rsidRDefault="00477C28" w:rsidP="00477C28">
            <w:pPr>
              <w:rPr>
                <w:rFonts w:cstheme="minorHAnsi"/>
                <w:sz w:val="20"/>
                <w:szCs w:val="20"/>
              </w:rPr>
            </w:pPr>
            <w:r w:rsidRPr="00402F86">
              <w:rPr>
                <w:rFonts w:cstheme="minorHAnsi"/>
                <w:sz w:val="20"/>
                <w:szCs w:val="20"/>
              </w:rPr>
              <w:t xml:space="preserve">Problémy s migráciou do vládneho </w:t>
            </w:r>
            <w:proofErr w:type="spellStart"/>
            <w:r w:rsidRPr="00402F86">
              <w:rPr>
                <w:rFonts w:cstheme="minorHAnsi"/>
                <w:sz w:val="20"/>
                <w:szCs w:val="20"/>
              </w:rPr>
              <w:t>cloudu</w:t>
            </w:r>
            <w:proofErr w:type="spellEnd"/>
          </w:p>
        </w:tc>
        <w:tc>
          <w:tcPr>
            <w:tcW w:w="992" w:type="dxa"/>
            <w:vAlign w:val="center"/>
          </w:tcPr>
          <w:p w14:paraId="59CEB843" w14:textId="08054C58" w:rsidR="00477C28" w:rsidRPr="00402F86" w:rsidRDefault="00FA0530" w:rsidP="00477C28">
            <w:pPr>
              <w:jc w:val="center"/>
              <w:rPr>
                <w:rFonts w:cstheme="minorHAnsi"/>
                <w:sz w:val="28"/>
                <w:szCs w:val="28"/>
              </w:rPr>
            </w:pPr>
            <w:sdt>
              <w:sdtPr>
                <w:rPr>
                  <w:rFonts w:cstheme="minorHAnsi"/>
                  <w:sz w:val="28"/>
                  <w:szCs w:val="28"/>
                  <w:highlight w:val="yellow"/>
                </w:rPr>
                <w:id w:val="-1758655790"/>
                <w14:checkbox>
                  <w14:checked w14:val="1"/>
                  <w14:checkedState w14:val="00FE" w14:font="Wingdings"/>
                  <w14:uncheckedState w14:val="2610" w14:font="MS Gothic"/>
                </w14:checkbox>
              </w:sdtPr>
              <w:sdtEndPr/>
              <w:sdtContent>
                <w:r w:rsidR="00477C28">
                  <w:rPr>
                    <w:rFonts w:cstheme="minorHAnsi"/>
                    <w:sz w:val="28"/>
                    <w:szCs w:val="28"/>
                    <w:highlight w:val="yellow"/>
                  </w:rPr>
                  <w:sym w:font="Wingdings" w:char="F0FE"/>
                </w:r>
              </w:sdtContent>
            </w:sdt>
          </w:p>
        </w:tc>
        <w:sdt>
          <w:sdtPr>
            <w:rPr>
              <w:rFonts w:cstheme="minorHAnsi"/>
              <w:sz w:val="20"/>
            </w:rPr>
            <w:id w:val="-595249630"/>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701" w:type="dxa"/>
                <w:vAlign w:val="center"/>
              </w:tcPr>
              <w:p w14:paraId="6A7FCB16" w14:textId="1492A6A1" w:rsidR="00477C28" w:rsidRPr="00A73A91" w:rsidRDefault="00A73031" w:rsidP="00477C28">
                <w:pPr>
                  <w:rPr>
                    <w:rFonts w:cstheme="minorHAnsi"/>
                    <w:sz w:val="20"/>
                    <w:szCs w:val="20"/>
                  </w:rPr>
                </w:pPr>
                <w:r w:rsidRPr="00A73A91">
                  <w:rPr>
                    <w:rFonts w:cstheme="minorHAnsi"/>
                    <w:sz w:val="20"/>
                  </w:rPr>
                  <w:t>Vysoká</w:t>
                </w:r>
              </w:p>
            </w:tc>
          </w:sdtContent>
        </w:sdt>
        <w:tc>
          <w:tcPr>
            <w:tcW w:w="3260" w:type="dxa"/>
            <w:vAlign w:val="center"/>
          </w:tcPr>
          <w:p w14:paraId="439F08A6" w14:textId="349F9F00" w:rsidR="00477C28" w:rsidRPr="00944689" w:rsidRDefault="001D5E81" w:rsidP="00477C28">
            <w:pPr>
              <w:rPr>
                <w:rFonts w:cstheme="minorHAnsi"/>
                <w:color w:val="FF0000"/>
                <w:sz w:val="20"/>
                <w:szCs w:val="20"/>
              </w:rPr>
            </w:pPr>
            <w:r w:rsidRPr="00944689">
              <w:rPr>
                <w:rFonts w:cstheme="minorHAnsi"/>
                <w:bCs/>
                <w:i/>
                <w:sz w:val="20"/>
                <w:szCs w:val="20"/>
              </w:rPr>
              <w:t xml:space="preserve">IS bude vybudovaný v prostredí vládneho </w:t>
            </w:r>
            <w:proofErr w:type="spellStart"/>
            <w:r w:rsidRPr="00944689">
              <w:rPr>
                <w:rFonts w:cstheme="minorHAnsi"/>
                <w:bCs/>
                <w:i/>
                <w:sz w:val="20"/>
                <w:szCs w:val="20"/>
              </w:rPr>
              <w:t>cloudu</w:t>
            </w:r>
            <w:proofErr w:type="spellEnd"/>
            <w:r w:rsidRPr="00944689">
              <w:rPr>
                <w:rFonts w:cstheme="minorHAnsi"/>
                <w:bCs/>
                <w:i/>
                <w:sz w:val="20"/>
                <w:szCs w:val="20"/>
              </w:rPr>
              <w:t>.</w:t>
            </w:r>
          </w:p>
        </w:tc>
      </w:tr>
      <w:tr w:rsidR="00477C28" w:rsidRPr="00402F86" w14:paraId="4FAC3AE0" w14:textId="77777777" w:rsidTr="00980D61">
        <w:trPr>
          <w:trHeight w:val="284"/>
        </w:trPr>
        <w:tc>
          <w:tcPr>
            <w:tcW w:w="3256" w:type="dxa"/>
          </w:tcPr>
          <w:p w14:paraId="07EC30DA" w14:textId="77777777" w:rsidR="00477C28" w:rsidRPr="00402F86" w:rsidRDefault="00477C28" w:rsidP="00477C28">
            <w:pPr>
              <w:rPr>
                <w:rFonts w:cstheme="minorHAnsi"/>
                <w:sz w:val="20"/>
                <w:szCs w:val="20"/>
              </w:rPr>
            </w:pPr>
            <w:r w:rsidRPr="00402F86">
              <w:rPr>
                <w:rFonts w:cstheme="minorHAnsi"/>
                <w:sz w:val="20"/>
                <w:szCs w:val="20"/>
              </w:rPr>
              <w:t xml:space="preserve">Problémy s používaním služieb vládneho </w:t>
            </w:r>
            <w:proofErr w:type="spellStart"/>
            <w:r w:rsidRPr="00402F86">
              <w:rPr>
                <w:rFonts w:cstheme="minorHAnsi"/>
                <w:sz w:val="20"/>
                <w:szCs w:val="20"/>
              </w:rPr>
              <w:t>cloudu</w:t>
            </w:r>
            <w:proofErr w:type="spellEnd"/>
          </w:p>
        </w:tc>
        <w:tc>
          <w:tcPr>
            <w:tcW w:w="992" w:type="dxa"/>
            <w:vAlign w:val="center"/>
          </w:tcPr>
          <w:p w14:paraId="0B1ADCB0" w14:textId="1828ECC0" w:rsidR="00477C28" w:rsidRPr="00402F86" w:rsidRDefault="00FA0530" w:rsidP="00477C28">
            <w:pPr>
              <w:jc w:val="center"/>
              <w:rPr>
                <w:rFonts w:cstheme="minorHAnsi"/>
                <w:sz w:val="28"/>
                <w:szCs w:val="28"/>
              </w:rPr>
            </w:pPr>
            <w:sdt>
              <w:sdtPr>
                <w:rPr>
                  <w:rFonts w:cstheme="minorHAnsi"/>
                  <w:sz w:val="28"/>
                  <w:szCs w:val="28"/>
                  <w:highlight w:val="yellow"/>
                </w:rPr>
                <w:id w:val="-1964567368"/>
                <w14:checkbox>
                  <w14:checked w14:val="1"/>
                  <w14:checkedState w14:val="00FE" w14:font="Wingdings"/>
                  <w14:uncheckedState w14:val="2610" w14:font="MS Gothic"/>
                </w14:checkbox>
              </w:sdtPr>
              <w:sdtEndPr/>
              <w:sdtContent>
                <w:r w:rsidR="00CA16C4">
                  <w:rPr>
                    <w:rFonts w:cstheme="minorHAnsi"/>
                    <w:sz w:val="28"/>
                    <w:szCs w:val="28"/>
                    <w:highlight w:val="yellow"/>
                  </w:rPr>
                  <w:sym w:font="Wingdings" w:char="F0FE"/>
                </w:r>
              </w:sdtContent>
            </w:sdt>
          </w:p>
        </w:tc>
        <w:sdt>
          <w:sdtPr>
            <w:rPr>
              <w:rFonts w:cstheme="minorHAnsi"/>
              <w:sz w:val="20"/>
            </w:rPr>
            <w:id w:val="960460066"/>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701" w:type="dxa"/>
                <w:vAlign w:val="center"/>
              </w:tcPr>
              <w:p w14:paraId="2090F5F9" w14:textId="6781B550" w:rsidR="00477C28" w:rsidRPr="00A73A91" w:rsidRDefault="00CA16C4" w:rsidP="00477C28">
                <w:pPr>
                  <w:rPr>
                    <w:rFonts w:cstheme="minorHAnsi"/>
                    <w:sz w:val="20"/>
                    <w:szCs w:val="20"/>
                  </w:rPr>
                </w:pPr>
                <w:r w:rsidRPr="00A73A91">
                  <w:rPr>
                    <w:rFonts w:cstheme="minorHAnsi"/>
                    <w:sz w:val="20"/>
                  </w:rPr>
                  <w:t>Nízka</w:t>
                </w:r>
              </w:p>
            </w:tc>
          </w:sdtContent>
        </w:sdt>
        <w:tc>
          <w:tcPr>
            <w:tcW w:w="3260" w:type="dxa"/>
            <w:vAlign w:val="center"/>
          </w:tcPr>
          <w:p w14:paraId="74392779" w14:textId="6E456708" w:rsidR="00477C28" w:rsidRPr="00402F86" w:rsidRDefault="00477C28" w:rsidP="00477C28">
            <w:pPr>
              <w:rPr>
                <w:rFonts w:cstheme="minorHAnsi"/>
                <w:sz w:val="20"/>
                <w:szCs w:val="20"/>
              </w:rPr>
            </w:pPr>
            <w:r>
              <w:rPr>
                <w:rFonts w:cstheme="minorHAnsi"/>
                <w:bCs/>
                <w:i/>
                <w:sz w:val="20"/>
                <w:szCs w:val="20"/>
              </w:rPr>
              <w:t>Pred začiatkom využívania služieb bude vykonaný test služieb.</w:t>
            </w:r>
          </w:p>
        </w:tc>
      </w:tr>
      <w:tr w:rsidR="00477C28" w:rsidRPr="00402F86" w14:paraId="0890922A" w14:textId="77777777" w:rsidTr="00980D61">
        <w:trPr>
          <w:trHeight w:val="284"/>
        </w:trPr>
        <w:tc>
          <w:tcPr>
            <w:tcW w:w="3256" w:type="dxa"/>
          </w:tcPr>
          <w:p w14:paraId="1D5B8F33" w14:textId="77777777" w:rsidR="00477C28" w:rsidRPr="00402F86" w:rsidRDefault="00477C28" w:rsidP="00477C28">
            <w:pPr>
              <w:rPr>
                <w:rFonts w:cstheme="minorHAnsi"/>
                <w:sz w:val="20"/>
                <w:szCs w:val="20"/>
              </w:rPr>
            </w:pPr>
            <w:r w:rsidRPr="00402F86">
              <w:rPr>
                <w:rFonts w:cstheme="minorHAnsi"/>
                <w:sz w:val="20"/>
                <w:szCs w:val="20"/>
              </w:rPr>
              <w:t>Nekompatibilné informačné prostredie</w:t>
            </w:r>
          </w:p>
        </w:tc>
        <w:sdt>
          <w:sdtPr>
            <w:rPr>
              <w:rFonts w:cstheme="minorHAnsi"/>
              <w:sz w:val="28"/>
              <w:szCs w:val="28"/>
              <w:highlight w:val="yellow"/>
            </w:rPr>
            <w:id w:val="573552561"/>
            <w14:checkbox>
              <w14:checked w14:val="1"/>
              <w14:checkedState w14:val="00FE" w14:font="Wingdings"/>
              <w14:uncheckedState w14:val="2610" w14:font="MS Gothic"/>
            </w14:checkbox>
          </w:sdtPr>
          <w:sdtEndPr/>
          <w:sdtContent>
            <w:tc>
              <w:tcPr>
                <w:tcW w:w="992" w:type="dxa"/>
                <w:vAlign w:val="center"/>
              </w:tcPr>
              <w:p w14:paraId="5C91599D" w14:textId="2D5EDAA2" w:rsidR="00477C28" w:rsidRPr="00402F86" w:rsidRDefault="00477C28" w:rsidP="00477C28">
                <w:pPr>
                  <w:jc w:val="center"/>
                  <w:rPr>
                    <w:rFonts w:cstheme="minorHAnsi"/>
                    <w:sz w:val="28"/>
                    <w:szCs w:val="28"/>
                  </w:rPr>
                </w:pPr>
                <w:r>
                  <w:rPr>
                    <w:rFonts w:cstheme="minorHAnsi"/>
                    <w:sz w:val="28"/>
                    <w:szCs w:val="28"/>
                    <w:highlight w:val="yellow"/>
                  </w:rPr>
                  <w:sym w:font="Wingdings" w:char="F0FE"/>
                </w:r>
              </w:p>
            </w:tc>
          </w:sdtContent>
        </w:sdt>
        <w:sdt>
          <w:sdtPr>
            <w:rPr>
              <w:rFonts w:cstheme="minorHAnsi"/>
              <w:sz w:val="20"/>
            </w:rPr>
            <w:id w:val="-554775319"/>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701" w:type="dxa"/>
                <w:vAlign w:val="center"/>
              </w:tcPr>
              <w:p w14:paraId="4F27BDD1" w14:textId="37E3EE66" w:rsidR="00477C28" w:rsidRPr="00A73A91" w:rsidRDefault="00CA16C4" w:rsidP="00477C28">
                <w:pPr>
                  <w:rPr>
                    <w:rFonts w:cstheme="minorHAnsi"/>
                    <w:sz w:val="20"/>
                    <w:szCs w:val="20"/>
                  </w:rPr>
                </w:pPr>
                <w:r w:rsidRPr="00A73A91">
                  <w:rPr>
                    <w:rFonts w:cstheme="minorHAnsi"/>
                    <w:sz w:val="20"/>
                  </w:rPr>
                  <w:t>Veľmi nízka</w:t>
                </w:r>
              </w:p>
            </w:tc>
          </w:sdtContent>
        </w:sdt>
        <w:tc>
          <w:tcPr>
            <w:tcW w:w="3260" w:type="dxa"/>
            <w:vAlign w:val="center"/>
          </w:tcPr>
          <w:p w14:paraId="42A9D657" w14:textId="6B24169A" w:rsidR="00477C28" w:rsidRPr="00402F86" w:rsidRDefault="00477C28" w:rsidP="00477C28">
            <w:pPr>
              <w:rPr>
                <w:rFonts w:cstheme="minorHAnsi"/>
                <w:sz w:val="20"/>
                <w:szCs w:val="20"/>
              </w:rPr>
            </w:pPr>
            <w:r>
              <w:rPr>
                <w:rFonts w:cstheme="minorHAnsi"/>
                <w:bCs/>
                <w:i/>
                <w:sz w:val="20"/>
                <w:szCs w:val="20"/>
              </w:rPr>
              <w:t xml:space="preserve">Integrácia s iným prostredím ako má </w:t>
            </w:r>
            <w:r w:rsidR="00791113" w:rsidRPr="00944689">
              <w:rPr>
                <w:rFonts w:cstheme="minorHAnsi"/>
                <w:bCs/>
                <w:i/>
                <w:sz w:val="20"/>
                <w:szCs w:val="20"/>
              </w:rPr>
              <w:t>I</w:t>
            </w:r>
            <w:r w:rsidR="00791113">
              <w:rPr>
                <w:rFonts w:cstheme="minorHAnsi"/>
                <w:bCs/>
                <w:i/>
                <w:sz w:val="20"/>
                <w:szCs w:val="20"/>
              </w:rPr>
              <w:t>NFOSTAT</w:t>
            </w:r>
            <w:r w:rsidR="00791113" w:rsidRPr="00944689">
              <w:rPr>
                <w:rFonts w:cstheme="minorHAnsi"/>
                <w:bCs/>
                <w:i/>
                <w:sz w:val="20"/>
                <w:szCs w:val="20"/>
              </w:rPr>
              <w:t xml:space="preserve"> </w:t>
            </w:r>
            <w:r>
              <w:rPr>
                <w:rFonts w:cstheme="minorHAnsi"/>
                <w:bCs/>
                <w:i/>
                <w:sz w:val="20"/>
                <w:szCs w:val="20"/>
              </w:rPr>
              <w:t>nebude realizovaná, bude len integrácia na úrovni dát, aj to väčšinou dávkové prenosy.</w:t>
            </w:r>
          </w:p>
        </w:tc>
      </w:tr>
    </w:tbl>
    <w:p w14:paraId="29D69441" w14:textId="6214F5D9" w:rsidR="00643F94" w:rsidRPr="00402F86" w:rsidRDefault="00980D61" w:rsidP="00980D61">
      <w:pPr>
        <w:pStyle w:val="Popis"/>
      </w:pPr>
      <w:bookmarkStart w:id="139" w:name="_Toc17715778"/>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28</w:t>
      </w:r>
      <w:r w:rsidRPr="00402F86">
        <w:fldChar w:fldCharType="end"/>
      </w:r>
      <w:r w:rsidRPr="00402F86">
        <w:t>: Technologické riziká</w:t>
      </w:r>
      <w:bookmarkEnd w:id="139"/>
    </w:p>
    <w:p w14:paraId="6780CCFB" w14:textId="76B36F37" w:rsidR="00980D61" w:rsidRPr="00402F86" w:rsidRDefault="00980D61" w:rsidP="00980D61">
      <w:pPr>
        <w:pStyle w:val="Nadpis2"/>
        <w:ind w:left="0" w:hanging="851"/>
      </w:pPr>
      <w:bookmarkStart w:id="140" w:name="_Toc7440603"/>
      <w:bookmarkStart w:id="141" w:name="_Toc17715715"/>
      <w:r w:rsidRPr="00402F86">
        <w:t>Spôsob realizácie projektu</w:t>
      </w:r>
      <w:bookmarkEnd w:id="140"/>
      <w:bookmarkEnd w:id="141"/>
    </w:p>
    <w:p w14:paraId="5CBE8831" w14:textId="683F0FD5" w:rsidR="00AF604D" w:rsidRPr="00402F86" w:rsidRDefault="00AF604D" w:rsidP="00B74B9E">
      <w:pPr>
        <w:pStyle w:val="Normal-EY-Podaokraja"/>
      </w:pPr>
      <w:r w:rsidRPr="00402F86">
        <w:t>V tejto časti je okrem spôsobu sú okrem realizácie projektu popísané aj všetky potrebné zmeny, ktoré vyplývajú práve z navrhovaného riešenia. Taktiež popisujeme celkový harmonogram projektu a</w:t>
      </w:r>
      <w:r w:rsidR="00B74B9E" w:rsidRPr="00402F86">
        <w:t> míľniky výstupov.</w:t>
      </w:r>
    </w:p>
    <w:p w14:paraId="37F63DCD" w14:textId="1AE53B0E" w:rsidR="00AF604D" w:rsidRPr="00402F86" w:rsidRDefault="00DA342E" w:rsidP="00A331B6">
      <w:pPr>
        <w:pStyle w:val="Nadpis3"/>
      </w:pPr>
      <w:bookmarkStart w:id="142" w:name="_Toc17715716"/>
      <w:r w:rsidRPr="00402F86">
        <w:lastRenderedPageBreak/>
        <w:t>Potrebné zmeny vyplývajúce z návrh riešenia</w:t>
      </w:r>
      <w:bookmarkEnd w:id="142"/>
    </w:p>
    <w:p w14:paraId="4EB32343" w14:textId="77777777" w:rsidR="00AF604D" w:rsidRPr="00402F86" w:rsidRDefault="00AF604D" w:rsidP="00B74B9E">
      <w:pPr>
        <w:ind w:left="42"/>
        <w:jc w:val="both"/>
        <w:rPr>
          <w:sz w:val="20"/>
        </w:rPr>
      </w:pPr>
      <w:r w:rsidRPr="00402F86">
        <w:t xml:space="preserve">V </w:t>
      </w:r>
      <w:r w:rsidRPr="00402F86">
        <w:rPr>
          <w:sz w:val="20"/>
        </w:rPr>
        <w:t>rámci nasledujúcej časti sa definuje zoznam opatrení, ktoré je potrebné realizovať, aby bolo možné výsledky dátového projektu využívať v praxi. Zmeny sú rozdelené do troch kategórií:</w:t>
      </w:r>
    </w:p>
    <w:p w14:paraId="495CAF2F" w14:textId="0B9A85BA" w:rsidR="00AF604D" w:rsidRPr="00402F86" w:rsidRDefault="00AF604D" w:rsidP="00903C0C">
      <w:pPr>
        <w:pStyle w:val="Odsekzoznamu"/>
        <w:numPr>
          <w:ilvl w:val="0"/>
          <w:numId w:val="16"/>
        </w:numPr>
        <w:rPr>
          <w:sz w:val="20"/>
        </w:rPr>
      </w:pPr>
      <w:r w:rsidRPr="00402F86">
        <w:rPr>
          <w:sz w:val="20"/>
        </w:rPr>
        <w:t xml:space="preserve">Organizačné úpravy </w:t>
      </w:r>
    </w:p>
    <w:p w14:paraId="03B982DB" w14:textId="2B3E2EEA" w:rsidR="00AF604D" w:rsidRPr="00402F86" w:rsidRDefault="00AF604D" w:rsidP="00903C0C">
      <w:pPr>
        <w:pStyle w:val="Odsekzoznamu"/>
        <w:numPr>
          <w:ilvl w:val="0"/>
          <w:numId w:val="16"/>
        </w:numPr>
        <w:rPr>
          <w:sz w:val="20"/>
        </w:rPr>
      </w:pPr>
      <w:r w:rsidRPr="00402F86">
        <w:rPr>
          <w:sz w:val="20"/>
        </w:rPr>
        <w:t>Procesné úpravy</w:t>
      </w:r>
    </w:p>
    <w:p w14:paraId="7EDDCACB" w14:textId="3B4EE0C5" w:rsidR="00AF604D" w:rsidRPr="00402F86" w:rsidRDefault="00AF604D" w:rsidP="00903C0C">
      <w:pPr>
        <w:pStyle w:val="Odsekzoznamu"/>
        <w:numPr>
          <w:ilvl w:val="0"/>
          <w:numId w:val="16"/>
        </w:numPr>
        <w:rPr>
          <w:sz w:val="20"/>
        </w:rPr>
      </w:pPr>
      <w:r w:rsidRPr="00402F86">
        <w:rPr>
          <w:sz w:val="20"/>
        </w:rPr>
        <w:t>Úpravy legislatívy</w:t>
      </w:r>
      <w:r w:rsidR="00DA342E" w:rsidRPr="00402F86">
        <w:rPr>
          <w:sz w:val="20"/>
        </w:rPr>
        <w:t xml:space="preserve"> (je uvedené v časti Legislatíva Budú</w:t>
      </w:r>
      <w:r w:rsidR="004D7E6B" w:rsidRPr="00402F86">
        <w:rPr>
          <w:sz w:val="20"/>
        </w:rPr>
        <w:t>ci</w:t>
      </w:r>
      <w:r w:rsidR="00DA342E" w:rsidRPr="00402F86">
        <w:rPr>
          <w:sz w:val="20"/>
        </w:rPr>
        <w:t xml:space="preserve"> stav)</w:t>
      </w:r>
    </w:p>
    <w:p w14:paraId="1DB9D9A4" w14:textId="77777777" w:rsidR="00AF604D" w:rsidRPr="00402F86" w:rsidRDefault="00AF604D" w:rsidP="00B74B9E">
      <w:pPr>
        <w:pStyle w:val="Nadpis4"/>
      </w:pPr>
      <w:bookmarkStart w:id="143" w:name="_Toc8033402"/>
      <w:bookmarkStart w:id="144" w:name="_Toc17715717"/>
      <w:r w:rsidRPr="00402F86">
        <w:t>Organizačné úpravy</w:t>
      </w:r>
      <w:bookmarkEnd w:id="143"/>
      <w:bookmarkEnd w:id="144"/>
    </w:p>
    <w:p w14:paraId="7DDF20D9" w14:textId="77777777" w:rsidR="00AF604D" w:rsidRPr="00402F86" w:rsidRDefault="00AF604D" w:rsidP="00A75D0B">
      <w:pPr>
        <w:ind w:left="42"/>
        <w:jc w:val="both"/>
        <w:rPr>
          <w:sz w:val="20"/>
        </w:rPr>
      </w:pPr>
      <w:r w:rsidRPr="00402F86">
        <w:rPr>
          <w:sz w:val="20"/>
        </w:rPr>
        <w:t xml:space="preserve">V nasledujúcej tabuľke sú vybrané organizačné opatrenia, ktoré sú realizáciou projektu dotknuté, pričom sú definované konkrétne zmeny, ktoré budú pre potreby projektu alebo na základe výsledkov projektu zrealizované. </w:t>
      </w:r>
    </w:p>
    <w:tbl>
      <w:tblPr>
        <w:tblStyle w:val="Mriekatabuky"/>
        <w:tblW w:w="5000" w:type="pct"/>
        <w:tblLook w:val="04A0" w:firstRow="1" w:lastRow="0" w:firstColumn="1" w:lastColumn="0" w:noHBand="0" w:noVBand="1"/>
      </w:tblPr>
      <w:tblGrid>
        <w:gridCol w:w="4130"/>
        <w:gridCol w:w="833"/>
        <w:gridCol w:w="4502"/>
      </w:tblGrid>
      <w:tr w:rsidR="00AF604D" w:rsidRPr="00402F86" w14:paraId="341784AB" w14:textId="77777777" w:rsidTr="006C255C">
        <w:tc>
          <w:tcPr>
            <w:tcW w:w="2622" w:type="pct"/>
            <w:gridSpan w:val="2"/>
            <w:shd w:val="clear" w:color="auto" w:fill="FFFFCC"/>
          </w:tcPr>
          <w:p w14:paraId="73FC0E7A" w14:textId="77777777" w:rsidR="00AF604D" w:rsidRPr="00402F86" w:rsidRDefault="00AF604D" w:rsidP="006C255C">
            <w:pPr>
              <w:ind w:left="42"/>
              <w:rPr>
                <w:b/>
                <w:bCs/>
                <w:sz w:val="20"/>
              </w:rPr>
            </w:pPr>
            <w:r w:rsidRPr="00402F86">
              <w:rPr>
                <w:b/>
                <w:bCs/>
                <w:sz w:val="20"/>
              </w:rPr>
              <w:t>Organizačné opatrenie</w:t>
            </w:r>
          </w:p>
        </w:tc>
        <w:tc>
          <w:tcPr>
            <w:tcW w:w="2378" w:type="pct"/>
            <w:shd w:val="clear" w:color="auto" w:fill="FFFFCC"/>
          </w:tcPr>
          <w:p w14:paraId="27C46305" w14:textId="77777777" w:rsidR="00AF604D" w:rsidRPr="00402F86" w:rsidRDefault="00AF604D" w:rsidP="006C255C">
            <w:pPr>
              <w:ind w:left="42"/>
              <w:rPr>
                <w:b/>
                <w:bCs/>
                <w:sz w:val="20"/>
              </w:rPr>
            </w:pPr>
            <w:r w:rsidRPr="00402F86">
              <w:rPr>
                <w:b/>
                <w:bCs/>
                <w:sz w:val="20"/>
              </w:rPr>
              <w:t>Konkrétny popis zmeny</w:t>
            </w:r>
          </w:p>
        </w:tc>
      </w:tr>
      <w:tr w:rsidR="00A75D0B" w:rsidRPr="00402F86" w14:paraId="273E64D1" w14:textId="77777777" w:rsidTr="0077733E">
        <w:tc>
          <w:tcPr>
            <w:tcW w:w="2182" w:type="pct"/>
          </w:tcPr>
          <w:p w14:paraId="05496366" w14:textId="77777777" w:rsidR="00A75D0B" w:rsidRPr="00402F86" w:rsidRDefault="00A75D0B" w:rsidP="00A75D0B">
            <w:pPr>
              <w:ind w:left="42"/>
              <w:rPr>
                <w:sz w:val="20"/>
              </w:rPr>
            </w:pPr>
            <w:r w:rsidRPr="00402F86">
              <w:rPr>
                <w:sz w:val="20"/>
              </w:rPr>
              <w:t>Vytvorenie novej organizácie – právnej entity</w:t>
            </w:r>
          </w:p>
        </w:tc>
        <w:sdt>
          <w:sdtPr>
            <w:rPr>
              <w:sz w:val="28"/>
              <w:szCs w:val="28"/>
            </w:rPr>
            <w:id w:val="1091816855"/>
            <w14:checkbox>
              <w14:checked w14:val="0"/>
              <w14:checkedState w14:val="2612" w14:font="MS Gothic"/>
              <w14:uncheckedState w14:val="2610" w14:font="MS Gothic"/>
            </w14:checkbox>
          </w:sdtPr>
          <w:sdtEndPr/>
          <w:sdtContent>
            <w:tc>
              <w:tcPr>
                <w:tcW w:w="440" w:type="pct"/>
                <w:shd w:val="clear" w:color="auto" w:fill="FFFF00"/>
                <w:vAlign w:val="center"/>
              </w:tcPr>
              <w:p w14:paraId="6B76FA46" w14:textId="44F9F3D5" w:rsidR="00A75D0B" w:rsidRPr="00402F86" w:rsidRDefault="0086537B" w:rsidP="00A75D0B">
                <w:pPr>
                  <w:ind w:left="42"/>
                  <w:jc w:val="center"/>
                  <w:rPr>
                    <w:sz w:val="28"/>
                    <w:szCs w:val="28"/>
                  </w:rPr>
                </w:pPr>
                <w:r w:rsidRPr="00402F86">
                  <w:rPr>
                    <w:rFonts w:ascii="MS Gothic" w:eastAsia="MS Gothic" w:hAnsi="MS Gothic"/>
                    <w:sz w:val="28"/>
                    <w:szCs w:val="28"/>
                  </w:rPr>
                  <w:t>☐</w:t>
                </w:r>
              </w:p>
            </w:tc>
          </w:sdtContent>
        </w:sdt>
        <w:tc>
          <w:tcPr>
            <w:tcW w:w="2378" w:type="pct"/>
            <w:shd w:val="clear" w:color="auto" w:fill="auto"/>
          </w:tcPr>
          <w:p w14:paraId="4E6C2E70" w14:textId="0F0D55E5" w:rsidR="00A75D0B" w:rsidRPr="0077733E" w:rsidRDefault="006854A5" w:rsidP="00A75D0B">
            <w:pPr>
              <w:ind w:left="42"/>
              <w:rPr>
                <w:sz w:val="20"/>
              </w:rPr>
            </w:pPr>
            <w:r w:rsidRPr="0077733E">
              <w:rPr>
                <w:sz w:val="20"/>
              </w:rPr>
              <w:t>Vytvorenie novej organizácie alebo právnej entity nie je potrebné.</w:t>
            </w:r>
          </w:p>
        </w:tc>
      </w:tr>
      <w:tr w:rsidR="00A75D0B" w:rsidRPr="00402F86" w14:paraId="7B42DE6D" w14:textId="77777777" w:rsidTr="0077733E">
        <w:tc>
          <w:tcPr>
            <w:tcW w:w="2182" w:type="pct"/>
          </w:tcPr>
          <w:p w14:paraId="1FAE6F82" w14:textId="77777777" w:rsidR="00A75D0B" w:rsidRPr="00402F86" w:rsidRDefault="00A75D0B" w:rsidP="00A75D0B">
            <w:pPr>
              <w:ind w:left="42"/>
              <w:rPr>
                <w:sz w:val="20"/>
              </w:rPr>
            </w:pPr>
            <w:r w:rsidRPr="00402F86">
              <w:rPr>
                <w:sz w:val="20"/>
              </w:rPr>
              <w:t>Nová organizačná jednotka, zabezpečujúca podporu rozhodovania a spracovanie dát</w:t>
            </w:r>
          </w:p>
        </w:tc>
        <w:sdt>
          <w:sdtPr>
            <w:rPr>
              <w:sz w:val="28"/>
              <w:szCs w:val="28"/>
            </w:rPr>
            <w:id w:val="-337927890"/>
            <w14:checkbox>
              <w14:checked w14:val="0"/>
              <w14:checkedState w14:val="2612" w14:font="MS Gothic"/>
              <w14:uncheckedState w14:val="2610" w14:font="MS Gothic"/>
            </w14:checkbox>
          </w:sdtPr>
          <w:sdtEndPr/>
          <w:sdtContent>
            <w:tc>
              <w:tcPr>
                <w:tcW w:w="440" w:type="pct"/>
                <w:shd w:val="clear" w:color="auto" w:fill="FFFF00"/>
                <w:vAlign w:val="center"/>
              </w:tcPr>
              <w:p w14:paraId="01F88FF1" w14:textId="77777777" w:rsidR="00A75D0B" w:rsidRPr="00402F86" w:rsidRDefault="00A75D0B" w:rsidP="00A75D0B">
                <w:pPr>
                  <w:ind w:left="42"/>
                  <w:jc w:val="center"/>
                  <w:rPr>
                    <w:sz w:val="28"/>
                    <w:szCs w:val="28"/>
                  </w:rPr>
                </w:pPr>
                <w:r w:rsidRPr="00402F86">
                  <w:rPr>
                    <w:rFonts w:ascii="Segoe UI Symbol" w:hAnsi="Segoe UI Symbol" w:cs="Segoe UI Symbol"/>
                    <w:sz w:val="28"/>
                    <w:szCs w:val="28"/>
                  </w:rPr>
                  <w:t>☐</w:t>
                </w:r>
              </w:p>
            </w:tc>
          </w:sdtContent>
        </w:sdt>
        <w:tc>
          <w:tcPr>
            <w:tcW w:w="2378" w:type="pct"/>
            <w:shd w:val="clear" w:color="auto" w:fill="auto"/>
          </w:tcPr>
          <w:p w14:paraId="37B6CF7E" w14:textId="403AB91D" w:rsidR="00A75D0B" w:rsidRPr="0077733E" w:rsidRDefault="006854A5" w:rsidP="00A75D0B">
            <w:pPr>
              <w:ind w:left="42"/>
              <w:rPr>
                <w:sz w:val="20"/>
              </w:rPr>
            </w:pPr>
            <w:r w:rsidRPr="0077733E">
              <w:rPr>
                <w:sz w:val="20"/>
              </w:rPr>
              <w:t>Vytvorenie novej organizačnej jednotky nie je potrebné</w:t>
            </w:r>
            <w:r w:rsidR="008B2279">
              <w:rPr>
                <w:sz w:val="20"/>
              </w:rPr>
              <w:t xml:space="preserve"> – žiadateľ INFOSTAT má vytvorenú organizačnú štruktúru </w:t>
            </w:r>
            <w:r w:rsidR="008B2279" w:rsidRPr="00402F86">
              <w:rPr>
                <w:sz w:val="20"/>
              </w:rPr>
              <w:t>zabezpečujúc</w:t>
            </w:r>
            <w:r w:rsidR="008B2279">
              <w:rPr>
                <w:sz w:val="20"/>
              </w:rPr>
              <w:t>u</w:t>
            </w:r>
            <w:r w:rsidR="008B2279" w:rsidRPr="00402F86">
              <w:rPr>
                <w:sz w:val="20"/>
              </w:rPr>
              <w:t xml:space="preserve"> podporu rozhodovania a spracovanie dát</w:t>
            </w:r>
            <w:r w:rsidR="008B2279">
              <w:rPr>
                <w:sz w:val="20"/>
              </w:rPr>
              <w:t>.</w:t>
            </w:r>
          </w:p>
        </w:tc>
      </w:tr>
      <w:tr w:rsidR="00A75D0B" w:rsidRPr="00402F86" w14:paraId="552F284F" w14:textId="77777777" w:rsidTr="0077733E">
        <w:tc>
          <w:tcPr>
            <w:tcW w:w="2182" w:type="pct"/>
          </w:tcPr>
          <w:p w14:paraId="4F5C01A5" w14:textId="77777777" w:rsidR="00A75D0B" w:rsidRPr="00402F86" w:rsidRDefault="00A75D0B" w:rsidP="00A75D0B">
            <w:pPr>
              <w:ind w:left="42"/>
              <w:rPr>
                <w:sz w:val="20"/>
              </w:rPr>
            </w:pPr>
            <w:r w:rsidRPr="00402F86">
              <w:rPr>
                <w:sz w:val="20"/>
              </w:rPr>
              <w:t>Nová organizačná jednotka zabezpečujúca zber a kvalitu dát</w:t>
            </w:r>
          </w:p>
        </w:tc>
        <w:sdt>
          <w:sdtPr>
            <w:rPr>
              <w:sz w:val="28"/>
              <w:szCs w:val="28"/>
            </w:rPr>
            <w:id w:val="-1920549664"/>
            <w14:checkbox>
              <w14:checked w14:val="0"/>
              <w14:checkedState w14:val="2612" w14:font="MS Gothic"/>
              <w14:uncheckedState w14:val="2610" w14:font="MS Gothic"/>
            </w14:checkbox>
          </w:sdtPr>
          <w:sdtEndPr/>
          <w:sdtContent>
            <w:tc>
              <w:tcPr>
                <w:tcW w:w="440" w:type="pct"/>
                <w:shd w:val="clear" w:color="auto" w:fill="FFFF00"/>
                <w:vAlign w:val="center"/>
              </w:tcPr>
              <w:p w14:paraId="17B7EF23" w14:textId="77777777" w:rsidR="00A75D0B" w:rsidRPr="00402F86" w:rsidRDefault="00A75D0B" w:rsidP="00A75D0B">
                <w:pPr>
                  <w:ind w:left="42"/>
                  <w:jc w:val="center"/>
                  <w:rPr>
                    <w:sz w:val="28"/>
                    <w:szCs w:val="28"/>
                  </w:rPr>
                </w:pPr>
                <w:r w:rsidRPr="00402F86">
                  <w:rPr>
                    <w:rFonts w:ascii="Segoe UI Symbol" w:hAnsi="Segoe UI Symbol" w:cs="Segoe UI Symbol"/>
                    <w:sz w:val="28"/>
                    <w:szCs w:val="28"/>
                  </w:rPr>
                  <w:t>☐</w:t>
                </w:r>
              </w:p>
            </w:tc>
          </w:sdtContent>
        </w:sdt>
        <w:tc>
          <w:tcPr>
            <w:tcW w:w="2378" w:type="pct"/>
            <w:shd w:val="clear" w:color="auto" w:fill="auto"/>
          </w:tcPr>
          <w:p w14:paraId="065DBD2D" w14:textId="23B4F80F" w:rsidR="00A75D0B" w:rsidRPr="0077733E" w:rsidRDefault="006854A5" w:rsidP="00A75D0B">
            <w:pPr>
              <w:ind w:left="42"/>
              <w:rPr>
                <w:sz w:val="20"/>
              </w:rPr>
            </w:pPr>
            <w:r w:rsidRPr="0077733E">
              <w:rPr>
                <w:sz w:val="20"/>
              </w:rPr>
              <w:t>Vytvorenie novej organizačnej jednotky nie je potrebné</w:t>
            </w:r>
            <w:r w:rsidR="00C1593D">
              <w:rPr>
                <w:sz w:val="20"/>
              </w:rPr>
              <w:t xml:space="preserve"> – žiadateľ INFOSTAT má vytvorenú organizačnú štruktúru </w:t>
            </w:r>
            <w:r w:rsidR="00C1593D" w:rsidRPr="00402F86">
              <w:rPr>
                <w:sz w:val="20"/>
              </w:rPr>
              <w:t>zabezpečujúc</w:t>
            </w:r>
            <w:r w:rsidR="00C1593D">
              <w:rPr>
                <w:sz w:val="20"/>
              </w:rPr>
              <w:t>u</w:t>
            </w:r>
            <w:r w:rsidR="00C1593D" w:rsidRPr="00402F86">
              <w:rPr>
                <w:sz w:val="20"/>
              </w:rPr>
              <w:t xml:space="preserve"> zber a kvalitu dát</w:t>
            </w:r>
          </w:p>
        </w:tc>
      </w:tr>
      <w:tr w:rsidR="00041F34" w:rsidRPr="00402F86" w14:paraId="548B8861" w14:textId="77777777" w:rsidTr="0077733E">
        <w:tc>
          <w:tcPr>
            <w:tcW w:w="2182" w:type="pct"/>
          </w:tcPr>
          <w:p w14:paraId="0D2A4B0D" w14:textId="77777777" w:rsidR="00041F34" w:rsidRPr="00402F86" w:rsidRDefault="00041F34" w:rsidP="00041F34">
            <w:pPr>
              <w:ind w:left="42"/>
              <w:rPr>
                <w:sz w:val="20"/>
              </w:rPr>
            </w:pPr>
            <w:r w:rsidRPr="00402F86">
              <w:rPr>
                <w:sz w:val="20"/>
              </w:rPr>
              <w:t xml:space="preserve">Rozšírenie súčasných kapacít pre potreby zberu dát </w:t>
            </w:r>
          </w:p>
        </w:tc>
        <w:sdt>
          <w:sdtPr>
            <w:rPr>
              <w:sz w:val="28"/>
              <w:szCs w:val="28"/>
            </w:rPr>
            <w:id w:val="29998739"/>
            <w14:checkbox>
              <w14:checked w14:val="1"/>
              <w14:checkedState w14:val="2612" w14:font="MS Gothic"/>
              <w14:uncheckedState w14:val="2610" w14:font="MS Gothic"/>
            </w14:checkbox>
          </w:sdtPr>
          <w:sdtEndPr/>
          <w:sdtContent>
            <w:tc>
              <w:tcPr>
                <w:tcW w:w="440" w:type="pct"/>
                <w:shd w:val="clear" w:color="auto" w:fill="FFFF00"/>
                <w:vAlign w:val="center"/>
              </w:tcPr>
              <w:p w14:paraId="2A8DD7DD" w14:textId="35A53B3A" w:rsidR="00041F34" w:rsidRPr="00402F86" w:rsidRDefault="00041F34" w:rsidP="00041F34">
                <w:pPr>
                  <w:ind w:left="42"/>
                  <w:jc w:val="center"/>
                  <w:rPr>
                    <w:sz w:val="28"/>
                    <w:szCs w:val="28"/>
                    <w:highlight w:val="cyan"/>
                  </w:rPr>
                </w:pPr>
                <w:r w:rsidRPr="005A7DA4">
                  <w:rPr>
                    <w:rFonts w:ascii="MS Gothic" w:eastAsia="MS Gothic" w:hAnsi="MS Gothic"/>
                    <w:sz w:val="28"/>
                    <w:szCs w:val="28"/>
                  </w:rPr>
                  <w:t>☒</w:t>
                </w:r>
              </w:p>
            </w:tc>
          </w:sdtContent>
        </w:sdt>
        <w:tc>
          <w:tcPr>
            <w:tcW w:w="2378" w:type="pct"/>
            <w:shd w:val="clear" w:color="auto" w:fill="auto"/>
          </w:tcPr>
          <w:p w14:paraId="1E9EFE39" w14:textId="7DD5B4C7" w:rsidR="00041F34" w:rsidRPr="00E17F8A" w:rsidRDefault="00041F34" w:rsidP="00041F34">
            <w:pPr>
              <w:ind w:left="42"/>
              <w:rPr>
                <w:sz w:val="20"/>
                <w:highlight w:val="green"/>
              </w:rPr>
            </w:pPr>
            <w:r w:rsidRPr="0077733E">
              <w:rPr>
                <w:sz w:val="20"/>
              </w:rPr>
              <w:t>Súčasné personálne kapacity žiadateľa budú navýšené o</w:t>
            </w:r>
            <w:r>
              <w:rPr>
                <w:sz w:val="20"/>
              </w:rPr>
              <w:t> 1 pozíciu Dátového analytika a 1 pozíciu Špecialistu na dátové modelovania.</w:t>
            </w:r>
          </w:p>
        </w:tc>
      </w:tr>
      <w:tr w:rsidR="00041F34" w:rsidRPr="00402F86" w14:paraId="40F93EBC" w14:textId="77777777" w:rsidTr="0077733E">
        <w:tc>
          <w:tcPr>
            <w:tcW w:w="2182" w:type="pct"/>
          </w:tcPr>
          <w:p w14:paraId="07FBC982" w14:textId="77777777" w:rsidR="00041F34" w:rsidRPr="005A7DA4" w:rsidRDefault="00041F34" w:rsidP="00041F34">
            <w:pPr>
              <w:ind w:left="42"/>
              <w:rPr>
                <w:sz w:val="20"/>
              </w:rPr>
            </w:pPr>
            <w:r w:rsidRPr="005A7DA4">
              <w:rPr>
                <w:sz w:val="20"/>
              </w:rPr>
              <w:t>Rozšírenie súčasných kapacít pre potreby podpory rozhodovania</w:t>
            </w:r>
          </w:p>
        </w:tc>
        <w:sdt>
          <w:sdtPr>
            <w:rPr>
              <w:sz w:val="28"/>
              <w:szCs w:val="28"/>
            </w:rPr>
            <w:id w:val="562382358"/>
            <w14:checkbox>
              <w14:checked w14:val="1"/>
              <w14:checkedState w14:val="2612" w14:font="MS Gothic"/>
              <w14:uncheckedState w14:val="2610" w14:font="MS Gothic"/>
            </w14:checkbox>
          </w:sdtPr>
          <w:sdtEndPr/>
          <w:sdtContent>
            <w:tc>
              <w:tcPr>
                <w:tcW w:w="440" w:type="pct"/>
                <w:shd w:val="clear" w:color="auto" w:fill="FFFF00"/>
                <w:vAlign w:val="center"/>
              </w:tcPr>
              <w:p w14:paraId="616E32A7" w14:textId="53629BB2" w:rsidR="00041F34" w:rsidRPr="005A7DA4" w:rsidRDefault="00041F34" w:rsidP="00041F34">
                <w:pPr>
                  <w:ind w:left="42"/>
                  <w:jc w:val="center"/>
                  <w:rPr>
                    <w:sz w:val="28"/>
                    <w:szCs w:val="28"/>
                  </w:rPr>
                </w:pPr>
                <w:r w:rsidRPr="005A7DA4">
                  <w:rPr>
                    <w:rFonts w:ascii="MS Gothic" w:eastAsia="MS Gothic" w:hAnsi="MS Gothic"/>
                    <w:sz w:val="28"/>
                    <w:szCs w:val="28"/>
                  </w:rPr>
                  <w:t>☒</w:t>
                </w:r>
              </w:p>
            </w:tc>
          </w:sdtContent>
        </w:sdt>
        <w:tc>
          <w:tcPr>
            <w:tcW w:w="2378" w:type="pct"/>
            <w:shd w:val="clear" w:color="auto" w:fill="auto"/>
          </w:tcPr>
          <w:p w14:paraId="5B9A13DF" w14:textId="4F6FD490" w:rsidR="00041F34" w:rsidRPr="0077733E" w:rsidRDefault="00041F34" w:rsidP="00041F34">
            <w:pPr>
              <w:ind w:left="42"/>
              <w:rPr>
                <w:sz w:val="20"/>
              </w:rPr>
            </w:pPr>
            <w:r w:rsidRPr="0077733E">
              <w:rPr>
                <w:sz w:val="20"/>
              </w:rPr>
              <w:t>Súčasné personálne kapacity žiadateľa budú navýšené o 1 pozíciu Biznis analytika, ktorý bude zabezpečovať komunikáciu a podporu rozhodovania u jednotlivých aktérov.</w:t>
            </w:r>
          </w:p>
        </w:tc>
      </w:tr>
      <w:tr w:rsidR="00041F34" w:rsidRPr="00402F86" w14:paraId="4AF9D2A9" w14:textId="77777777" w:rsidTr="0077733E">
        <w:tc>
          <w:tcPr>
            <w:tcW w:w="2182" w:type="pct"/>
          </w:tcPr>
          <w:p w14:paraId="34E87B47" w14:textId="77777777" w:rsidR="00041F34" w:rsidRPr="00402F86" w:rsidRDefault="00041F34" w:rsidP="00041F34">
            <w:pPr>
              <w:ind w:left="42"/>
              <w:rPr>
                <w:sz w:val="20"/>
              </w:rPr>
            </w:pPr>
            <w:r w:rsidRPr="00402F86">
              <w:rPr>
                <w:sz w:val="20"/>
              </w:rPr>
              <w:t>Školenia a zvýšenie kvalifikácie personálu</w:t>
            </w:r>
          </w:p>
        </w:tc>
        <w:sdt>
          <w:sdtPr>
            <w:rPr>
              <w:sz w:val="28"/>
              <w:szCs w:val="28"/>
            </w:rPr>
            <w:id w:val="-1446070829"/>
            <w14:checkbox>
              <w14:checked w14:val="1"/>
              <w14:checkedState w14:val="2612" w14:font="MS Gothic"/>
              <w14:uncheckedState w14:val="2610" w14:font="MS Gothic"/>
            </w14:checkbox>
          </w:sdtPr>
          <w:sdtEndPr/>
          <w:sdtContent>
            <w:tc>
              <w:tcPr>
                <w:tcW w:w="440" w:type="pct"/>
                <w:shd w:val="clear" w:color="auto" w:fill="FFFF00"/>
                <w:vAlign w:val="center"/>
              </w:tcPr>
              <w:p w14:paraId="55CE297C" w14:textId="1B8CABEA" w:rsidR="00041F34" w:rsidRPr="006B4E6E" w:rsidRDefault="00041F34" w:rsidP="00041F34">
                <w:pPr>
                  <w:ind w:left="42"/>
                  <w:jc w:val="center"/>
                  <w:rPr>
                    <w:sz w:val="28"/>
                    <w:szCs w:val="28"/>
                  </w:rPr>
                </w:pPr>
                <w:r w:rsidRPr="006B4E6E">
                  <w:rPr>
                    <w:rFonts w:ascii="MS Gothic" w:eastAsia="MS Gothic" w:hAnsi="MS Gothic"/>
                    <w:sz w:val="28"/>
                    <w:szCs w:val="28"/>
                  </w:rPr>
                  <w:t>☒</w:t>
                </w:r>
              </w:p>
            </w:tc>
          </w:sdtContent>
        </w:sdt>
        <w:tc>
          <w:tcPr>
            <w:tcW w:w="2378" w:type="pct"/>
            <w:shd w:val="clear" w:color="auto" w:fill="auto"/>
          </w:tcPr>
          <w:p w14:paraId="611A59F4" w14:textId="42813D9C" w:rsidR="00041F34" w:rsidRPr="0077733E" w:rsidRDefault="00041F34" w:rsidP="00041F34">
            <w:pPr>
              <w:ind w:left="42"/>
              <w:rPr>
                <w:sz w:val="20"/>
              </w:rPr>
            </w:pPr>
            <w:r w:rsidRPr="0077733E">
              <w:rPr>
                <w:sz w:val="20"/>
              </w:rPr>
              <w:t xml:space="preserve">Žiadateľ disponuje dlhoročným rozsiahlym know-how v oblasti integrácie a spracovania dát. Novú výzvu predstavuje získavanie a spracovanie Big </w:t>
            </w:r>
            <w:proofErr w:type="spellStart"/>
            <w:r w:rsidRPr="0077733E">
              <w:rPr>
                <w:sz w:val="20"/>
              </w:rPr>
              <w:t>Data</w:t>
            </w:r>
            <w:proofErr w:type="spellEnd"/>
            <w:r w:rsidRPr="0077733E">
              <w:rPr>
                <w:sz w:val="20"/>
              </w:rPr>
              <w:t xml:space="preserve"> a zavedenie umelej inteligencie a </w:t>
            </w:r>
            <w:proofErr w:type="spellStart"/>
            <w:r w:rsidRPr="0077733E">
              <w:rPr>
                <w:sz w:val="20"/>
              </w:rPr>
              <w:t>machine</w:t>
            </w:r>
            <w:proofErr w:type="spellEnd"/>
            <w:r w:rsidRPr="0077733E">
              <w:rPr>
                <w:sz w:val="20"/>
              </w:rPr>
              <w:t xml:space="preserve"> </w:t>
            </w:r>
            <w:proofErr w:type="spellStart"/>
            <w:r w:rsidRPr="0077733E">
              <w:rPr>
                <w:sz w:val="20"/>
              </w:rPr>
              <w:t>learning</w:t>
            </w:r>
            <w:proofErr w:type="spellEnd"/>
            <w:r w:rsidRPr="0077733E">
              <w:rPr>
                <w:sz w:val="20"/>
              </w:rPr>
              <w:t xml:space="preserve"> do procesu využívania a spracovania dát – v tejto oblasti sa preto očakáva potreba zvýšenia kvalifikácie personálu v danej oblasti.</w:t>
            </w:r>
          </w:p>
        </w:tc>
      </w:tr>
      <w:tr w:rsidR="00041F34" w:rsidRPr="00402F86" w14:paraId="27FE5D73" w14:textId="77777777" w:rsidTr="0077733E">
        <w:tc>
          <w:tcPr>
            <w:tcW w:w="2182" w:type="pct"/>
          </w:tcPr>
          <w:p w14:paraId="6D13823F" w14:textId="77777777" w:rsidR="00041F34" w:rsidRPr="00402F86" w:rsidRDefault="00041F34" w:rsidP="00041F34">
            <w:pPr>
              <w:ind w:left="42"/>
              <w:rPr>
                <w:sz w:val="20"/>
              </w:rPr>
            </w:pPr>
            <w:r w:rsidRPr="00402F86">
              <w:rPr>
                <w:sz w:val="20"/>
              </w:rPr>
              <w:t>Zníženie počtu pracovníkov v súčasných organizačných útvaroch</w:t>
            </w:r>
          </w:p>
        </w:tc>
        <w:sdt>
          <w:sdtPr>
            <w:rPr>
              <w:sz w:val="28"/>
              <w:szCs w:val="28"/>
            </w:rPr>
            <w:id w:val="-1956858223"/>
            <w14:checkbox>
              <w14:checked w14:val="0"/>
              <w14:checkedState w14:val="2612" w14:font="MS Gothic"/>
              <w14:uncheckedState w14:val="2610" w14:font="MS Gothic"/>
            </w14:checkbox>
          </w:sdtPr>
          <w:sdtEndPr/>
          <w:sdtContent>
            <w:tc>
              <w:tcPr>
                <w:tcW w:w="440" w:type="pct"/>
                <w:shd w:val="clear" w:color="auto" w:fill="FFFF00"/>
                <w:vAlign w:val="center"/>
              </w:tcPr>
              <w:p w14:paraId="20789776" w14:textId="77777777" w:rsidR="00041F34" w:rsidRPr="00402F86" w:rsidRDefault="00041F34" w:rsidP="00041F34">
                <w:pPr>
                  <w:ind w:left="42"/>
                  <w:jc w:val="center"/>
                  <w:rPr>
                    <w:sz w:val="28"/>
                    <w:szCs w:val="28"/>
                  </w:rPr>
                </w:pPr>
                <w:r w:rsidRPr="00402F86">
                  <w:rPr>
                    <w:rFonts w:ascii="Segoe UI Symbol" w:hAnsi="Segoe UI Symbol" w:cs="Segoe UI Symbol"/>
                    <w:sz w:val="28"/>
                    <w:szCs w:val="28"/>
                  </w:rPr>
                  <w:t>☐</w:t>
                </w:r>
              </w:p>
            </w:tc>
          </w:sdtContent>
        </w:sdt>
        <w:tc>
          <w:tcPr>
            <w:tcW w:w="2378" w:type="pct"/>
            <w:shd w:val="clear" w:color="auto" w:fill="auto"/>
          </w:tcPr>
          <w:p w14:paraId="4D5744FC" w14:textId="23AEB029" w:rsidR="00041F34" w:rsidRPr="0077733E" w:rsidRDefault="00041F34" w:rsidP="00041F34">
            <w:pPr>
              <w:ind w:left="42"/>
              <w:rPr>
                <w:sz w:val="20"/>
              </w:rPr>
            </w:pPr>
            <w:r w:rsidRPr="0077733E">
              <w:rPr>
                <w:sz w:val="20"/>
              </w:rPr>
              <w:t>Vzhľadom na nárast zbieraných a spracovávaných dát nie je relevantné zníženie počtu pracovníkov.</w:t>
            </w:r>
          </w:p>
        </w:tc>
      </w:tr>
      <w:tr w:rsidR="00041F34" w:rsidRPr="00402F86" w14:paraId="6ABB07EE" w14:textId="77777777" w:rsidTr="0077733E">
        <w:tc>
          <w:tcPr>
            <w:tcW w:w="2182" w:type="pct"/>
          </w:tcPr>
          <w:p w14:paraId="6453DFD0" w14:textId="77777777" w:rsidR="00041F34" w:rsidRPr="00402F86" w:rsidRDefault="00041F34" w:rsidP="00041F34">
            <w:pPr>
              <w:ind w:left="42"/>
              <w:rPr>
                <w:sz w:val="20"/>
              </w:rPr>
            </w:pPr>
            <w:r w:rsidRPr="00402F86">
              <w:rPr>
                <w:sz w:val="20"/>
              </w:rPr>
              <w:t>Zrušenie súčasnej organizačnej jednotky</w:t>
            </w:r>
          </w:p>
        </w:tc>
        <w:sdt>
          <w:sdtPr>
            <w:rPr>
              <w:sz w:val="28"/>
              <w:szCs w:val="28"/>
            </w:rPr>
            <w:id w:val="-60409934"/>
            <w14:checkbox>
              <w14:checked w14:val="0"/>
              <w14:checkedState w14:val="2612" w14:font="MS Gothic"/>
              <w14:uncheckedState w14:val="2610" w14:font="MS Gothic"/>
            </w14:checkbox>
          </w:sdtPr>
          <w:sdtEndPr/>
          <w:sdtContent>
            <w:tc>
              <w:tcPr>
                <w:tcW w:w="440" w:type="pct"/>
                <w:shd w:val="clear" w:color="auto" w:fill="FFFF00"/>
                <w:vAlign w:val="center"/>
              </w:tcPr>
              <w:p w14:paraId="00BE2301" w14:textId="77777777" w:rsidR="00041F34" w:rsidRPr="00402F86" w:rsidRDefault="00041F34" w:rsidP="00041F34">
                <w:pPr>
                  <w:ind w:left="42"/>
                  <w:jc w:val="center"/>
                  <w:rPr>
                    <w:sz w:val="28"/>
                    <w:szCs w:val="28"/>
                  </w:rPr>
                </w:pPr>
                <w:r w:rsidRPr="00402F86">
                  <w:rPr>
                    <w:rFonts w:ascii="Segoe UI Symbol" w:hAnsi="Segoe UI Symbol" w:cs="Segoe UI Symbol"/>
                    <w:sz w:val="28"/>
                    <w:szCs w:val="28"/>
                  </w:rPr>
                  <w:t>☐</w:t>
                </w:r>
              </w:p>
            </w:tc>
          </w:sdtContent>
        </w:sdt>
        <w:tc>
          <w:tcPr>
            <w:tcW w:w="2378" w:type="pct"/>
            <w:shd w:val="clear" w:color="auto" w:fill="auto"/>
          </w:tcPr>
          <w:p w14:paraId="19519B2F" w14:textId="516174D0" w:rsidR="00041F34" w:rsidRPr="0077733E" w:rsidRDefault="00041F34" w:rsidP="00041F34">
            <w:pPr>
              <w:ind w:left="42"/>
              <w:rPr>
                <w:sz w:val="20"/>
              </w:rPr>
            </w:pPr>
            <w:r w:rsidRPr="0077733E">
              <w:rPr>
                <w:sz w:val="20"/>
              </w:rPr>
              <w:t>Vzhľadom na nárast zbieraných a spracovávaných dát nie je relevantné zrušenie žiadnej organizačnej jednotky.</w:t>
            </w:r>
          </w:p>
        </w:tc>
      </w:tr>
      <w:tr w:rsidR="00041F34" w:rsidRPr="00402F86" w14:paraId="35E44D35" w14:textId="77777777" w:rsidTr="0077733E">
        <w:tc>
          <w:tcPr>
            <w:tcW w:w="2182" w:type="pct"/>
          </w:tcPr>
          <w:p w14:paraId="242C2119" w14:textId="77777777" w:rsidR="00041F34" w:rsidRPr="00402F86" w:rsidRDefault="00041F34" w:rsidP="00041F34">
            <w:pPr>
              <w:ind w:left="42"/>
              <w:rPr>
                <w:sz w:val="20"/>
              </w:rPr>
            </w:pPr>
            <w:r w:rsidRPr="00402F86">
              <w:rPr>
                <w:sz w:val="20"/>
              </w:rPr>
              <w:t>Zrušenie súčasnej organizácie – právnej entity</w:t>
            </w:r>
          </w:p>
        </w:tc>
        <w:sdt>
          <w:sdtPr>
            <w:rPr>
              <w:sz w:val="28"/>
              <w:szCs w:val="28"/>
            </w:rPr>
            <w:id w:val="1124352975"/>
            <w14:checkbox>
              <w14:checked w14:val="0"/>
              <w14:checkedState w14:val="2612" w14:font="MS Gothic"/>
              <w14:uncheckedState w14:val="2610" w14:font="MS Gothic"/>
            </w14:checkbox>
          </w:sdtPr>
          <w:sdtEndPr/>
          <w:sdtContent>
            <w:tc>
              <w:tcPr>
                <w:tcW w:w="440" w:type="pct"/>
                <w:shd w:val="clear" w:color="auto" w:fill="FFFF00"/>
                <w:vAlign w:val="center"/>
              </w:tcPr>
              <w:p w14:paraId="4BFE7FF7" w14:textId="77777777" w:rsidR="00041F34" w:rsidRPr="00402F86" w:rsidRDefault="00041F34" w:rsidP="00041F34">
                <w:pPr>
                  <w:ind w:left="42"/>
                  <w:jc w:val="center"/>
                  <w:rPr>
                    <w:sz w:val="28"/>
                    <w:szCs w:val="28"/>
                  </w:rPr>
                </w:pPr>
                <w:r w:rsidRPr="00402F86">
                  <w:rPr>
                    <w:rFonts w:ascii="Segoe UI Symbol" w:hAnsi="Segoe UI Symbol" w:cs="Segoe UI Symbol"/>
                    <w:sz w:val="28"/>
                    <w:szCs w:val="28"/>
                  </w:rPr>
                  <w:t>☐</w:t>
                </w:r>
              </w:p>
            </w:tc>
          </w:sdtContent>
        </w:sdt>
        <w:tc>
          <w:tcPr>
            <w:tcW w:w="2378" w:type="pct"/>
            <w:shd w:val="clear" w:color="auto" w:fill="auto"/>
          </w:tcPr>
          <w:p w14:paraId="7D80164C" w14:textId="62FDE8D3" w:rsidR="00041F34" w:rsidRPr="0077733E" w:rsidRDefault="00041F34" w:rsidP="00041F34">
            <w:pPr>
              <w:ind w:left="42"/>
              <w:rPr>
                <w:sz w:val="20"/>
              </w:rPr>
            </w:pPr>
            <w:r w:rsidRPr="0077733E">
              <w:rPr>
                <w:sz w:val="20"/>
              </w:rPr>
              <w:t>Vzhľadom na nárast zbieraných a spracovávaných dát nie je relevantné zrušenie súčasnej organizácie</w:t>
            </w:r>
          </w:p>
        </w:tc>
      </w:tr>
    </w:tbl>
    <w:p w14:paraId="1272BDCD" w14:textId="3F9CF754" w:rsidR="00AF604D" w:rsidRPr="00402F86" w:rsidRDefault="00AF604D" w:rsidP="00A75D0B">
      <w:pPr>
        <w:pStyle w:val="Nadpis4"/>
      </w:pPr>
      <w:bookmarkStart w:id="145" w:name="_Toc8033403"/>
      <w:bookmarkStart w:id="146" w:name="_Toc17715718"/>
      <w:r w:rsidRPr="00402F86">
        <w:lastRenderedPageBreak/>
        <w:t>Úpravy procesov</w:t>
      </w:r>
      <w:bookmarkEnd w:id="145"/>
      <w:bookmarkEnd w:id="146"/>
    </w:p>
    <w:p w14:paraId="03C9334D" w14:textId="431F0856" w:rsidR="00A75D0B" w:rsidRPr="00402F86" w:rsidRDefault="001F58D7" w:rsidP="00861568">
      <w:pPr>
        <w:pStyle w:val="Normal-EY-Podaokraja"/>
      </w:pPr>
      <w:r w:rsidRPr="00402F86">
        <w:t>Úpravy procesov sa týkajú procesov, ktoré sa vykonávajú smerom dnu (interný odberateľ) aleb</w:t>
      </w:r>
      <w:r w:rsidR="00861568" w:rsidRPr="00402F86">
        <w:t>o</w:t>
      </w:r>
      <w:r w:rsidRPr="00402F86">
        <w:t xml:space="preserve"> aj smerom von (externý odberateľ výstupov). V nasledovnej tabuľke sú definované </w:t>
      </w:r>
      <w:r w:rsidR="00861568" w:rsidRPr="00402F86">
        <w:t xml:space="preserve">budúce potrebné zmeny, ktoré budú zrealizované počas trvania projektu. </w:t>
      </w:r>
    </w:p>
    <w:tbl>
      <w:tblPr>
        <w:tblStyle w:val="Mriekatabuky"/>
        <w:tblW w:w="5000" w:type="pct"/>
        <w:tblLook w:val="04A0" w:firstRow="1" w:lastRow="0" w:firstColumn="1" w:lastColumn="0" w:noHBand="0" w:noVBand="1"/>
      </w:tblPr>
      <w:tblGrid>
        <w:gridCol w:w="4130"/>
        <w:gridCol w:w="833"/>
        <w:gridCol w:w="4502"/>
      </w:tblGrid>
      <w:tr w:rsidR="00AF604D" w:rsidRPr="00402F86" w14:paraId="065B7F0A" w14:textId="77777777" w:rsidTr="006C255C">
        <w:tc>
          <w:tcPr>
            <w:tcW w:w="2622" w:type="pct"/>
            <w:gridSpan w:val="2"/>
            <w:shd w:val="clear" w:color="auto" w:fill="FFFFCC"/>
          </w:tcPr>
          <w:p w14:paraId="56E82941" w14:textId="77777777" w:rsidR="00AF604D" w:rsidRPr="00402F86" w:rsidRDefault="00AF604D" w:rsidP="006C255C">
            <w:pPr>
              <w:ind w:left="42"/>
              <w:rPr>
                <w:b/>
                <w:bCs/>
                <w:sz w:val="20"/>
              </w:rPr>
            </w:pPr>
            <w:r w:rsidRPr="00402F86">
              <w:rPr>
                <w:b/>
                <w:bCs/>
                <w:sz w:val="20"/>
              </w:rPr>
              <w:t>Procesné opatrenie</w:t>
            </w:r>
          </w:p>
        </w:tc>
        <w:tc>
          <w:tcPr>
            <w:tcW w:w="2378" w:type="pct"/>
            <w:shd w:val="clear" w:color="auto" w:fill="FFFFCC"/>
          </w:tcPr>
          <w:p w14:paraId="23837CE7" w14:textId="77777777" w:rsidR="00AF604D" w:rsidRPr="00402F86" w:rsidRDefault="00AF604D" w:rsidP="006C255C">
            <w:pPr>
              <w:ind w:left="42"/>
              <w:rPr>
                <w:b/>
                <w:bCs/>
                <w:sz w:val="20"/>
              </w:rPr>
            </w:pPr>
            <w:r w:rsidRPr="00402F86">
              <w:rPr>
                <w:b/>
                <w:bCs/>
                <w:sz w:val="20"/>
              </w:rPr>
              <w:t>Konkrétny popis zmeny</w:t>
            </w:r>
          </w:p>
        </w:tc>
      </w:tr>
      <w:tr w:rsidR="00AF604D" w:rsidRPr="00402F86" w14:paraId="0ABEAD94" w14:textId="77777777" w:rsidTr="009721F0">
        <w:tc>
          <w:tcPr>
            <w:tcW w:w="2182" w:type="pct"/>
          </w:tcPr>
          <w:p w14:paraId="7F25634B" w14:textId="5E71ABE3" w:rsidR="00AF604D" w:rsidRPr="00402F86" w:rsidRDefault="00AF604D" w:rsidP="006C255C">
            <w:pPr>
              <w:ind w:left="42"/>
              <w:rPr>
                <w:sz w:val="20"/>
              </w:rPr>
            </w:pPr>
            <w:r w:rsidRPr="00402F86">
              <w:rPr>
                <w:sz w:val="20"/>
              </w:rPr>
              <w:t>Úprava riešenia vzťahov s</w:t>
            </w:r>
            <w:r w:rsidR="002F591E" w:rsidRPr="00402F86">
              <w:rPr>
                <w:sz w:val="20"/>
              </w:rPr>
              <w:t> </w:t>
            </w:r>
            <w:r w:rsidRPr="00402F86">
              <w:rPr>
                <w:sz w:val="20"/>
              </w:rPr>
              <w:t>klientami</w:t>
            </w:r>
          </w:p>
        </w:tc>
        <w:sdt>
          <w:sdtPr>
            <w:rPr>
              <w:sz w:val="28"/>
              <w:szCs w:val="28"/>
            </w:rPr>
            <w:id w:val="-196007158"/>
            <w14:checkbox>
              <w14:checked w14:val="1"/>
              <w14:checkedState w14:val="2612" w14:font="MS Gothic"/>
              <w14:uncheckedState w14:val="2610" w14:font="MS Gothic"/>
            </w14:checkbox>
          </w:sdtPr>
          <w:sdtEndPr/>
          <w:sdtContent>
            <w:tc>
              <w:tcPr>
                <w:tcW w:w="440" w:type="pct"/>
                <w:shd w:val="clear" w:color="auto" w:fill="FFFF00"/>
                <w:vAlign w:val="center"/>
              </w:tcPr>
              <w:p w14:paraId="585F2B15" w14:textId="1A3FA12F" w:rsidR="00AF604D" w:rsidRPr="00402F86" w:rsidRDefault="003F70D2" w:rsidP="00861568">
                <w:pPr>
                  <w:ind w:left="42"/>
                  <w:jc w:val="center"/>
                  <w:rPr>
                    <w:sz w:val="28"/>
                    <w:szCs w:val="28"/>
                  </w:rPr>
                </w:pPr>
                <w:r w:rsidRPr="00402F86">
                  <w:rPr>
                    <w:rFonts w:ascii="MS Gothic" w:eastAsia="MS Gothic" w:hAnsi="MS Gothic"/>
                    <w:sz w:val="28"/>
                    <w:szCs w:val="28"/>
                  </w:rPr>
                  <w:t>☒</w:t>
                </w:r>
              </w:p>
            </w:tc>
          </w:sdtContent>
        </w:sdt>
        <w:tc>
          <w:tcPr>
            <w:tcW w:w="2378" w:type="pct"/>
            <w:shd w:val="clear" w:color="auto" w:fill="auto"/>
          </w:tcPr>
          <w:p w14:paraId="5604A1C4" w14:textId="0DD8C46A" w:rsidR="00AF604D" w:rsidRPr="009721F0" w:rsidRDefault="00A06305" w:rsidP="006C255C">
            <w:pPr>
              <w:ind w:left="42"/>
              <w:rPr>
                <w:sz w:val="20"/>
              </w:rPr>
            </w:pPr>
            <w:r w:rsidRPr="009721F0">
              <w:rPr>
                <w:sz w:val="20"/>
              </w:rPr>
              <w:t xml:space="preserve">Predmetom navrhovanej činnosti je integrácia </w:t>
            </w:r>
            <w:r w:rsidR="00D261C6" w:rsidRPr="009721F0">
              <w:rPr>
                <w:sz w:val="20"/>
              </w:rPr>
              <w:t xml:space="preserve">doposiaľ neintegrovaných </w:t>
            </w:r>
            <w:r w:rsidRPr="009721F0">
              <w:rPr>
                <w:sz w:val="20"/>
              </w:rPr>
              <w:t xml:space="preserve">dát z externého prostredia ako aj vytvorenie nových dátových produktov pre rôznych konzumentov. Vzhľadom na to bude potrebná úprava vzájomných vzťahov so spolupracujúcimi organizáciami.  </w:t>
            </w:r>
            <w:r w:rsidR="00861568" w:rsidRPr="009721F0">
              <w:rPr>
                <w:sz w:val="20"/>
              </w:rPr>
              <w:t xml:space="preserve"> </w:t>
            </w:r>
          </w:p>
        </w:tc>
      </w:tr>
      <w:tr w:rsidR="003F70D2" w:rsidRPr="00402F86" w14:paraId="03264A10" w14:textId="77777777" w:rsidTr="009721F0">
        <w:tc>
          <w:tcPr>
            <w:tcW w:w="2182" w:type="pct"/>
          </w:tcPr>
          <w:p w14:paraId="5015C448" w14:textId="77777777" w:rsidR="003F70D2" w:rsidRPr="00402F86" w:rsidRDefault="003F70D2" w:rsidP="003F70D2">
            <w:pPr>
              <w:ind w:left="42"/>
              <w:rPr>
                <w:sz w:val="20"/>
              </w:rPr>
            </w:pPr>
            <w:r w:rsidRPr="00402F86">
              <w:rPr>
                <w:sz w:val="20"/>
              </w:rPr>
              <w:t>Zavedenie experimentovania do fungovania organizácie</w:t>
            </w:r>
          </w:p>
        </w:tc>
        <w:sdt>
          <w:sdtPr>
            <w:rPr>
              <w:sz w:val="28"/>
              <w:szCs w:val="28"/>
            </w:rPr>
            <w:id w:val="1580327694"/>
            <w14:checkbox>
              <w14:checked w14:val="1"/>
              <w14:checkedState w14:val="2612" w14:font="MS Gothic"/>
              <w14:uncheckedState w14:val="2610" w14:font="MS Gothic"/>
            </w14:checkbox>
          </w:sdtPr>
          <w:sdtEndPr/>
          <w:sdtContent>
            <w:tc>
              <w:tcPr>
                <w:tcW w:w="440" w:type="pct"/>
                <w:shd w:val="clear" w:color="auto" w:fill="FFFF00"/>
                <w:vAlign w:val="center"/>
              </w:tcPr>
              <w:p w14:paraId="6E17DCDD" w14:textId="5EF283DA" w:rsidR="003F70D2" w:rsidRPr="00402F86" w:rsidRDefault="00FC5A9F" w:rsidP="003F70D2">
                <w:pPr>
                  <w:ind w:left="42"/>
                  <w:jc w:val="center"/>
                  <w:rPr>
                    <w:sz w:val="28"/>
                    <w:szCs w:val="28"/>
                  </w:rPr>
                </w:pPr>
                <w:r w:rsidRPr="00402F86">
                  <w:rPr>
                    <w:rFonts w:ascii="MS Gothic" w:eastAsia="MS Gothic" w:hAnsi="MS Gothic"/>
                    <w:sz w:val="28"/>
                    <w:szCs w:val="28"/>
                  </w:rPr>
                  <w:t>☒</w:t>
                </w:r>
              </w:p>
            </w:tc>
          </w:sdtContent>
        </w:sdt>
        <w:tc>
          <w:tcPr>
            <w:tcW w:w="2378" w:type="pct"/>
            <w:shd w:val="clear" w:color="auto" w:fill="auto"/>
          </w:tcPr>
          <w:p w14:paraId="2480FAE8" w14:textId="17C058C0" w:rsidR="003F70D2" w:rsidRPr="009721F0" w:rsidRDefault="00D261C6" w:rsidP="003F70D2">
            <w:pPr>
              <w:ind w:left="42"/>
              <w:rPr>
                <w:sz w:val="20"/>
              </w:rPr>
            </w:pPr>
            <w:r w:rsidRPr="009721F0">
              <w:rPr>
                <w:sz w:val="20"/>
              </w:rPr>
              <w:t xml:space="preserve">Zavedenie metód Big </w:t>
            </w:r>
            <w:proofErr w:type="spellStart"/>
            <w:r w:rsidRPr="009721F0">
              <w:rPr>
                <w:sz w:val="20"/>
              </w:rPr>
              <w:t>Data</w:t>
            </w:r>
            <w:proofErr w:type="spellEnd"/>
            <w:r w:rsidRPr="009721F0">
              <w:rPr>
                <w:sz w:val="20"/>
              </w:rPr>
              <w:t>, AI a </w:t>
            </w:r>
            <w:proofErr w:type="spellStart"/>
            <w:r w:rsidRPr="009721F0">
              <w:rPr>
                <w:sz w:val="20"/>
              </w:rPr>
              <w:t>machine</w:t>
            </w:r>
            <w:proofErr w:type="spellEnd"/>
            <w:r w:rsidRPr="009721F0">
              <w:rPr>
                <w:sz w:val="20"/>
              </w:rPr>
              <w:t xml:space="preserve"> </w:t>
            </w:r>
            <w:proofErr w:type="spellStart"/>
            <w:r w:rsidRPr="009721F0">
              <w:rPr>
                <w:sz w:val="20"/>
              </w:rPr>
              <w:t>learning</w:t>
            </w:r>
            <w:proofErr w:type="spellEnd"/>
            <w:r w:rsidRPr="009721F0">
              <w:rPr>
                <w:sz w:val="20"/>
              </w:rPr>
              <w:t xml:space="preserve"> znamená zber a spracovanie obrovského množstva neštruktúrovaných dát, ktoré denne vznikajú a je ich problém spracovať tradičnými metódami. Zvedenie spomínaných prístupov teda vytvára </w:t>
            </w:r>
            <w:r w:rsidR="001D1B42" w:rsidRPr="009721F0">
              <w:rPr>
                <w:sz w:val="20"/>
              </w:rPr>
              <w:t>predpoklady</w:t>
            </w:r>
            <w:r w:rsidRPr="009721F0">
              <w:rPr>
                <w:sz w:val="20"/>
              </w:rPr>
              <w:t xml:space="preserve"> pre zavedenie experimentovania do fungovania organizácie. </w:t>
            </w:r>
            <w:r w:rsidR="003F70D2" w:rsidRPr="009721F0">
              <w:rPr>
                <w:sz w:val="20"/>
              </w:rPr>
              <w:t xml:space="preserve"> </w:t>
            </w:r>
          </w:p>
        </w:tc>
      </w:tr>
      <w:tr w:rsidR="003F70D2" w:rsidRPr="00402F86" w14:paraId="017969DC" w14:textId="77777777" w:rsidTr="009721F0">
        <w:tc>
          <w:tcPr>
            <w:tcW w:w="2182" w:type="pct"/>
          </w:tcPr>
          <w:p w14:paraId="6EF3E8A1" w14:textId="77777777" w:rsidR="003F70D2" w:rsidRPr="00402F86" w:rsidRDefault="003F70D2" w:rsidP="003F70D2">
            <w:pPr>
              <w:ind w:left="42"/>
              <w:rPr>
                <w:sz w:val="20"/>
              </w:rPr>
            </w:pPr>
            <w:r w:rsidRPr="00402F86">
              <w:rPr>
                <w:sz w:val="20"/>
              </w:rPr>
              <w:t>Nastavenie „dodávateľského reťazca“ pre spracovanie dát, manažment kvality údajov</w:t>
            </w:r>
          </w:p>
        </w:tc>
        <w:sdt>
          <w:sdtPr>
            <w:rPr>
              <w:sz w:val="28"/>
              <w:szCs w:val="28"/>
            </w:rPr>
            <w:id w:val="-24183984"/>
            <w14:checkbox>
              <w14:checked w14:val="1"/>
              <w14:checkedState w14:val="2612" w14:font="MS Gothic"/>
              <w14:uncheckedState w14:val="2610" w14:font="MS Gothic"/>
            </w14:checkbox>
          </w:sdtPr>
          <w:sdtEndPr/>
          <w:sdtContent>
            <w:tc>
              <w:tcPr>
                <w:tcW w:w="440" w:type="pct"/>
                <w:shd w:val="clear" w:color="auto" w:fill="FFFF00"/>
                <w:vAlign w:val="center"/>
              </w:tcPr>
              <w:p w14:paraId="1E3057C3" w14:textId="769EE9FE" w:rsidR="003F70D2" w:rsidRPr="00402F86" w:rsidRDefault="00FC5A9F" w:rsidP="003F70D2">
                <w:pPr>
                  <w:ind w:left="42"/>
                  <w:jc w:val="center"/>
                  <w:rPr>
                    <w:sz w:val="28"/>
                    <w:szCs w:val="28"/>
                  </w:rPr>
                </w:pPr>
                <w:r w:rsidRPr="00402F86">
                  <w:rPr>
                    <w:rFonts w:ascii="MS Gothic" w:eastAsia="MS Gothic" w:hAnsi="MS Gothic"/>
                    <w:sz w:val="28"/>
                    <w:szCs w:val="28"/>
                  </w:rPr>
                  <w:t>☒</w:t>
                </w:r>
              </w:p>
            </w:tc>
          </w:sdtContent>
        </w:sdt>
        <w:tc>
          <w:tcPr>
            <w:tcW w:w="2378" w:type="pct"/>
            <w:shd w:val="clear" w:color="auto" w:fill="auto"/>
          </w:tcPr>
          <w:p w14:paraId="3FA39434" w14:textId="7B0A02EC" w:rsidR="003F70D2" w:rsidRPr="009721F0" w:rsidRDefault="00A57F4A" w:rsidP="003F70D2">
            <w:pPr>
              <w:ind w:left="42"/>
              <w:rPr>
                <w:sz w:val="20"/>
              </w:rPr>
            </w:pPr>
            <w:r w:rsidRPr="009721F0">
              <w:rPr>
                <w:sz w:val="20"/>
              </w:rPr>
              <w:t>Predmetom navrhovanej činnosti je integrácia doposiaľ neintegrovaných dát z externého prostredia</w:t>
            </w:r>
            <w:r w:rsidR="00C179A0" w:rsidRPr="009721F0">
              <w:rPr>
                <w:sz w:val="20"/>
              </w:rPr>
              <w:t xml:space="preserve"> </w:t>
            </w:r>
            <w:r w:rsidR="002123A8" w:rsidRPr="009721F0">
              <w:rPr>
                <w:sz w:val="20"/>
              </w:rPr>
              <w:t>–</w:t>
            </w:r>
            <w:r w:rsidR="00C179A0" w:rsidRPr="009721F0">
              <w:rPr>
                <w:sz w:val="20"/>
              </w:rPr>
              <w:t xml:space="preserve"> </w:t>
            </w:r>
            <w:r w:rsidR="002123A8" w:rsidRPr="009721F0">
              <w:rPr>
                <w:sz w:val="20"/>
              </w:rPr>
              <w:t>preto je potrebné nastavenie stabilného „dodávateľského reťazca“ pre spracovanie dát a manažment kvality údajov.</w:t>
            </w:r>
          </w:p>
        </w:tc>
      </w:tr>
      <w:tr w:rsidR="003F70D2" w:rsidRPr="00402F86" w14:paraId="0F9BE717" w14:textId="77777777" w:rsidTr="009721F0">
        <w:tc>
          <w:tcPr>
            <w:tcW w:w="2182" w:type="pct"/>
          </w:tcPr>
          <w:p w14:paraId="29DEBDAB" w14:textId="77777777" w:rsidR="003F70D2" w:rsidRPr="00402F86" w:rsidRDefault="003F70D2" w:rsidP="003F70D2">
            <w:pPr>
              <w:ind w:left="42"/>
              <w:rPr>
                <w:sz w:val="20"/>
              </w:rPr>
            </w:pPr>
            <w:r w:rsidRPr="00402F86">
              <w:rPr>
                <w:sz w:val="20"/>
              </w:rPr>
              <w:t>Úprava schvaľovacích procesov pri návrhu politík, regulácii alebo investícií</w:t>
            </w:r>
          </w:p>
        </w:tc>
        <w:sdt>
          <w:sdtPr>
            <w:rPr>
              <w:sz w:val="28"/>
              <w:szCs w:val="28"/>
            </w:rPr>
            <w:id w:val="-1932890150"/>
            <w14:checkbox>
              <w14:checked w14:val="0"/>
              <w14:checkedState w14:val="2612" w14:font="MS Gothic"/>
              <w14:uncheckedState w14:val="2610" w14:font="MS Gothic"/>
            </w14:checkbox>
          </w:sdtPr>
          <w:sdtEndPr/>
          <w:sdtContent>
            <w:tc>
              <w:tcPr>
                <w:tcW w:w="440" w:type="pct"/>
                <w:shd w:val="clear" w:color="auto" w:fill="FFFF00"/>
                <w:vAlign w:val="center"/>
              </w:tcPr>
              <w:p w14:paraId="611F0B0F" w14:textId="77777777" w:rsidR="003F70D2" w:rsidRPr="00402F86" w:rsidRDefault="003F70D2" w:rsidP="003F70D2">
                <w:pPr>
                  <w:ind w:left="42"/>
                  <w:jc w:val="center"/>
                  <w:rPr>
                    <w:sz w:val="28"/>
                    <w:szCs w:val="28"/>
                  </w:rPr>
                </w:pPr>
                <w:r w:rsidRPr="00402F86">
                  <w:rPr>
                    <w:rFonts w:ascii="Segoe UI Symbol" w:hAnsi="Segoe UI Symbol" w:cs="Segoe UI Symbol"/>
                    <w:sz w:val="28"/>
                    <w:szCs w:val="28"/>
                  </w:rPr>
                  <w:t>☐</w:t>
                </w:r>
              </w:p>
            </w:tc>
          </w:sdtContent>
        </w:sdt>
        <w:tc>
          <w:tcPr>
            <w:tcW w:w="2378" w:type="pct"/>
            <w:shd w:val="clear" w:color="auto" w:fill="auto"/>
          </w:tcPr>
          <w:p w14:paraId="7EF81DCB" w14:textId="63B2D66C" w:rsidR="003F70D2" w:rsidRPr="009721F0" w:rsidRDefault="00B07191" w:rsidP="003F70D2">
            <w:pPr>
              <w:ind w:left="42"/>
              <w:rPr>
                <w:sz w:val="20"/>
              </w:rPr>
            </w:pPr>
            <w:r w:rsidRPr="009721F0">
              <w:rPr>
                <w:sz w:val="20"/>
              </w:rPr>
              <w:t xml:space="preserve">Predkladaný projekt neovplyvňuje samotný proces schvaľovania politík, regulácií alebo investícií. Má však ambíciu významnou mierou ovplyvniť východiskové predpoklady na základe ktorých sa takéto politiky a stratégie </w:t>
            </w:r>
            <w:r w:rsidR="00B113F5" w:rsidRPr="009721F0">
              <w:rPr>
                <w:sz w:val="20"/>
              </w:rPr>
              <w:t xml:space="preserve">tvoria a </w:t>
            </w:r>
            <w:r w:rsidRPr="009721F0">
              <w:rPr>
                <w:sz w:val="20"/>
              </w:rPr>
              <w:t>prijímajú.</w:t>
            </w:r>
            <w:r w:rsidR="003F70D2" w:rsidRPr="009721F0">
              <w:rPr>
                <w:sz w:val="20"/>
              </w:rPr>
              <w:t xml:space="preserve"> </w:t>
            </w:r>
          </w:p>
        </w:tc>
      </w:tr>
      <w:tr w:rsidR="003F70D2" w:rsidRPr="00402F86" w14:paraId="3A77CAF8" w14:textId="77777777" w:rsidTr="009721F0">
        <w:tc>
          <w:tcPr>
            <w:tcW w:w="2182" w:type="pct"/>
          </w:tcPr>
          <w:p w14:paraId="6AFD1806" w14:textId="77777777" w:rsidR="003F70D2" w:rsidRPr="00402F86" w:rsidRDefault="003F70D2" w:rsidP="003F70D2">
            <w:pPr>
              <w:ind w:left="42"/>
              <w:rPr>
                <w:sz w:val="20"/>
              </w:rPr>
            </w:pPr>
            <w:r w:rsidRPr="00402F86">
              <w:rPr>
                <w:sz w:val="20"/>
              </w:rPr>
              <w:t>Zavedenie publikovania analytických výstupov</w:t>
            </w:r>
          </w:p>
        </w:tc>
        <w:sdt>
          <w:sdtPr>
            <w:rPr>
              <w:sz w:val="28"/>
              <w:szCs w:val="28"/>
            </w:rPr>
            <w:id w:val="1243613569"/>
            <w14:checkbox>
              <w14:checked w14:val="1"/>
              <w14:checkedState w14:val="2612" w14:font="MS Gothic"/>
              <w14:uncheckedState w14:val="2610" w14:font="MS Gothic"/>
            </w14:checkbox>
          </w:sdtPr>
          <w:sdtEndPr/>
          <w:sdtContent>
            <w:tc>
              <w:tcPr>
                <w:tcW w:w="440" w:type="pct"/>
                <w:shd w:val="clear" w:color="auto" w:fill="FFFF00"/>
                <w:vAlign w:val="center"/>
              </w:tcPr>
              <w:p w14:paraId="0A8F80A4" w14:textId="4614E904" w:rsidR="003F70D2" w:rsidRPr="00402F86" w:rsidRDefault="00FC5A9F" w:rsidP="003F70D2">
                <w:pPr>
                  <w:ind w:left="42"/>
                  <w:jc w:val="center"/>
                  <w:rPr>
                    <w:sz w:val="28"/>
                    <w:szCs w:val="28"/>
                  </w:rPr>
                </w:pPr>
                <w:r w:rsidRPr="00402F86">
                  <w:rPr>
                    <w:rFonts w:ascii="MS Gothic" w:eastAsia="MS Gothic" w:hAnsi="MS Gothic"/>
                    <w:sz w:val="28"/>
                    <w:szCs w:val="28"/>
                  </w:rPr>
                  <w:t>☒</w:t>
                </w:r>
              </w:p>
            </w:tc>
          </w:sdtContent>
        </w:sdt>
        <w:tc>
          <w:tcPr>
            <w:tcW w:w="2378" w:type="pct"/>
            <w:shd w:val="clear" w:color="auto" w:fill="auto"/>
          </w:tcPr>
          <w:p w14:paraId="3E46BAC4" w14:textId="63FF639D" w:rsidR="003F70D2" w:rsidRPr="009721F0" w:rsidRDefault="00E77490" w:rsidP="003F70D2">
            <w:pPr>
              <w:ind w:left="42"/>
              <w:rPr>
                <w:sz w:val="20"/>
              </w:rPr>
            </w:pPr>
            <w:r w:rsidRPr="009721F0">
              <w:rPr>
                <w:sz w:val="20"/>
              </w:rPr>
              <w:t>Navrhovateľ už v súčasnosti publikuje analytické výstupy z oblasti demografických štatistických zisťovaní. V rámci navrhovaného riešenia ide o rozšírenie portfólia publikovaných analytických údajov.</w:t>
            </w:r>
            <w:r w:rsidR="003F70D2" w:rsidRPr="009721F0">
              <w:rPr>
                <w:sz w:val="20"/>
              </w:rPr>
              <w:t xml:space="preserve"> </w:t>
            </w:r>
          </w:p>
        </w:tc>
      </w:tr>
      <w:tr w:rsidR="003F70D2" w:rsidRPr="00402F86" w14:paraId="7711A862" w14:textId="77777777" w:rsidTr="009721F0">
        <w:tc>
          <w:tcPr>
            <w:tcW w:w="2182" w:type="pct"/>
          </w:tcPr>
          <w:p w14:paraId="20B256CD" w14:textId="77777777" w:rsidR="003F70D2" w:rsidRPr="00402F86" w:rsidRDefault="003F70D2" w:rsidP="003F70D2">
            <w:pPr>
              <w:ind w:left="42"/>
              <w:rPr>
                <w:sz w:val="20"/>
              </w:rPr>
            </w:pPr>
            <w:r w:rsidRPr="00402F86">
              <w:rPr>
                <w:sz w:val="20"/>
              </w:rPr>
              <w:t>Automatizácia rozhodovacích činností</w:t>
            </w:r>
          </w:p>
        </w:tc>
        <w:sdt>
          <w:sdtPr>
            <w:rPr>
              <w:sz w:val="28"/>
              <w:szCs w:val="28"/>
            </w:rPr>
            <w:id w:val="-1558619636"/>
            <w14:checkbox>
              <w14:checked w14:val="0"/>
              <w14:checkedState w14:val="2612" w14:font="MS Gothic"/>
              <w14:uncheckedState w14:val="2610" w14:font="MS Gothic"/>
            </w14:checkbox>
          </w:sdtPr>
          <w:sdtEndPr/>
          <w:sdtContent>
            <w:tc>
              <w:tcPr>
                <w:tcW w:w="440" w:type="pct"/>
                <w:shd w:val="clear" w:color="auto" w:fill="FFFF00"/>
                <w:vAlign w:val="center"/>
              </w:tcPr>
              <w:p w14:paraId="74B8AD9E" w14:textId="77777777" w:rsidR="003F70D2" w:rsidRPr="00402F86" w:rsidRDefault="003F70D2" w:rsidP="003F70D2">
                <w:pPr>
                  <w:ind w:left="42"/>
                  <w:jc w:val="center"/>
                  <w:rPr>
                    <w:sz w:val="28"/>
                    <w:szCs w:val="28"/>
                  </w:rPr>
                </w:pPr>
                <w:r w:rsidRPr="00402F86">
                  <w:rPr>
                    <w:rFonts w:ascii="Segoe UI Symbol" w:hAnsi="Segoe UI Symbol" w:cs="Segoe UI Symbol"/>
                    <w:sz w:val="28"/>
                    <w:szCs w:val="28"/>
                  </w:rPr>
                  <w:t>☐</w:t>
                </w:r>
              </w:p>
            </w:tc>
          </w:sdtContent>
        </w:sdt>
        <w:tc>
          <w:tcPr>
            <w:tcW w:w="2378" w:type="pct"/>
            <w:shd w:val="clear" w:color="auto" w:fill="auto"/>
          </w:tcPr>
          <w:p w14:paraId="6BE97A9C" w14:textId="16320022" w:rsidR="003F70D2" w:rsidRPr="009721F0" w:rsidRDefault="00165D24" w:rsidP="003F70D2">
            <w:pPr>
              <w:ind w:left="42"/>
              <w:rPr>
                <w:sz w:val="20"/>
              </w:rPr>
            </w:pPr>
            <w:r w:rsidRPr="009721F0">
              <w:rPr>
                <w:sz w:val="20"/>
              </w:rPr>
              <w:t>Navrhované riešenie predpokladá automatizáciu tvorby východiskových dát pre tvorbu rozhodnutí. Pri samotnom rozhodovacom procese však naďalej zostáva kľúčové expertné vyhodnotenie údajov – ľudský faktor.</w:t>
            </w:r>
          </w:p>
        </w:tc>
      </w:tr>
      <w:tr w:rsidR="003F70D2" w:rsidRPr="00402F86" w14:paraId="125F49E1" w14:textId="77777777" w:rsidTr="009721F0">
        <w:tc>
          <w:tcPr>
            <w:tcW w:w="2182" w:type="pct"/>
          </w:tcPr>
          <w:p w14:paraId="7B759F39" w14:textId="77777777" w:rsidR="003F70D2" w:rsidRPr="00402F86" w:rsidRDefault="003F70D2" w:rsidP="003F70D2">
            <w:pPr>
              <w:ind w:left="42"/>
              <w:rPr>
                <w:sz w:val="20"/>
              </w:rPr>
            </w:pPr>
            <w:r w:rsidRPr="00402F86">
              <w:rPr>
                <w:sz w:val="20"/>
              </w:rPr>
              <w:t>Zavedenie systematickej podpory rozhodovania v expertnej činnosti</w:t>
            </w:r>
          </w:p>
        </w:tc>
        <w:sdt>
          <w:sdtPr>
            <w:rPr>
              <w:sz w:val="28"/>
              <w:szCs w:val="28"/>
            </w:rPr>
            <w:id w:val="-592780958"/>
            <w14:checkbox>
              <w14:checked w14:val="1"/>
              <w14:checkedState w14:val="2612" w14:font="MS Gothic"/>
              <w14:uncheckedState w14:val="2610" w14:font="MS Gothic"/>
            </w14:checkbox>
          </w:sdtPr>
          <w:sdtEndPr/>
          <w:sdtContent>
            <w:tc>
              <w:tcPr>
                <w:tcW w:w="440" w:type="pct"/>
                <w:shd w:val="clear" w:color="auto" w:fill="FFFF00"/>
                <w:vAlign w:val="center"/>
              </w:tcPr>
              <w:p w14:paraId="6A6A5600" w14:textId="21FCE26A" w:rsidR="003F70D2" w:rsidRPr="00402F86" w:rsidRDefault="00FC5A9F" w:rsidP="003F70D2">
                <w:pPr>
                  <w:ind w:left="42"/>
                  <w:jc w:val="center"/>
                  <w:rPr>
                    <w:sz w:val="28"/>
                    <w:szCs w:val="28"/>
                  </w:rPr>
                </w:pPr>
                <w:r w:rsidRPr="00402F86">
                  <w:rPr>
                    <w:rFonts w:ascii="MS Gothic" w:eastAsia="MS Gothic" w:hAnsi="MS Gothic"/>
                    <w:sz w:val="28"/>
                    <w:szCs w:val="28"/>
                  </w:rPr>
                  <w:t>☒</w:t>
                </w:r>
              </w:p>
            </w:tc>
          </w:sdtContent>
        </w:sdt>
        <w:tc>
          <w:tcPr>
            <w:tcW w:w="2378" w:type="pct"/>
            <w:shd w:val="clear" w:color="auto" w:fill="auto"/>
          </w:tcPr>
          <w:p w14:paraId="0C72276D" w14:textId="114C7646" w:rsidR="003F70D2" w:rsidRPr="009721F0" w:rsidRDefault="007934CC" w:rsidP="003F70D2">
            <w:pPr>
              <w:ind w:left="42"/>
              <w:rPr>
                <w:sz w:val="20"/>
              </w:rPr>
            </w:pPr>
            <w:r w:rsidRPr="009721F0">
              <w:rPr>
                <w:sz w:val="20"/>
              </w:rPr>
              <w:t xml:space="preserve">Pravidelné zabezpečenie štruktúrovaných dát, ktoré v komplexnej miere zachytávajú zdravotných stav obyvateľstva a hodnotí jednotlivé charakteristiky a ich vzájomné súvislosti vytvorí podmienky pre zavedenie systematickej podpory rozhodovania v expertnej činnosti – t.j. rozhodovaní o stratégiách, </w:t>
            </w:r>
            <w:r w:rsidRPr="009721F0">
              <w:rPr>
                <w:sz w:val="20"/>
              </w:rPr>
              <w:lastRenderedPageBreak/>
              <w:t xml:space="preserve">politikách a intervenciách v oblasti zdravotníctva. </w:t>
            </w:r>
          </w:p>
        </w:tc>
      </w:tr>
    </w:tbl>
    <w:p w14:paraId="75CA49D1" w14:textId="0620EB79" w:rsidR="00AF6F94" w:rsidRPr="00402F86" w:rsidRDefault="00AF6F94" w:rsidP="00A331B6">
      <w:pPr>
        <w:pStyle w:val="Nadpis3"/>
      </w:pPr>
      <w:bookmarkStart w:id="147" w:name="_Toc17715719"/>
      <w:r w:rsidRPr="00402F86">
        <w:lastRenderedPageBreak/>
        <w:t>Aktivita realizovaného projektu</w:t>
      </w:r>
      <w:bookmarkEnd w:id="147"/>
    </w:p>
    <w:p w14:paraId="72A20582" w14:textId="4CBA4336" w:rsidR="00472DBB" w:rsidRPr="00402F86" w:rsidRDefault="00472DBB" w:rsidP="00472DBB">
      <w:r w:rsidRPr="00402F86">
        <w:rPr>
          <w:rFonts w:cstheme="minorHAnsi"/>
          <w:sz w:val="20"/>
        </w:rPr>
        <w:t>Každá aktivita je detailne popísaná, ako bude realizovaná, pričom pri realizácií aktivít budú aplikované realizačné princípy pre oblasť údajov. V nasledovnej tabuľke je popis jednotlivých aktivít aj vo väzbe na aktivity podľa príručky</w:t>
      </w:r>
    </w:p>
    <w:p w14:paraId="58737516" w14:textId="4558ABF9" w:rsidR="002504D2" w:rsidRPr="00402F86" w:rsidRDefault="002504D2" w:rsidP="00AF6F94">
      <w:pPr>
        <w:pStyle w:val="Nadpis4"/>
      </w:pPr>
      <w:bookmarkStart w:id="148" w:name="_Toc17715720"/>
      <w:r w:rsidRPr="00402F86">
        <w:t>A1 Analýza prípadov použitia</w:t>
      </w:r>
      <w:bookmarkEnd w:id="148"/>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025BAE" w:rsidRPr="00402F86" w14:paraId="49E30172" w14:textId="21E696E1" w:rsidTr="00025BAE">
        <w:trPr>
          <w:trHeight w:val="288"/>
        </w:trPr>
        <w:tc>
          <w:tcPr>
            <w:tcW w:w="2268" w:type="dxa"/>
            <w:shd w:val="clear" w:color="auto" w:fill="FFFFCC"/>
            <w:vAlign w:val="bottom"/>
            <w:hideMark/>
          </w:tcPr>
          <w:p w14:paraId="1BD62927" w14:textId="6E027982" w:rsidR="00025BAE" w:rsidRPr="00402F86" w:rsidRDefault="00025BAE" w:rsidP="00781499">
            <w:pPr>
              <w:widowControl/>
              <w:autoSpaceDE/>
              <w:autoSpaceDN/>
              <w:adjustRightInd/>
              <w:spacing w:line="240" w:lineRule="auto"/>
              <w:rPr>
                <w:rFonts w:ascii="Calibri" w:hAnsi="Calibri"/>
                <w:sz w:val="22"/>
                <w:szCs w:val="22"/>
                <w:lang w:eastAsia="sk-SK"/>
              </w:rPr>
            </w:pPr>
            <w:r w:rsidRPr="00402F86">
              <w:rPr>
                <w:rFonts w:ascii="Calibri" w:hAnsi="Calibri"/>
                <w:sz w:val="22"/>
                <w:szCs w:val="22"/>
                <w:lang w:eastAsia="sk-SK"/>
              </w:rPr>
              <w:t>Aktivita podľa príručky</w:t>
            </w:r>
          </w:p>
        </w:tc>
        <w:tc>
          <w:tcPr>
            <w:tcW w:w="709" w:type="dxa"/>
            <w:shd w:val="clear" w:color="auto" w:fill="FFFFCC"/>
            <w:vAlign w:val="bottom"/>
            <w:hideMark/>
          </w:tcPr>
          <w:p w14:paraId="01F5761E" w14:textId="77777777" w:rsidR="00025BAE" w:rsidRPr="00402F86" w:rsidRDefault="00025BAE" w:rsidP="00781499">
            <w:pPr>
              <w:widowControl/>
              <w:autoSpaceDE/>
              <w:autoSpaceDN/>
              <w:adjustRightInd/>
              <w:spacing w:line="240" w:lineRule="auto"/>
              <w:rPr>
                <w:rFonts w:ascii="Calibri" w:hAnsi="Calibri"/>
                <w:sz w:val="22"/>
                <w:szCs w:val="22"/>
                <w:lang w:eastAsia="sk-SK"/>
              </w:rPr>
            </w:pPr>
            <w:r w:rsidRPr="00402F86">
              <w:rPr>
                <w:rFonts w:ascii="Calibri" w:hAnsi="Calibri"/>
                <w:sz w:val="22"/>
                <w:szCs w:val="22"/>
                <w:lang w:eastAsia="sk-SK"/>
              </w:rPr>
              <w:t>Výber</w:t>
            </w:r>
          </w:p>
        </w:tc>
        <w:tc>
          <w:tcPr>
            <w:tcW w:w="4409" w:type="dxa"/>
            <w:shd w:val="clear" w:color="auto" w:fill="FFFFCC"/>
            <w:noWrap/>
            <w:vAlign w:val="bottom"/>
            <w:hideMark/>
          </w:tcPr>
          <w:p w14:paraId="40C1122C" w14:textId="77777777" w:rsidR="00025BAE" w:rsidRPr="00402F86" w:rsidRDefault="00025BAE" w:rsidP="00781499">
            <w:pPr>
              <w:widowControl/>
              <w:autoSpaceDE/>
              <w:autoSpaceDN/>
              <w:adjustRightInd/>
              <w:spacing w:line="240" w:lineRule="auto"/>
              <w:rPr>
                <w:rFonts w:ascii="Calibri" w:hAnsi="Calibri"/>
                <w:sz w:val="22"/>
                <w:szCs w:val="22"/>
                <w:lang w:eastAsia="sk-SK"/>
              </w:rPr>
            </w:pPr>
            <w:r w:rsidRPr="00402F86">
              <w:rPr>
                <w:rFonts w:ascii="Calibri" w:hAnsi="Calibri"/>
                <w:sz w:val="22"/>
                <w:szCs w:val="22"/>
                <w:lang w:eastAsia="sk-SK"/>
              </w:rPr>
              <w:t>Stručný popis aktivity</w:t>
            </w:r>
          </w:p>
        </w:tc>
        <w:tc>
          <w:tcPr>
            <w:tcW w:w="2537" w:type="dxa"/>
            <w:shd w:val="clear" w:color="auto" w:fill="FFFFCC"/>
          </w:tcPr>
          <w:p w14:paraId="2636F2CF" w14:textId="3F085AF1" w:rsidR="00025BAE" w:rsidRPr="00402F86" w:rsidRDefault="00025BAE" w:rsidP="00781499">
            <w:pPr>
              <w:widowControl/>
              <w:autoSpaceDE/>
              <w:autoSpaceDN/>
              <w:adjustRightInd/>
              <w:spacing w:line="240" w:lineRule="auto"/>
              <w:rPr>
                <w:rFonts w:ascii="Calibri" w:hAnsi="Calibri"/>
                <w:sz w:val="22"/>
                <w:szCs w:val="22"/>
                <w:lang w:eastAsia="sk-SK"/>
              </w:rPr>
            </w:pPr>
            <w:r w:rsidRPr="00402F86">
              <w:rPr>
                <w:rFonts w:ascii="Calibri" w:hAnsi="Calibri"/>
                <w:sz w:val="22"/>
                <w:szCs w:val="22"/>
                <w:lang w:eastAsia="sk-SK"/>
              </w:rPr>
              <w:t>Výstup aktivity</w:t>
            </w:r>
          </w:p>
        </w:tc>
      </w:tr>
      <w:tr w:rsidR="00C47A10" w:rsidRPr="00402F86" w14:paraId="5AAFEB9C" w14:textId="6DEFDBA0" w:rsidTr="006C255C">
        <w:trPr>
          <w:trHeight w:val="288"/>
        </w:trPr>
        <w:tc>
          <w:tcPr>
            <w:tcW w:w="2268" w:type="dxa"/>
            <w:shd w:val="clear" w:color="auto" w:fill="auto"/>
            <w:noWrap/>
            <w:vAlign w:val="center"/>
            <w:hideMark/>
          </w:tcPr>
          <w:p w14:paraId="40778AA4" w14:textId="2AC52941" w:rsidR="00C47A10" w:rsidRPr="00402F86" w:rsidRDefault="00C47A10" w:rsidP="00C47A10">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Analýza a návrh</w:t>
            </w:r>
          </w:p>
        </w:tc>
        <w:sdt>
          <w:sdtPr>
            <w:rPr>
              <w:rFonts w:cstheme="minorHAnsi"/>
              <w:sz w:val="28"/>
              <w:szCs w:val="28"/>
              <w:highlight w:val="yellow"/>
            </w:rPr>
            <w:id w:val="-1937981831"/>
            <w14:checkbox>
              <w14:checked w14:val="1"/>
              <w14:checkedState w14:val="00FE" w14:font="Wingdings"/>
              <w14:uncheckedState w14:val="2610" w14:font="MS Gothic"/>
            </w14:checkbox>
          </w:sdtPr>
          <w:sdtEndPr/>
          <w:sdtContent>
            <w:tc>
              <w:tcPr>
                <w:tcW w:w="709" w:type="dxa"/>
                <w:shd w:val="clear" w:color="auto" w:fill="auto"/>
                <w:noWrap/>
                <w:vAlign w:val="center"/>
                <w:hideMark/>
              </w:tcPr>
              <w:p w14:paraId="450E7A5D" w14:textId="4105FA93" w:rsidR="00C47A10" w:rsidRPr="00402F86" w:rsidRDefault="00C47A10" w:rsidP="00C47A10">
                <w:pPr>
                  <w:widowControl/>
                  <w:autoSpaceDE/>
                  <w:autoSpaceDN/>
                  <w:adjustRightInd/>
                  <w:spacing w:line="240" w:lineRule="auto"/>
                  <w:jc w:val="center"/>
                  <w:rPr>
                    <w:rFonts w:ascii="Calibri" w:hAnsi="Calibri"/>
                    <w:color w:val="000000"/>
                    <w:sz w:val="28"/>
                    <w:szCs w:val="28"/>
                    <w:lang w:eastAsia="sk-SK"/>
                  </w:rPr>
                </w:pPr>
                <w:r w:rsidRPr="00402F86">
                  <w:rPr>
                    <w:rFonts w:cstheme="minorHAnsi"/>
                    <w:sz w:val="28"/>
                    <w:szCs w:val="28"/>
                    <w:highlight w:val="yellow"/>
                  </w:rPr>
                  <w:sym w:font="Wingdings" w:char="F0FE"/>
                </w:r>
              </w:p>
            </w:tc>
          </w:sdtContent>
        </w:sdt>
        <w:tc>
          <w:tcPr>
            <w:tcW w:w="4409" w:type="dxa"/>
            <w:shd w:val="clear" w:color="auto" w:fill="auto"/>
            <w:noWrap/>
            <w:hideMark/>
          </w:tcPr>
          <w:p w14:paraId="266C0C5D" w14:textId="77777777" w:rsidR="00C47A10" w:rsidRDefault="00C47A10" w:rsidP="00C47A10">
            <w:pPr>
              <w:pStyle w:val="Normal-EY-Podaokraja"/>
            </w:pPr>
            <w:r w:rsidRPr="00402F86">
              <w:t>Aktivita bude pozostávať z</w:t>
            </w:r>
            <w:r>
              <w:t> </w:t>
            </w:r>
            <w:r w:rsidRPr="00402F86">
              <w:t>analýzy</w:t>
            </w:r>
            <w:r>
              <w:t xml:space="preserve"> dostupnosti a</w:t>
            </w:r>
            <w:r w:rsidRPr="00402F86">
              <w:t xml:space="preserve"> relevantnosti dát, špecifikácie požiadaviek na kvalitu dát, </w:t>
            </w:r>
            <w:r>
              <w:t xml:space="preserve">špecifikácie funkčných a kvalitatívnych požiadaviek na jednotlivé aplikačné moduly a riešenie ako celok so zohľadnením podpory </w:t>
            </w:r>
            <w:r w:rsidRPr="00402F86">
              <w:t> tvorb</w:t>
            </w:r>
            <w:r>
              <w:t>y</w:t>
            </w:r>
            <w:r w:rsidRPr="00402F86">
              <w:t xml:space="preserve"> strategických politík a zlepšenia rozhodovania v oblasti zdravotnej starostlivosti so zohľadnením geografických, demografických rozdielov a potrieb.</w:t>
            </w:r>
          </w:p>
          <w:p w14:paraId="1A2315E4" w14:textId="77777777" w:rsidR="00C47A10" w:rsidRDefault="00C47A10" w:rsidP="00C47A10">
            <w:pPr>
              <w:pStyle w:val="Normal-EY-Podaokraja"/>
              <w:rPr>
                <w:lang w:eastAsia="sk-SK"/>
              </w:rPr>
            </w:pPr>
            <w:r>
              <w:rPr>
                <w:lang w:eastAsia="sk-SK"/>
              </w:rPr>
              <w:t>Uvažované aplikačné moduly riešenia:</w:t>
            </w:r>
          </w:p>
          <w:p w14:paraId="4F0B97F4" w14:textId="77777777" w:rsidR="00C47A10" w:rsidRDefault="00C47A10" w:rsidP="00795211">
            <w:pPr>
              <w:pStyle w:val="Normal-EY-Podaokraja"/>
              <w:numPr>
                <w:ilvl w:val="0"/>
                <w:numId w:val="23"/>
              </w:numPr>
              <w:rPr>
                <w:lang w:eastAsia="sk-SK"/>
              </w:rPr>
            </w:pPr>
            <w:r>
              <w:rPr>
                <w:lang w:eastAsia="sk-SK"/>
              </w:rPr>
              <w:t xml:space="preserve">Dátový sklad </w:t>
            </w:r>
            <w:proofErr w:type="spellStart"/>
            <w:r>
              <w:rPr>
                <w:lang w:eastAsia="sk-SK"/>
              </w:rPr>
              <w:t>Infostat</w:t>
            </w:r>
            <w:proofErr w:type="spellEnd"/>
            <w:r>
              <w:rPr>
                <w:lang w:eastAsia="sk-SK"/>
              </w:rPr>
              <w:t>-u;</w:t>
            </w:r>
          </w:p>
          <w:p w14:paraId="0AD15A77" w14:textId="77777777" w:rsidR="00C47A10" w:rsidRDefault="00C47A10" w:rsidP="00795211">
            <w:pPr>
              <w:pStyle w:val="Normal-EY-Podaokraja"/>
              <w:numPr>
                <w:ilvl w:val="0"/>
                <w:numId w:val="23"/>
              </w:numPr>
              <w:rPr>
                <w:lang w:eastAsia="sk-SK"/>
              </w:rPr>
            </w:pPr>
            <w:r>
              <w:rPr>
                <w:lang w:eastAsia="sk-SK"/>
              </w:rPr>
              <w:t>Dátová integračná platforma;</w:t>
            </w:r>
          </w:p>
          <w:p w14:paraId="577911E2" w14:textId="1C882D26" w:rsidR="00C47A10" w:rsidRPr="00402F86" w:rsidRDefault="00C47A10" w:rsidP="00C47A10">
            <w:pPr>
              <w:pStyle w:val="Normal-EY-Podaokraja"/>
              <w:rPr>
                <w:lang w:eastAsia="sk-SK"/>
              </w:rPr>
            </w:pPr>
            <w:r>
              <w:rPr>
                <w:lang w:eastAsia="sk-SK"/>
              </w:rPr>
              <w:t>Modul analytických nástrojov;</w:t>
            </w:r>
          </w:p>
        </w:tc>
        <w:tc>
          <w:tcPr>
            <w:tcW w:w="2537" w:type="dxa"/>
          </w:tcPr>
          <w:p w14:paraId="5B30F7F7" w14:textId="12F2FFCD" w:rsidR="00C47A10" w:rsidRDefault="00C47A10" w:rsidP="0031741E">
            <w:pPr>
              <w:pStyle w:val="Normal-EY-Podaokraja"/>
              <w:rPr>
                <w:lang w:eastAsia="sk-SK"/>
              </w:rPr>
            </w:pPr>
            <w:r w:rsidRPr="00402F86">
              <w:rPr>
                <w:lang w:eastAsia="sk-SK"/>
              </w:rPr>
              <w:t>Realizácia aktivity prispeje k vypracovaniu nasledujúcich výstupov:</w:t>
            </w:r>
          </w:p>
          <w:p w14:paraId="00A5962D" w14:textId="77777777" w:rsidR="00C47A10" w:rsidRPr="00402F86" w:rsidRDefault="00C47A10" w:rsidP="00795211">
            <w:pPr>
              <w:pStyle w:val="Normal-EY-Podaokraja"/>
              <w:numPr>
                <w:ilvl w:val="0"/>
                <w:numId w:val="29"/>
              </w:numPr>
              <w:ind w:left="432"/>
              <w:rPr>
                <w:lang w:eastAsia="sk-SK"/>
              </w:rPr>
            </w:pPr>
            <w:r w:rsidRPr="00402F86">
              <w:rPr>
                <w:lang w:eastAsia="sk-SK"/>
              </w:rPr>
              <w:t>Katalóg požiadaviek</w:t>
            </w:r>
          </w:p>
          <w:p w14:paraId="6B7EEED9" w14:textId="77777777" w:rsidR="00C47A10" w:rsidRPr="00402F86" w:rsidRDefault="00C47A10" w:rsidP="00795211">
            <w:pPr>
              <w:pStyle w:val="Normal-EY-Podaokraja"/>
              <w:numPr>
                <w:ilvl w:val="0"/>
                <w:numId w:val="29"/>
              </w:numPr>
              <w:ind w:left="432"/>
              <w:rPr>
                <w:lang w:eastAsia="sk-SK"/>
              </w:rPr>
            </w:pPr>
            <w:r w:rsidRPr="00402F86">
              <w:rPr>
                <w:lang w:eastAsia="sk-SK"/>
              </w:rPr>
              <w:t>Špecifikácia biznis architektúry (vrátane procesnej analýzy),</w:t>
            </w:r>
          </w:p>
          <w:p w14:paraId="7F9DE501" w14:textId="77777777" w:rsidR="00C47A10" w:rsidRPr="00402F86" w:rsidRDefault="00C47A10" w:rsidP="00795211">
            <w:pPr>
              <w:pStyle w:val="Normal-EY-Podaokraja"/>
              <w:numPr>
                <w:ilvl w:val="0"/>
                <w:numId w:val="29"/>
              </w:numPr>
              <w:ind w:left="432"/>
              <w:rPr>
                <w:lang w:eastAsia="sk-SK"/>
              </w:rPr>
            </w:pPr>
            <w:r w:rsidRPr="00402F86">
              <w:rPr>
                <w:lang w:eastAsia="sk-SK"/>
              </w:rPr>
              <w:t>Špecifikácia aplikačnej, dátovej a technologickej architektúry,</w:t>
            </w:r>
          </w:p>
          <w:p w14:paraId="67674B93" w14:textId="77777777" w:rsidR="00C47A10" w:rsidRPr="00402F86" w:rsidRDefault="00C47A10" w:rsidP="00795211">
            <w:pPr>
              <w:pStyle w:val="Normal-EY-Podaokraja"/>
              <w:numPr>
                <w:ilvl w:val="0"/>
                <w:numId w:val="29"/>
              </w:numPr>
              <w:ind w:left="432"/>
              <w:rPr>
                <w:lang w:eastAsia="sk-SK"/>
              </w:rPr>
            </w:pPr>
            <w:r w:rsidRPr="00402F86">
              <w:rPr>
                <w:lang w:eastAsia="sk-SK"/>
              </w:rPr>
              <w:t>Stratégia testovania</w:t>
            </w:r>
          </w:p>
          <w:p w14:paraId="00CB3C1E" w14:textId="77777777" w:rsidR="00C47A10" w:rsidRPr="00402F86" w:rsidRDefault="00C47A10" w:rsidP="00795211">
            <w:pPr>
              <w:pStyle w:val="Normal-EY-Podaokraja"/>
              <w:numPr>
                <w:ilvl w:val="0"/>
                <w:numId w:val="29"/>
              </w:numPr>
              <w:ind w:left="432"/>
              <w:rPr>
                <w:lang w:eastAsia="sk-SK"/>
              </w:rPr>
            </w:pPr>
            <w:r w:rsidRPr="00402F86">
              <w:rPr>
                <w:lang w:eastAsia="sk-SK"/>
              </w:rPr>
              <w:t xml:space="preserve">Detailná funkčná špecifikácia </w:t>
            </w:r>
          </w:p>
          <w:p w14:paraId="0FCE0C17" w14:textId="77777777" w:rsidR="00C47A10" w:rsidRPr="00402F86" w:rsidRDefault="00C47A10" w:rsidP="00795211">
            <w:pPr>
              <w:pStyle w:val="Normal-EY-Podaokraja"/>
              <w:numPr>
                <w:ilvl w:val="0"/>
                <w:numId w:val="29"/>
              </w:numPr>
              <w:ind w:left="432"/>
              <w:rPr>
                <w:lang w:eastAsia="sk-SK"/>
              </w:rPr>
            </w:pPr>
            <w:r w:rsidRPr="00402F86">
              <w:rPr>
                <w:lang w:eastAsia="sk-SK"/>
              </w:rPr>
              <w:t xml:space="preserve">Detailný popis funkcionality IS </w:t>
            </w:r>
          </w:p>
          <w:p w14:paraId="25C984D5" w14:textId="6EB282E1" w:rsidR="00C47A10" w:rsidRPr="00402F86" w:rsidRDefault="00C47A10" w:rsidP="00795211">
            <w:pPr>
              <w:pStyle w:val="Normal-EY-Podaokraja"/>
              <w:numPr>
                <w:ilvl w:val="0"/>
                <w:numId w:val="29"/>
              </w:numPr>
              <w:ind w:left="432"/>
              <w:rPr>
                <w:lang w:eastAsia="sk-SK"/>
              </w:rPr>
            </w:pPr>
            <w:r w:rsidRPr="00402F86">
              <w:rPr>
                <w:lang w:eastAsia="sk-SK"/>
              </w:rPr>
              <w:t>Detailná technická špecifikácia</w:t>
            </w:r>
          </w:p>
        </w:tc>
      </w:tr>
    </w:tbl>
    <w:p w14:paraId="7FB7E3DB" w14:textId="3E8843CA" w:rsidR="00025BAE" w:rsidRPr="00402F86" w:rsidRDefault="00025BAE" w:rsidP="00025BAE">
      <w:pPr>
        <w:pStyle w:val="Popis"/>
      </w:pPr>
      <w:bookmarkStart w:id="149" w:name="_Toc17715779"/>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29</w:t>
      </w:r>
      <w:r w:rsidRPr="00402F86">
        <w:fldChar w:fldCharType="end"/>
      </w:r>
      <w:r w:rsidRPr="00402F86">
        <w:t>: Analýza prípadov použitia</w:t>
      </w:r>
      <w:bookmarkEnd w:id="149"/>
    </w:p>
    <w:p w14:paraId="01E6550B" w14:textId="4CAD5366" w:rsidR="001F5F4B" w:rsidRPr="00402F86" w:rsidRDefault="00C96F36" w:rsidP="00AF6F94">
      <w:pPr>
        <w:pStyle w:val="Nadpis4"/>
      </w:pPr>
      <w:bookmarkStart w:id="150" w:name="_Toc17715721"/>
      <w:r w:rsidRPr="00402F86">
        <w:t>A2</w:t>
      </w:r>
      <w:r w:rsidR="00385DDE" w:rsidRPr="00402F86">
        <w:t xml:space="preserve"> Zabezpečenie zdrojov dát</w:t>
      </w:r>
      <w:bookmarkEnd w:id="150"/>
      <w:r w:rsidRPr="00402F86">
        <w:t xml:space="preserve">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C47A10" w:rsidRPr="00402F86" w14:paraId="312376D8" w14:textId="77777777" w:rsidTr="009F0D5A">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58CE9849"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bookmarkStart w:id="151" w:name="_Toc17715780"/>
            <w:r w:rsidRPr="00402F86">
              <w:rPr>
                <w:rFonts w:ascii="Calibri" w:hAnsi="Calibri"/>
                <w:color w:val="000000"/>
                <w:sz w:val="22"/>
                <w:szCs w:val="22"/>
                <w:lang w:eastAsia="sk-SK"/>
              </w:rPr>
              <w:t>Aktivita podľa príručky</w:t>
            </w:r>
          </w:p>
        </w:tc>
        <w:tc>
          <w:tcPr>
            <w:tcW w:w="709"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08B513E5"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Výber</w:t>
            </w:r>
          </w:p>
        </w:tc>
        <w:tc>
          <w:tcPr>
            <w:tcW w:w="4409"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25C8F6D5"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Detailný popis realizácie aktivity</w:t>
            </w:r>
          </w:p>
        </w:tc>
        <w:tc>
          <w:tcPr>
            <w:tcW w:w="2537" w:type="dxa"/>
            <w:tcBorders>
              <w:top w:val="single" w:sz="4" w:space="0" w:color="auto"/>
              <w:left w:val="single" w:sz="4" w:space="0" w:color="auto"/>
              <w:bottom w:val="single" w:sz="4" w:space="0" w:color="auto"/>
              <w:right w:val="single" w:sz="4" w:space="0" w:color="auto"/>
            </w:tcBorders>
            <w:shd w:val="clear" w:color="auto" w:fill="FFFFCC"/>
          </w:tcPr>
          <w:p w14:paraId="29B21D86"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Výstupy aktivity</w:t>
            </w:r>
          </w:p>
        </w:tc>
      </w:tr>
      <w:tr w:rsidR="00C47A10" w:rsidRPr="00402F86" w14:paraId="3CAFB128" w14:textId="77777777" w:rsidTr="009F0D5A">
        <w:trPr>
          <w:trHeight w:val="288"/>
        </w:trPr>
        <w:tc>
          <w:tcPr>
            <w:tcW w:w="2268" w:type="dxa"/>
            <w:shd w:val="clear" w:color="auto" w:fill="auto"/>
            <w:noWrap/>
            <w:vAlign w:val="center"/>
          </w:tcPr>
          <w:p w14:paraId="38931C27"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Analýza a návrh</w:t>
            </w:r>
          </w:p>
        </w:tc>
        <w:sdt>
          <w:sdtPr>
            <w:rPr>
              <w:rFonts w:cstheme="minorHAnsi"/>
              <w:sz w:val="28"/>
              <w:szCs w:val="28"/>
              <w:highlight w:val="yellow"/>
            </w:rPr>
            <w:id w:val="-957954438"/>
            <w14:checkbox>
              <w14:checked w14:val="1"/>
              <w14:checkedState w14:val="00FE" w14:font="Wingdings"/>
              <w14:uncheckedState w14:val="2610" w14:font="MS Gothic"/>
            </w14:checkbox>
          </w:sdtPr>
          <w:sdtEndPr/>
          <w:sdtContent>
            <w:tc>
              <w:tcPr>
                <w:tcW w:w="709" w:type="dxa"/>
                <w:shd w:val="clear" w:color="auto" w:fill="auto"/>
                <w:noWrap/>
                <w:vAlign w:val="center"/>
              </w:tcPr>
              <w:p w14:paraId="7EABDC48" w14:textId="77777777" w:rsidR="00C47A10" w:rsidRPr="00402F86" w:rsidRDefault="00C47A10" w:rsidP="009F0D5A">
                <w:pPr>
                  <w:widowControl/>
                  <w:autoSpaceDE/>
                  <w:autoSpaceDN/>
                  <w:adjustRightInd/>
                  <w:spacing w:line="240" w:lineRule="auto"/>
                  <w:jc w:val="center"/>
                  <w:rPr>
                    <w:rFonts w:cstheme="minorHAnsi"/>
                    <w:sz w:val="28"/>
                    <w:szCs w:val="28"/>
                    <w:highlight w:val="yellow"/>
                  </w:rPr>
                </w:pPr>
                <w:r w:rsidRPr="00402F86">
                  <w:rPr>
                    <w:rFonts w:cstheme="minorHAnsi"/>
                    <w:sz w:val="28"/>
                    <w:szCs w:val="28"/>
                    <w:highlight w:val="yellow"/>
                  </w:rPr>
                  <w:sym w:font="Wingdings" w:char="F0FE"/>
                </w:r>
              </w:p>
            </w:tc>
          </w:sdtContent>
        </w:sdt>
        <w:tc>
          <w:tcPr>
            <w:tcW w:w="4409" w:type="dxa"/>
            <w:shd w:val="clear" w:color="auto" w:fill="auto"/>
            <w:noWrap/>
          </w:tcPr>
          <w:p w14:paraId="222EA760" w14:textId="77777777" w:rsidR="00C47A10" w:rsidRPr="00402F86" w:rsidRDefault="00C47A10" w:rsidP="009F0D5A">
            <w:pPr>
              <w:pStyle w:val="Normal-EY-Podaokraja"/>
              <w:rPr>
                <w:highlight w:val="yellow"/>
                <w:lang w:eastAsia="sk-SK"/>
              </w:rPr>
            </w:pPr>
            <w:r w:rsidRPr="00402F86">
              <w:t xml:space="preserve">Analýza existujúcich </w:t>
            </w:r>
            <w:r>
              <w:t xml:space="preserve">zdrojových </w:t>
            </w:r>
            <w:r w:rsidRPr="00402F86">
              <w:t xml:space="preserve">informačných systémov poskytujúcich relevantné dáta na strane jednotlivých OVM a aktérov, analýza existujúcich </w:t>
            </w:r>
            <w:proofErr w:type="spellStart"/>
            <w:r w:rsidRPr="00402F86">
              <w:t>datasetov</w:t>
            </w:r>
            <w:proofErr w:type="spellEnd"/>
            <w:r w:rsidRPr="00402F86">
              <w:t xml:space="preserve">, návrh ich prepojenia  s centrálnym analytickým nástrojom pre hodnotenie údajov o zdravotnom stave obyvateľstva. Analýza oblastí využitia metód Big </w:t>
            </w:r>
            <w:proofErr w:type="spellStart"/>
            <w:r w:rsidRPr="00402F86">
              <w:t>Data</w:t>
            </w:r>
            <w:proofErr w:type="spellEnd"/>
            <w:r w:rsidRPr="00402F86">
              <w:t xml:space="preserve"> – dáta z pozorovaní, interaktívne a transakčné dáta.</w:t>
            </w:r>
          </w:p>
        </w:tc>
        <w:tc>
          <w:tcPr>
            <w:tcW w:w="2537" w:type="dxa"/>
          </w:tcPr>
          <w:p w14:paraId="72D7D308" w14:textId="77777777" w:rsidR="00C47A10" w:rsidRPr="00402F86" w:rsidRDefault="00C47A10" w:rsidP="009F0D5A">
            <w:pPr>
              <w:pStyle w:val="Normal-EY-Podaokraja"/>
              <w:rPr>
                <w:lang w:eastAsia="sk-SK"/>
              </w:rPr>
            </w:pPr>
            <w:r w:rsidRPr="00402F86">
              <w:rPr>
                <w:lang w:eastAsia="sk-SK"/>
              </w:rPr>
              <w:t>Realizácia aktivity prispeje k vypracovaniu nasledujúcich výstupov:</w:t>
            </w:r>
          </w:p>
          <w:p w14:paraId="5CC7CCD8" w14:textId="77777777" w:rsidR="00C47A10" w:rsidRPr="00402F86" w:rsidRDefault="00C47A10" w:rsidP="00795211">
            <w:pPr>
              <w:pStyle w:val="Normal-EY-Podaokraja"/>
              <w:numPr>
                <w:ilvl w:val="0"/>
                <w:numId w:val="29"/>
              </w:numPr>
              <w:ind w:left="432"/>
              <w:rPr>
                <w:lang w:eastAsia="sk-SK"/>
              </w:rPr>
            </w:pPr>
            <w:r w:rsidRPr="00402F86">
              <w:rPr>
                <w:lang w:eastAsia="sk-SK"/>
              </w:rPr>
              <w:t>Špecifikácia biznis architektúry (vrátane procesnej analýzy),</w:t>
            </w:r>
          </w:p>
          <w:p w14:paraId="780A6CE2" w14:textId="77777777" w:rsidR="00C47A10" w:rsidRPr="00402F86" w:rsidRDefault="00C47A10" w:rsidP="00795211">
            <w:pPr>
              <w:pStyle w:val="Normal-EY-Podaokraja"/>
              <w:numPr>
                <w:ilvl w:val="0"/>
                <w:numId w:val="29"/>
              </w:numPr>
              <w:ind w:left="432"/>
              <w:rPr>
                <w:lang w:eastAsia="sk-SK"/>
              </w:rPr>
            </w:pPr>
            <w:r w:rsidRPr="00402F86">
              <w:rPr>
                <w:lang w:eastAsia="sk-SK"/>
              </w:rPr>
              <w:t>Špecifikácia aplikačnej, dátovej a technolog</w:t>
            </w:r>
            <w:r>
              <w:rPr>
                <w:lang w:eastAsia="sk-SK"/>
              </w:rPr>
              <w:t>ickej</w:t>
            </w:r>
            <w:r w:rsidRPr="00402F86">
              <w:rPr>
                <w:lang w:eastAsia="sk-SK"/>
              </w:rPr>
              <w:t xml:space="preserve"> architektúry,</w:t>
            </w:r>
          </w:p>
          <w:p w14:paraId="430001F4" w14:textId="77777777" w:rsidR="00C47A10" w:rsidRPr="00402F86" w:rsidRDefault="00C47A10" w:rsidP="00795211">
            <w:pPr>
              <w:pStyle w:val="Normal-EY-Podaokraja"/>
              <w:numPr>
                <w:ilvl w:val="0"/>
                <w:numId w:val="29"/>
              </w:numPr>
              <w:ind w:left="432"/>
              <w:rPr>
                <w:lang w:eastAsia="sk-SK"/>
              </w:rPr>
            </w:pPr>
            <w:r w:rsidRPr="00402F86">
              <w:rPr>
                <w:lang w:eastAsia="sk-SK"/>
              </w:rPr>
              <w:t>Stratégia testovania</w:t>
            </w:r>
          </w:p>
          <w:p w14:paraId="7257BE30" w14:textId="77777777" w:rsidR="00C47A10" w:rsidRPr="00402F86" w:rsidRDefault="00C47A10" w:rsidP="00795211">
            <w:pPr>
              <w:pStyle w:val="Normal-EY-Podaokraja"/>
              <w:numPr>
                <w:ilvl w:val="0"/>
                <w:numId w:val="29"/>
              </w:numPr>
              <w:ind w:left="432"/>
              <w:rPr>
                <w:lang w:eastAsia="sk-SK"/>
              </w:rPr>
            </w:pPr>
            <w:r w:rsidRPr="00402F86">
              <w:rPr>
                <w:lang w:eastAsia="sk-SK"/>
              </w:rPr>
              <w:lastRenderedPageBreak/>
              <w:t>Detailná technická špecifikácia</w:t>
            </w:r>
          </w:p>
          <w:p w14:paraId="2B281B65" w14:textId="77777777" w:rsidR="00C47A10" w:rsidRPr="00402F86" w:rsidRDefault="00C47A10" w:rsidP="00795211">
            <w:pPr>
              <w:pStyle w:val="Normal-EY-Podaokraja"/>
              <w:numPr>
                <w:ilvl w:val="0"/>
                <w:numId w:val="29"/>
              </w:numPr>
              <w:ind w:left="432"/>
              <w:rPr>
                <w:lang w:eastAsia="sk-SK"/>
              </w:rPr>
            </w:pPr>
            <w:r w:rsidRPr="00402F86">
              <w:rPr>
                <w:lang w:eastAsia="sk-SK"/>
              </w:rPr>
              <w:t>Katalóg požiadaviek.</w:t>
            </w:r>
          </w:p>
        </w:tc>
      </w:tr>
      <w:tr w:rsidR="00C47A10" w:rsidRPr="00402F86" w14:paraId="2A329C11" w14:textId="77777777" w:rsidTr="009F0D5A">
        <w:trPr>
          <w:trHeight w:val="288"/>
        </w:trPr>
        <w:tc>
          <w:tcPr>
            <w:tcW w:w="2268" w:type="dxa"/>
            <w:shd w:val="clear" w:color="auto" w:fill="auto"/>
            <w:noWrap/>
            <w:vAlign w:val="center"/>
            <w:hideMark/>
          </w:tcPr>
          <w:p w14:paraId="3B2C1F9A"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lastRenderedPageBreak/>
              <w:t>Implementácia</w:t>
            </w:r>
          </w:p>
        </w:tc>
        <w:sdt>
          <w:sdtPr>
            <w:rPr>
              <w:rFonts w:cstheme="minorHAnsi"/>
              <w:sz w:val="28"/>
              <w:szCs w:val="28"/>
              <w:highlight w:val="yellow"/>
            </w:rPr>
            <w:id w:val="1397935587"/>
            <w14:checkbox>
              <w14:checked w14:val="1"/>
              <w14:checkedState w14:val="00FE" w14:font="Wingdings"/>
              <w14:uncheckedState w14:val="2610" w14:font="MS Gothic"/>
            </w14:checkbox>
          </w:sdtPr>
          <w:sdtEndPr/>
          <w:sdtContent>
            <w:tc>
              <w:tcPr>
                <w:tcW w:w="709" w:type="dxa"/>
                <w:shd w:val="clear" w:color="auto" w:fill="auto"/>
                <w:noWrap/>
                <w:vAlign w:val="center"/>
                <w:hideMark/>
              </w:tcPr>
              <w:p w14:paraId="26C52925" w14:textId="77777777" w:rsidR="00C47A10" w:rsidRPr="00402F86" w:rsidRDefault="00C47A10" w:rsidP="009F0D5A">
                <w:pPr>
                  <w:widowControl/>
                  <w:autoSpaceDE/>
                  <w:autoSpaceDN/>
                  <w:adjustRightInd/>
                  <w:spacing w:line="240" w:lineRule="auto"/>
                  <w:jc w:val="center"/>
                  <w:rPr>
                    <w:rFonts w:ascii="Calibri" w:hAnsi="Calibri"/>
                    <w:color w:val="000000"/>
                    <w:sz w:val="28"/>
                    <w:szCs w:val="28"/>
                    <w:lang w:eastAsia="sk-SK"/>
                  </w:rPr>
                </w:pPr>
                <w:r w:rsidRPr="00402F86">
                  <w:rPr>
                    <w:rFonts w:cstheme="minorHAnsi"/>
                    <w:sz w:val="28"/>
                    <w:szCs w:val="28"/>
                    <w:highlight w:val="yellow"/>
                  </w:rPr>
                  <w:sym w:font="Wingdings" w:char="F0FE"/>
                </w:r>
              </w:p>
            </w:tc>
          </w:sdtContent>
        </w:sdt>
        <w:tc>
          <w:tcPr>
            <w:tcW w:w="4409" w:type="dxa"/>
            <w:shd w:val="clear" w:color="auto" w:fill="auto"/>
            <w:noWrap/>
            <w:hideMark/>
          </w:tcPr>
          <w:p w14:paraId="74C82DE1" w14:textId="77777777" w:rsidR="00C47A10" w:rsidRPr="00402F86" w:rsidRDefault="00C47A10" w:rsidP="009F0D5A">
            <w:pPr>
              <w:pStyle w:val="Normal-EY-Podaokraja"/>
              <w:rPr>
                <w:lang w:eastAsia="sk-SK"/>
              </w:rPr>
            </w:pPr>
            <w:r w:rsidRPr="00402F86">
              <w:t xml:space="preserve">Realizácia prepojenia identifikovaných zdrojových systémov s centrálnym nástrojom. Extrakcia, </w:t>
            </w:r>
            <w:proofErr w:type="spellStart"/>
            <w:r w:rsidRPr="00402F86">
              <w:t>transformácia</w:t>
            </w:r>
            <w:proofErr w:type="spellEnd"/>
            <w:r w:rsidRPr="00402F86">
              <w:t xml:space="preserve"> a spracovanie dát z rôznych zdrojov a následné nahrávanie </w:t>
            </w:r>
            <w:proofErr w:type="spellStart"/>
            <w:r w:rsidRPr="00402F86">
              <w:t>sprocesovaných</w:t>
            </w:r>
            <w:proofErr w:type="spellEnd"/>
            <w:r w:rsidRPr="00402F86">
              <w:t xml:space="preserve"> </w:t>
            </w:r>
            <w:proofErr w:type="spellStart"/>
            <w:r w:rsidRPr="00402F86">
              <w:t>dát</w:t>
            </w:r>
            <w:proofErr w:type="spellEnd"/>
            <w:r w:rsidRPr="00402F86">
              <w:t>. Integrácia dát zo všetkých napájaných zdrojov dát.</w:t>
            </w:r>
          </w:p>
        </w:tc>
        <w:tc>
          <w:tcPr>
            <w:tcW w:w="2537" w:type="dxa"/>
          </w:tcPr>
          <w:p w14:paraId="776742EA" w14:textId="4A9A35E2" w:rsidR="00C47A10" w:rsidRPr="00402F86" w:rsidRDefault="00C47A10" w:rsidP="00795211">
            <w:pPr>
              <w:pStyle w:val="Normal-EY-Podaokraja"/>
              <w:numPr>
                <w:ilvl w:val="0"/>
                <w:numId w:val="29"/>
              </w:numPr>
              <w:ind w:left="432"/>
              <w:rPr>
                <w:lang w:eastAsia="sk-SK"/>
              </w:rPr>
            </w:pPr>
            <w:r w:rsidRPr="00402F86">
              <w:rPr>
                <w:lang w:eastAsia="sk-SK"/>
              </w:rPr>
              <w:t xml:space="preserve">Inštalácia „zberného serveru“ (tzv. </w:t>
            </w:r>
            <w:proofErr w:type="spellStart"/>
            <w:r w:rsidRPr="00402F86">
              <w:rPr>
                <w:lang w:eastAsia="sk-SK"/>
              </w:rPr>
              <w:t>gateway</w:t>
            </w:r>
            <w:proofErr w:type="spellEnd"/>
            <w:r w:rsidRPr="00402F86">
              <w:rPr>
                <w:lang w:eastAsia="sk-SK"/>
              </w:rPr>
              <w:t xml:space="preserve">, resp. </w:t>
            </w:r>
            <w:proofErr w:type="spellStart"/>
            <w:r w:rsidRPr="00402F86">
              <w:rPr>
                <w:lang w:eastAsia="sk-SK"/>
              </w:rPr>
              <w:t>collection</w:t>
            </w:r>
            <w:proofErr w:type="spellEnd"/>
            <w:r w:rsidRPr="00402F86">
              <w:rPr>
                <w:lang w:eastAsia="sk-SK"/>
              </w:rPr>
              <w:t xml:space="preserve"> server)</w:t>
            </w:r>
          </w:p>
          <w:p w14:paraId="58E37CAB" w14:textId="443913DD" w:rsidR="00C47A10" w:rsidRPr="00402F86" w:rsidRDefault="00C47A10" w:rsidP="00795211">
            <w:pPr>
              <w:pStyle w:val="Normal-EY-Podaokraja"/>
              <w:numPr>
                <w:ilvl w:val="0"/>
                <w:numId w:val="29"/>
              </w:numPr>
              <w:ind w:left="432"/>
              <w:rPr>
                <w:lang w:eastAsia="sk-SK"/>
              </w:rPr>
            </w:pPr>
            <w:r w:rsidRPr="00402F86">
              <w:rPr>
                <w:lang w:eastAsia="sk-SK"/>
              </w:rPr>
              <w:t xml:space="preserve">Nakonfigurované a sfunkčnené </w:t>
            </w:r>
            <w:r w:rsidRPr="00390292">
              <w:rPr>
                <w:lang w:eastAsia="sk-SK"/>
              </w:rPr>
              <w:t>prepojenia</w:t>
            </w:r>
            <w:r>
              <w:rPr>
                <w:lang w:eastAsia="sk-SK"/>
              </w:rPr>
              <w:t xml:space="preserve"> medzi predmetným riešením a identifikovanými zdrojmi dát</w:t>
            </w:r>
            <w:r w:rsidRPr="00390292">
              <w:rPr>
                <w:lang w:eastAsia="sk-SK"/>
              </w:rPr>
              <w:t xml:space="preserve"> </w:t>
            </w:r>
          </w:p>
        </w:tc>
      </w:tr>
      <w:tr w:rsidR="00C47A10" w:rsidRPr="00402F86" w14:paraId="798DBB25" w14:textId="77777777" w:rsidTr="009F0D5A">
        <w:trPr>
          <w:trHeight w:val="288"/>
        </w:trPr>
        <w:tc>
          <w:tcPr>
            <w:tcW w:w="2268" w:type="dxa"/>
            <w:shd w:val="clear" w:color="auto" w:fill="auto"/>
            <w:noWrap/>
            <w:vAlign w:val="center"/>
            <w:hideMark/>
          </w:tcPr>
          <w:p w14:paraId="7299F9E3"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Testovanie</w:t>
            </w:r>
          </w:p>
        </w:tc>
        <w:sdt>
          <w:sdtPr>
            <w:rPr>
              <w:rFonts w:cstheme="minorHAnsi"/>
              <w:sz w:val="28"/>
              <w:szCs w:val="28"/>
              <w:highlight w:val="yellow"/>
            </w:rPr>
            <w:id w:val="-1420093046"/>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18145EC5" w14:textId="49489F83" w:rsidR="00C47A10" w:rsidRPr="00402F86" w:rsidRDefault="00C47A10" w:rsidP="009F0D5A">
                <w:pPr>
                  <w:widowControl/>
                  <w:autoSpaceDE/>
                  <w:autoSpaceDN/>
                  <w:adjustRightInd/>
                  <w:spacing w:line="240" w:lineRule="auto"/>
                  <w:jc w:val="center"/>
                  <w:rPr>
                    <w:rFonts w:ascii="Calibri" w:hAnsi="Calibri"/>
                    <w:color w:val="000000"/>
                    <w:sz w:val="28"/>
                    <w:szCs w:val="28"/>
                    <w:lang w:eastAsia="sk-SK"/>
                  </w:rPr>
                </w:pPr>
                <w:r>
                  <w:rPr>
                    <w:rFonts w:ascii="MS Gothic" w:eastAsia="MS Gothic" w:hAnsi="MS Gothic" w:cstheme="minorHAnsi" w:hint="eastAsia"/>
                    <w:sz w:val="28"/>
                    <w:szCs w:val="28"/>
                    <w:highlight w:val="yellow"/>
                  </w:rPr>
                  <w:t>☐</w:t>
                </w:r>
              </w:p>
            </w:tc>
          </w:sdtContent>
        </w:sdt>
        <w:tc>
          <w:tcPr>
            <w:tcW w:w="4409" w:type="dxa"/>
            <w:shd w:val="clear" w:color="auto" w:fill="auto"/>
            <w:noWrap/>
            <w:hideMark/>
          </w:tcPr>
          <w:p w14:paraId="60847538" w14:textId="77777777" w:rsidR="00C47A10" w:rsidRPr="00402F86" w:rsidRDefault="00C47A10" w:rsidP="009F0D5A">
            <w:pPr>
              <w:pStyle w:val="Normal-EY-Podaokraja"/>
              <w:rPr>
                <w:lang w:eastAsia="sk-SK"/>
              </w:rPr>
            </w:pPr>
            <w:r w:rsidRPr="003F25F4">
              <w:t>Testovanie bude predmetom testovania riešenia</w:t>
            </w:r>
            <w:r>
              <w:t xml:space="preserve"> </w:t>
            </w:r>
            <w:r w:rsidRPr="003F25F4">
              <w:t>v rámci aktivity realizácie dát</w:t>
            </w:r>
            <w:r>
              <w:t>ového</w:t>
            </w:r>
            <w:r w:rsidRPr="003F25F4">
              <w:t xml:space="preserve"> modelu</w:t>
            </w:r>
            <w:r>
              <w:t xml:space="preserve">, </w:t>
            </w:r>
            <w:r w:rsidRPr="003F25F4">
              <w:t>a to po implementácií každého z uvažovaných aplikačných modulov riešenia.</w:t>
            </w:r>
          </w:p>
        </w:tc>
        <w:tc>
          <w:tcPr>
            <w:tcW w:w="2537" w:type="dxa"/>
          </w:tcPr>
          <w:p w14:paraId="5491D463" w14:textId="021C3D3C" w:rsidR="00C47A10" w:rsidRPr="00402F86" w:rsidRDefault="00C47A10" w:rsidP="009F0D5A">
            <w:pPr>
              <w:pStyle w:val="Normal-EY-Podaokraja"/>
              <w:rPr>
                <w:lang w:eastAsia="sk-SK"/>
              </w:rPr>
            </w:pPr>
            <w:r w:rsidRPr="00402F86">
              <w:rPr>
                <w:rFonts w:eastAsia="Roboto" w:cstheme="minorHAnsi"/>
                <w:i/>
              </w:rPr>
              <w:t>n/a</w:t>
            </w:r>
          </w:p>
        </w:tc>
      </w:tr>
      <w:tr w:rsidR="00C47A10" w:rsidRPr="00402F86" w14:paraId="30C04F8C" w14:textId="77777777" w:rsidTr="009F0D5A">
        <w:trPr>
          <w:trHeight w:val="288"/>
        </w:trPr>
        <w:tc>
          <w:tcPr>
            <w:tcW w:w="2268" w:type="dxa"/>
            <w:shd w:val="clear" w:color="auto" w:fill="auto"/>
            <w:noWrap/>
            <w:vAlign w:val="center"/>
            <w:hideMark/>
          </w:tcPr>
          <w:p w14:paraId="4D516AD5"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Nasadenie</w:t>
            </w:r>
          </w:p>
        </w:tc>
        <w:sdt>
          <w:sdtPr>
            <w:rPr>
              <w:rFonts w:cstheme="minorHAnsi"/>
              <w:sz w:val="28"/>
              <w:szCs w:val="28"/>
              <w:highlight w:val="yellow"/>
            </w:rPr>
            <w:id w:val="-715576558"/>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477C58E7" w14:textId="77777777" w:rsidR="00C47A10" w:rsidRPr="00402F86" w:rsidRDefault="00C47A10" w:rsidP="009F0D5A">
                <w:pPr>
                  <w:widowControl/>
                  <w:autoSpaceDE/>
                  <w:autoSpaceDN/>
                  <w:adjustRightInd/>
                  <w:spacing w:line="240" w:lineRule="auto"/>
                  <w:jc w:val="center"/>
                  <w:rPr>
                    <w:rFonts w:ascii="Calibri" w:hAnsi="Calibri"/>
                    <w:color w:val="000000"/>
                    <w:sz w:val="28"/>
                    <w:szCs w:val="28"/>
                    <w:lang w:eastAsia="sk-SK"/>
                  </w:rPr>
                </w:pPr>
                <w:r w:rsidRPr="00402F86">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086B6280" w14:textId="1065D5B5" w:rsidR="00C47A10" w:rsidRPr="00402F86" w:rsidRDefault="00C47A10" w:rsidP="009F0D5A">
            <w:pPr>
              <w:pStyle w:val="Normal-EY-Podaokraja"/>
              <w:rPr>
                <w:lang w:eastAsia="sk-SK"/>
              </w:rPr>
            </w:pPr>
            <w:r>
              <w:t>Nasadenie</w:t>
            </w:r>
            <w:r w:rsidRPr="003F25F4">
              <w:t xml:space="preserve"> bude predmetom</w:t>
            </w:r>
            <w:r>
              <w:t xml:space="preserve"> nasadenia</w:t>
            </w:r>
            <w:r w:rsidRPr="003F25F4">
              <w:t xml:space="preserve"> riešenia</w:t>
            </w:r>
            <w:r>
              <w:t xml:space="preserve"> </w:t>
            </w:r>
            <w:r w:rsidRPr="003F25F4">
              <w:t>v rámci aktivity realizácie dát</w:t>
            </w:r>
            <w:r>
              <w:t>ového</w:t>
            </w:r>
            <w:r w:rsidRPr="003F25F4">
              <w:t xml:space="preserve"> modelu</w:t>
            </w:r>
            <w:r>
              <w:t xml:space="preserve">, </w:t>
            </w:r>
            <w:r w:rsidRPr="003F25F4">
              <w:t>a to po</w:t>
            </w:r>
            <w:r>
              <w:t xml:space="preserve"> otestovaní</w:t>
            </w:r>
            <w:r w:rsidRPr="003F25F4">
              <w:t xml:space="preserve"> každého z uvažovaných aplikačných modulov riešenia.</w:t>
            </w:r>
          </w:p>
        </w:tc>
        <w:tc>
          <w:tcPr>
            <w:tcW w:w="2537" w:type="dxa"/>
          </w:tcPr>
          <w:p w14:paraId="1AAE6E0B" w14:textId="77777777" w:rsidR="00C47A10" w:rsidRPr="00402F86" w:rsidRDefault="00C47A10" w:rsidP="009F0D5A">
            <w:pPr>
              <w:pStyle w:val="Normal-EY-Podaokraja"/>
              <w:rPr>
                <w:lang w:eastAsia="sk-SK"/>
              </w:rPr>
            </w:pPr>
            <w:r w:rsidRPr="00402F86">
              <w:rPr>
                <w:rFonts w:eastAsia="Roboto" w:cstheme="minorHAnsi"/>
                <w:i/>
              </w:rPr>
              <w:t>n/a</w:t>
            </w:r>
          </w:p>
        </w:tc>
      </w:tr>
    </w:tbl>
    <w:p w14:paraId="1F3B3F1E" w14:textId="7ECC6AA7" w:rsidR="00385DDE" w:rsidRPr="00402F86" w:rsidRDefault="00025BAE" w:rsidP="00025BAE">
      <w:pPr>
        <w:pStyle w:val="Popis"/>
      </w:pPr>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30</w:t>
      </w:r>
      <w:r w:rsidRPr="00402F86">
        <w:fldChar w:fldCharType="end"/>
      </w:r>
      <w:r w:rsidRPr="00402F86">
        <w:t>: Zabezpečenie zdrojov dát</w:t>
      </w:r>
      <w:bookmarkEnd w:id="151"/>
    </w:p>
    <w:p w14:paraId="45C09A93" w14:textId="77777777" w:rsidR="0062428B" w:rsidRPr="00402F86" w:rsidRDefault="0062428B" w:rsidP="0062428B"/>
    <w:p w14:paraId="6B9BC5ED" w14:textId="1D833876" w:rsidR="00385DDE" w:rsidRPr="00402F86" w:rsidRDefault="00385DDE" w:rsidP="00AF6F94">
      <w:pPr>
        <w:pStyle w:val="Nadpis4"/>
      </w:pPr>
      <w:bookmarkStart w:id="152" w:name="_Toc17715722"/>
      <w:r w:rsidRPr="00402F86">
        <w:t>A3 Nasadenie funkcionalít</w:t>
      </w:r>
      <w:bookmarkEnd w:id="152"/>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C47A10" w:rsidRPr="00402F86" w14:paraId="52C3CC26" w14:textId="77777777" w:rsidTr="009F0D5A">
        <w:trPr>
          <w:trHeight w:val="288"/>
        </w:trPr>
        <w:tc>
          <w:tcPr>
            <w:tcW w:w="2268" w:type="dxa"/>
            <w:shd w:val="clear" w:color="auto" w:fill="FFFFCC"/>
            <w:noWrap/>
            <w:vAlign w:val="center"/>
          </w:tcPr>
          <w:p w14:paraId="5B80F076" w14:textId="77777777" w:rsidR="00C47A10" w:rsidRPr="00402F86" w:rsidRDefault="00C47A10" w:rsidP="009F0D5A">
            <w:pPr>
              <w:widowControl/>
              <w:autoSpaceDE/>
              <w:autoSpaceDN/>
              <w:adjustRightInd/>
              <w:spacing w:line="240" w:lineRule="auto"/>
              <w:rPr>
                <w:rFonts w:ascii="Calibri" w:hAnsi="Calibri"/>
                <w:b/>
                <w:bCs/>
                <w:color w:val="000000"/>
                <w:sz w:val="22"/>
                <w:szCs w:val="22"/>
                <w:lang w:eastAsia="sk-SK"/>
              </w:rPr>
            </w:pPr>
            <w:bookmarkStart w:id="153" w:name="_Toc17715781"/>
            <w:r w:rsidRPr="00402F86">
              <w:rPr>
                <w:rFonts w:ascii="Calibri" w:hAnsi="Calibri"/>
                <w:b/>
                <w:bCs/>
                <w:color w:val="000000"/>
                <w:sz w:val="22"/>
                <w:szCs w:val="22"/>
                <w:lang w:eastAsia="sk-SK"/>
              </w:rPr>
              <w:t>Aktivita podľa príručky</w:t>
            </w:r>
          </w:p>
        </w:tc>
        <w:tc>
          <w:tcPr>
            <w:tcW w:w="709" w:type="dxa"/>
            <w:shd w:val="clear" w:color="auto" w:fill="FFFFCC"/>
            <w:noWrap/>
            <w:vAlign w:val="center"/>
          </w:tcPr>
          <w:p w14:paraId="7C95C956" w14:textId="77777777" w:rsidR="00C47A10" w:rsidRPr="00402F86" w:rsidRDefault="00C47A10" w:rsidP="009F0D5A">
            <w:pPr>
              <w:widowControl/>
              <w:autoSpaceDE/>
              <w:autoSpaceDN/>
              <w:adjustRightInd/>
              <w:spacing w:line="240" w:lineRule="auto"/>
              <w:rPr>
                <w:rFonts w:ascii="Calibri" w:hAnsi="Calibri"/>
                <w:b/>
                <w:bCs/>
                <w:color w:val="000000"/>
                <w:sz w:val="22"/>
                <w:szCs w:val="22"/>
                <w:lang w:eastAsia="sk-SK"/>
              </w:rPr>
            </w:pPr>
            <w:r w:rsidRPr="00402F86">
              <w:rPr>
                <w:rFonts w:ascii="Calibri" w:hAnsi="Calibri"/>
                <w:b/>
                <w:bCs/>
                <w:color w:val="000000"/>
                <w:sz w:val="22"/>
                <w:szCs w:val="22"/>
                <w:lang w:eastAsia="sk-SK"/>
              </w:rPr>
              <w:t>Výber</w:t>
            </w:r>
          </w:p>
        </w:tc>
        <w:tc>
          <w:tcPr>
            <w:tcW w:w="4409" w:type="dxa"/>
            <w:shd w:val="clear" w:color="auto" w:fill="FFFFCC"/>
            <w:noWrap/>
            <w:vAlign w:val="center"/>
          </w:tcPr>
          <w:p w14:paraId="1959ECB8" w14:textId="77777777" w:rsidR="00C47A10" w:rsidRPr="00402F86" w:rsidRDefault="00C47A10" w:rsidP="009F0D5A">
            <w:pPr>
              <w:widowControl/>
              <w:autoSpaceDE/>
              <w:autoSpaceDN/>
              <w:adjustRightInd/>
              <w:spacing w:line="240" w:lineRule="auto"/>
              <w:rPr>
                <w:rFonts w:ascii="Calibri" w:hAnsi="Calibri"/>
                <w:b/>
                <w:bCs/>
                <w:color w:val="000000"/>
                <w:sz w:val="22"/>
                <w:szCs w:val="22"/>
                <w:lang w:eastAsia="sk-SK"/>
              </w:rPr>
            </w:pPr>
            <w:r w:rsidRPr="00402F86">
              <w:rPr>
                <w:rFonts w:ascii="Calibri" w:hAnsi="Calibri"/>
                <w:b/>
                <w:bCs/>
                <w:color w:val="000000"/>
                <w:sz w:val="22"/>
                <w:szCs w:val="22"/>
                <w:lang w:eastAsia="sk-SK"/>
              </w:rPr>
              <w:t>Detailný popis realizácie aktivity</w:t>
            </w:r>
          </w:p>
        </w:tc>
        <w:tc>
          <w:tcPr>
            <w:tcW w:w="2537" w:type="dxa"/>
            <w:shd w:val="clear" w:color="auto" w:fill="auto"/>
          </w:tcPr>
          <w:p w14:paraId="29DB07B7" w14:textId="77777777" w:rsidR="00C47A10" w:rsidRPr="00BE7125" w:rsidRDefault="00C47A10" w:rsidP="009F0D5A">
            <w:pPr>
              <w:widowControl/>
              <w:autoSpaceDE/>
              <w:autoSpaceDN/>
              <w:adjustRightInd/>
              <w:spacing w:line="240" w:lineRule="auto"/>
              <w:rPr>
                <w:rFonts w:ascii="Calibri" w:hAnsi="Calibri"/>
                <w:b/>
                <w:bCs/>
                <w:color w:val="000000"/>
                <w:sz w:val="22"/>
                <w:szCs w:val="22"/>
                <w:lang w:eastAsia="sk-SK"/>
              </w:rPr>
            </w:pPr>
            <w:r w:rsidRPr="00BE7125">
              <w:rPr>
                <w:rFonts w:ascii="Calibri" w:hAnsi="Calibri"/>
                <w:b/>
                <w:bCs/>
                <w:color w:val="000000"/>
                <w:sz w:val="22"/>
                <w:szCs w:val="22"/>
                <w:lang w:eastAsia="sk-SK"/>
              </w:rPr>
              <w:t>Výstupy aktivity</w:t>
            </w:r>
          </w:p>
        </w:tc>
      </w:tr>
      <w:tr w:rsidR="00C47A10" w:rsidRPr="00402F86" w14:paraId="55ABF934" w14:textId="77777777" w:rsidTr="009F0D5A">
        <w:trPr>
          <w:trHeight w:val="288"/>
        </w:trPr>
        <w:tc>
          <w:tcPr>
            <w:tcW w:w="2268" w:type="dxa"/>
            <w:shd w:val="clear" w:color="auto" w:fill="auto"/>
            <w:noWrap/>
            <w:vAlign w:val="center"/>
          </w:tcPr>
          <w:p w14:paraId="3C7BB163"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Analýza a návrh</w:t>
            </w:r>
          </w:p>
        </w:tc>
        <w:sdt>
          <w:sdtPr>
            <w:rPr>
              <w:rFonts w:cstheme="minorHAnsi"/>
              <w:sz w:val="28"/>
              <w:szCs w:val="28"/>
              <w:highlight w:val="yellow"/>
            </w:rPr>
            <w:id w:val="-167021723"/>
            <w14:checkbox>
              <w14:checked w14:val="1"/>
              <w14:checkedState w14:val="00FE" w14:font="Wingdings"/>
              <w14:uncheckedState w14:val="2610" w14:font="MS Gothic"/>
            </w14:checkbox>
          </w:sdtPr>
          <w:sdtEndPr/>
          <w:sdtContent>
            <w:tc>
              <w:tcPr>
                <w:tcW w:w="709" w:type="dxa"/>
                <w:shd w:val="clear" w:color="auto" w:fill="auto"/>
                <w:noWrap/>
                <w:vAlign w:val="center"/>
              </w:tcPr>
              <w:p w14:paraId="7050E5CC" w14:textId="77777777" w:rsidR="00C47A10" w:rsidRPr="00402F86" w:rsidRDefault="00C47A10" w:rsidP="009F0D5A">
                <w:pPr>
                  <w:widowControl/>
                  <w:autoSpaceDE/>
                  <w:autoSpaceDN/>
                  <w:adjustRightInd/>
                  <w:spacing w:line="240" w:lineRule="auto"/>
                  <w:jc w:val="center"/>
                  <w:rPr>
                    <w:rFonts w:cstheme="minorHAnsi"/>
                    <w:sz w:val="28"/>
                    <w:szCs w:val="28"/>
                    <w:highlight w:val="yellow"/>
                  </w:rPr>
                </w:pPr>
                <w:r>
                  <w:rPr>
                    <w:rFonts w:cstheme="minorHAnsi"/>
                    <w:sz w:val="28"/>
                    <w:szCs w:val="28"/>
                    <w:highlight w:val="yellow"/>
                  </w:rPr>
                  <w:sym w:font="Wingdings" w:char="F0FE"/>
                </w:r>
              </w:p>
            </w:tc>
          </w:sdtContent>
        </w:sdt>
        <w:tc>
          <w:tcPr>
            <w:tcW w:w="4409" w:type="dxa"/>
            <w:shd w:val="clear" w:color="auto" w:fill="auto"/>
            <w:noWrap/>
          </w:tcPr>
          <w:p w14:paraId="6A8CC435" w14:textId="77777777" w:rsidR="00C47A10" w:rsidRDefault="00C47A10" w:rsidP="009F0D5A">
            <w:pPr>
              <w:pStyle w:val="Normal-EY-Podaokraja"/>
            </w:pPr>
            <w:r>
              <w:t>A</w:t>
            </w:r>
            <w:r w:rsidRPr="00402F86">
              <w:t>nalýza</w:t>
            </w:r>
            <w:r>
              <w:t xml:space="preserve"> a návrh služieb riešenia, vrátane metód a postupov konsolidácie dát, </w:t>
            </w:r>
            <w:r w:rsidRPr="00402F86">
              <w:t>relevantných analytických metód</w:t>
            </w:r>
            <w:r>
              <w:t xml:space="preserve"> v kontexte uvažovaných aplikačných modulov.</w:t>
            </w:r>
          </w:p>
          <w:p w14:paraId="35502442" w14:textId="77777777" w:rsidR="00C47A10" w:rsidRDefault="00C47A10" w:rsidP="009F0D5A">
            <w:pPr>
              <w:pStyle w:val="Normal-EY-Podaokraja"/>
              <w:rPr>
                <w:lang w:eastAsia="sk-SK"/>
              </w:rPr>
            </w:pPr>
            <w:r>
              <w:rPr>
                <w:lang w:eastAsia="sk-SK"/>
              </w:rPr>
              <w:t>Uvažované aplikačné moduly riešenia:</w:t>
            </w:r>
          </w:p>
          <w:p w14:paraId="5E8BCD3E" w14:textId="77777777" w:rsidR="00C47A10" w:rsidRDefault="00C47A10" w:rsidP="00795211">
            <w:pPr>
              <w:pStyle w:val="Normal-EY-Podaokraja"/>
              <w:numPr>
                <w:ilvl w:val="0"/>
                <w:numId w:val="23"/>
              </w:numPr>
              <w:rPr>
                <w:lang w:eastAsia="sk-SK"/>
              </w:rPr>
            </w:pPr>
            <w:r>
              <w:rPr>
                <w:lang w:eastAsia="sk-SK"/>
              </w:rPr>
              <w:t xml:space="preserve">Dátový sklad </w:t>
            </w:r>
            <w:proofErr w:type="spellStart"/>
            <w:r>
              <w:rPr>
                <w:lang w:eastAsia="sk-SK"/>
              </w:rPr>
              <w:t>Infostat</w:t>
            </w:r>
            <w:proofErr w:type="spellEnd"/>
            <w:r>
              <w:rPr>
                <w:lang w:eastAsia="sk-SK"/>
              </w:rPr>
              <w:t>-u;</w:t>
            </w:r>
          </w:p>
          <w:p w14:paraId="344DB87D" w14:textId="77777777" w:rsidR="00C47A10" w:rsidRDefault="00C47A10" w:rsidP="00795211">
            <w:pPr>
              <w:pStyle w:val="Normal-EY-Podaokraja"/>
              <w:numPr>
                <w:ilvl w:val="0"/>
                <w:numId w:val="23"/>
              </w:numPr>
              <w:rPr>
                <w:lang w:eastAsia="sk-SK"/>
              </w:rPr>
            </w:pPr>
            <w:r>
              <w:rPr>
                <w:lang w:eastAsia="sk-SK"/>
              </w:rPr>
              <w:t>Dátová integračná platforma;</w:t>
            </w:r>
          </w:p>
          <w:p w14:paraId="24AB5BA5" w14:textId="77777777" w:rsidR="00C47A10" w:rsidRPr="0031741E" w:rsidRDefault="00C47A10" w:rsidP="00795211">
            <w:pPr>
              <w:pStyle w:val="Normal-EY-Podaokraja"/>
              <w:numPr>
                <w:ilvl w:val="0"/>
                <w:numId w:val="23"/>
              </w:numPr>
              <w:rPr>
                <w:lang w:eastAsia="sk-SK"/>
              </w:rPr>
            </w:pPr>
            <w:r>
              <w:rPr>
                <w:lang w:eastAsia="sk-SK"/>
              </w:rPr>
              <w:t>Modul analytických nástrojov;</w:t>
            </w:r>
          </w:p>
        </w:tc>
        <w:tc>
          <w:tcPr>
            <w:tcW w:w="2537" w:type="dxa"/>
            <w:shd w:val="clear" w:color="auto" w:fill="auto"/>
          </w:tcPr>
          <w:p w14:paraId="5CE78050" w14:textId="77777777" w:rsidR="00C47A10" w:rsidRPr="00402F86" w:rsidRDefault="00C47A10" w:rsidP="009F0D5A">
            <w:pPr>
              <w:pStyle w:val="Normal-EY-Podaokraja"/>
              <w:rPr>
                <w:lang w:eastAsia="sk-SK"/>
              </w:rPr>
            </w:pPr>
            <w:r w:rsidRPr="00402F86">
              <w:rPr>
                <w:lang w:eastAsia="sk-SK"/>
              </w:rPr>
              <w:t>Realizácia aktivity prispeje k vypracovaniu nasledujúcich výstupov:</w:t>
            </w:r>
          </w:p>
          <w:p w14:paraId="38325FD2" w14:textId="77777777" w:rsidR="00C47A10" w:rsidRPr="00402F86" w:rsidRDefault="00C47A10" w:rsidP="00795211">
            <w:pPr>
              <w:pStyle w:val="Normal-EY-Podaokraja"/>
              <w:numPr>
                <w:ilvl w:val="0"/>
                <w:numId w:val="29"/>
              </w:numPr>
              <w:ind w:left="432"/>
              <w:rPr>
                <w:lang w:eastAsia="sk-SK"/>
              </w:rPr>
            </w:pPr>
            <w:r w:rsidRPr="00402F86">
              <w:rPr>
                <w:lang w:eastAsia="sk-SK"/>
              </w:rPr>
              <w:t>Špecifikácia biznis architektúry (vrátane procesnej analýzy),</w:t>
            </w:r>
          </w:p>
          <w:p w14:paraId="7F92BE32" w14:textId="77777777" w:rsidR="00C47A10" w:rsidRPr="00402F86" w:rsidRDefault="00C47A10" w:rsidP="00795211">
            <w:pPr>
              <w:pStyle w:val="Normal-EY-Podaokraja"/>
              <w:numPr>
                <w:ilvl w:val="0"/>
                <w:numId w:val="29"/>
              </w:numPr>
              <w:ind w:left="432"/>
              <w:rPr>
                <w:lang w:eastAsia="sk-SK"/>
              </w:rPr>
            </w:pPr>
            <w:r w:rsidRPr="00402F86">
              <w:rPr>
                <w:lang w:eastAsia="sk-SK"/>
              </w:rPr>
              <w:t>Špecifikácia aplikačnej, dátovej a technolog</w:t>
            </w:r>
            <w:r>
              <w:rPr>
                <w:lang w:eastAsia="sk-SK"/>
              </w:rPr>
              <w:t>ickej</w:t>
            </w:r>
            <w:r w:rsidRPr="00402F86">
              <w:rPr>
                <w:lang w:eastAsia="sk-SK"/>
              </w:rPr>
              <w:t xml:space="preserve"> architektúry,</w:t>
            </w:r>
          </w:p>
          <w:p w14:paraId="3B978C3C" w14:textId="77777777" w:rsidR="00C47A10" w:rsidRPr="00402F86" w:rsidRDefault="00C47A10" w:rsidP="00795211">
            <w:pPr>
              <w:pStyle w:val="Normal-EY-Podaokraja"/>
              <w:numPr>
                <w:ilvl w:val="0"/>
                <w:numId w:val="29"/>
              </w:numPr>
              <w:ind w:left="432"/>
              <w:rPr>
                <w:lang w:eastAsia="sk-SK"/>
              </w:rPr>
            </w:pPr>
            <w:r w:rsidRPr="00402F86">
              <w:rPr>
                <w:lang w:eastAsia="sk-SK"/>
              </w:rPr>
              <w:t>Stratégia testovania</w:t>
            </w:r>
          </w:p>
          <w:p w14:paraId="3FEBAE3E" w14:textId="77777777" w:rsidR="00C47A10" w:rsidRPr="00402F86" w:rsidRDefault="00C47A10" w:rsidP="00795211">
            <w:pPr>
              <w:pStyle w:val="Normal-EY-Podaokraja"/>
              <w:numPr>
                <w:ilvl w:val="0"/>
                <w:numId w:val="29"/>
              </w:numPr>
              <w:ind w:left="432"/>
              <w:rPr>
                <w:lang w:eastAsia="sk-SK"/>
              </w:rPr>
            </w:pPr>
            <w:r w:rsidRPr="00402F86">
              <w:rPr>
                <w:lang w:eastAsia="sk-SK"/>
              </w:rPr>
              <w:t>Detailná technická špecifikácia</w:t>
            </w:r>
          </w:p>
          <w:p w14:paraId="00018730" w14:textId="15543FB3" w:rsidR="00C47A10" w:rsidRPr="00BE7125" w:rsidRDefault="00C47A10" w:rsidP="00795211">
            <w:pPr>
              <w:pStyle w:val="Normal-EY-Podaokraja"/>
              <w:numPr>
                <w:ilvl w:val="0"/>
                <w:numId w:val="29"/>
              </w:numPr>
              <w:ind w:left="432"/>
              <w:rPr>
                <w:lang w:eastAsia="sk-SK"/>
              </w:rPr>
            </w:pPr>
            <w:r w:rsidRPr="00402F86">
              <w:rPr>
                <w:lang w:eastAsia="sk-SK"/>
              </w:rPr>
              <w:t>Katalóg požiadaviek.</w:t>
            </w:r>
          </w:p>
        </w:tc>
      </w:tr>
      <w:tr w:rsidR="00C47A10" w:rsidRPr="00402F86" w14:paraId="41664C84" w14:textId="77777777" w:rsidTr="009F0D5A">
        <w:trPr>
          <w:trHeight w:val="288"/>
        </w:trPr>
        <w:tc>
          <w:tcPr>
            <w:tcW w:w="2268" w:type="dxa"/>
            <w:shd w:val="clear" w:color="auto" w:fill="auto"/>
            <w:noWrap/>
            <w:vAlign w:val="center"/>
            <w:hideMark/>
          </w:tcPr>
          <w:p w14:paraId="418425A5"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Nákup HW a krabicového SW</w:t>
            </w:r>
          </w:p>
        </w:tc>
        <w:sdt>
          <w:sdtPr>
            <w:rPr>
              <w:rFonts w:cstheme="minorHAnsi"/>
              <w:sz w:val="28"/>
              <w:szCs w:val="28"/>
              <w:highlight w:val="yellow"/>
            </w:rPr>
            <w:id w:val="-401298188"/>
            <w14:checkbox>
              <w14:checked w14:val="1"/>
              <w14:checkedState w14:val="00FE" w14:font="Wingdings"/>
              <w14:uncheckedState w14:val="2610" w14:font="MS Gothic"/>
            </w14:checkbox>
          </w:sdtPr>
          <w:sdtEndPr/>
          <w:sdtContent>
            <w:tc>
              <w:tcPr>
                <w:tcW w:w="709" w:type="dxa"/>
                <w:shd w:val="clear" w:color="auto" w:fill="auto"/>
                <w:noWrap/>
                <w:vAlign w:val="center"/>
                <w:hideMark/>
              </w:tcPr>
              <w:p w14:paraId="05A505E9" w14:textId="77777777" w:rsidR="00C47A10" w:rsidRPr="00402F86" w:rsidRDefault="00C47A10" w:rsidP="009F0D5A">
                <w:pPr>
                  <w:widowControl/>
                  <w:autoSpaceDE/>
                  <w:autoSpaceDN/>
                  <w:adjustRightInd/>
                  <w:spacing w:line="240" w:lineRule="auto"/>
                  <w:jc w:val="center"/>
                  <w:rPr>
                    <w:rFonts w:ascii="Calibri" w:hAnsi="Calibri"/>
                    <w:color w:val="000000"/>
                    <w:sz w:val="28"/>
                    <w:szCs w:val="28"/>
                    <w:lang w:eastAsia="sk-SK"/>
                  </w:rPr>
                </w:pPr>
                <w:r w:rsidRPr="00402F86">
                  <w:rPr>
                    <w:rFonts w:cstheme="minorHAnsi"/>
                    <w:sz w:val="28"/>
                    <w:szCs w:val="28"/>
                    <w:highlight w:val="yellow"/>
                  </w:rPr>
                  <w:sym w:font="Wingdings" w:char="F0FE"/>
                </w:r>
              </w:p>
            </w:tc>
          </w:sdtContent>
        </w:sdt>
        <w:tc>
          <w:tcPr>
            <w:tcW w:w="4409" w:type="dxa"/>
            <w:shd w:val="clear" w:color="auto" w:fill="auto"/>
            <w:noWrap/>
            <w:hideMark/>
          </w:tcPr>
          <w:p w14:paraId="26E05C64" w14:textId="77777777" w:rsidR="00C47A10" w:rsidRPr="008828E5" w:rsidRDefault="00C47A10" w:rsidP="009F0D5A">
            <w:pPr>
              <w:pStyle w:val="EYNormal"/>
              <w:spacing w:after="120"/>
              <w:jc w:val="both"/>
              <w:rPr>
                <w:lang w:val="sk-SK"/>
              </w:rPr>
            </w:pPr>
            <w:r w:rsidRPr="008828E5">
              <w:rPr>
                <w:lang w:val="sk-SK"/>
              </w:rPr>
              <w:t xml:space="preserve">Nákup HW - minimalizovaná, nakoľko </w:t>
            </w:r>
            <w:r>
              <w:rPr>
                <w:lang w:val="sk-SK"/>
              </w:rPr>
              <w:t xml:space="preserve">budú využité infraštruktúrne služby poskytované vládnym </w:t>
            </w:r>
            <w:proofErr w:type="spellStart"/>
            <w:r>
              <w:rPr>
                <w:lang w:val="sk-SK"/>
              </w:rPr>
              <w:t>cloudom</w:t>
            </w:r>
            <w:proofErr w:type="spellEnd"/>
            <w:r>
              <w:rPr>
                <w:lang w:val="sk-SK"/>
              </w:rPr>
              <w:t xml:space="preserve">. </w:t>
            </w:r>
            <w:r w:rsidRPr="008828E5">
              <w:rPr>
                <w:lang w:val="sk-SK"/>
              </w:rPr>
              <w:t xml:space="preserve">Čiastkový hardvér, napr. pracovné stanice </w:t>
            </w:r>
            <w:r w:rsidRPr="008828E5">
              <w:rPr>
                <w:lang w:val="sk-SK"/>
              </w:rPr>
              <w:lastRenderedPageBreak/>
              <w:t xml:space="preserve">dátových vedcov a pod., budú obstarané v samostatnom obstarávaní. </w:t>
            </w:r>
          </w:p>
          <w:p w14:paraId="08452A45" w14:textId="77777777" w:rsidR="00C47A10" w:rsidRPr="00402F86" w:rsidRDefault="00C47A10" w:rsidP="009F0D5A">
            <w:pPr>
              <w:pStyle w:val="Normal-EY-Podaokraja"/>
              <w:rPr>
                <w:lang w:eastAsia="sk-SK"/>
              </w:rPr>
            </w:pPr>
            <w:r w:rsidRPr="003F25F4">
              <w:t xml:space="preserve">Obstaranie krabicového softvéru predstavuje výber takého riešenia, ktoré spĺňa, príp. prekračuje rozsah zadefinovaných požiadaviek a očakávaných služieb, a zároveň ponúka čo </w:t>
            </w:r>
            <w:proofErr w:type="spellStart"/>
            <w:r w:rsidRPr="003F25F4">
              <w:t>najoptimálnejší</w:t>
            </w:r>
            <w:proofErr w:type="spellEnd"/>
            <w:r w:rsidRPr="003F25F4">
              <w:t xml:space="preserve"> licenčný model.</w:t>
            </w:r>
          </w:p>
        </w:tc>
        <w:tc>
          <w:tcPr>
            <w:tcW w:w="2537" w:type="dxa"/>
          </w:tcPr>
          <w:p w14:paraId="6073468C" w14:textId="5C1C7B56" w:rsidR="00C47A10" w:rsidRPr="00402F86" w:rsidRDefault="00C47A10" w:rsidP="009F0D5A">
            <w:pPr>
              <w:pStyle w:val="Normal-EY-Podaokraja"/>
              <w:rPr>
                <w:lang w:eastAsia="sk-SK"/>
              </w:rPr>
            </w:pPr>
            <w:r w:rsidRPr="003F25F4">
              <w:rPr>
                <w:lang w:eastAsia="sk-SK"/>
              </w:rPr>
              <w:lastRenderedPageBreak/>
              <w:t xml:space="preserve">Výstupom aktivity bude obstaranie požadovaných </w:t>
            </w:r>
            <w:proofErr w:type="spellStart"/>
            <w:r w:rsidRPr="003F25F4">
              <w:rPr>
                <w:lang w:eastAsia="sk-SK"/>
              </w:rPr>
              <w:t>sw</w:t>
            </w:r>
            <w:proofErr w:type="spellEnd"/>
            <w:r w:rsidRPr="003F25F4">
              <w:rPr>
                <w:lang w:eastAsia="sk-SK"/>
              </w:rPr>
              <w:t xml:space="preserve"> licencií a</w:t>
            </w:r>
            <w:r>
              <w:rPr>
                <w:lang w:eastAsia="sk-SK"/>
              </w:rPr>
              <w:t> údržby.</w:t>
            </w:r>
          </w:p>
        </w:tc>
      </w:tr>
      <w:tr w:rsidR="00C47A10" w:rsidRPr="00402F86" w14:paraId="6B9E4FF5" w14:textId="77777777" w:rsidTr="009F0D5A">
        <w:trPr>
          <w:trHeight w:val="288"/>
        </w:trPr>
        <w:tc>
          <w:tcPr>
            <w:tcW w:w="2268" w:type="dxa"/>
            <w:shd w:val="clear" w:color="auto" w:fill="auto"/>
            <w:noWrap/>
            <w:vAlign w:val="center"/>
            <w:hideMark/>
          </w:tcPr>
          <w:p w14:paraId="0C922DC3"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Implementácia</w:t>
            </w:r>
          </w:p>
        </w:tc>
        <w:sdt>
          <w:sdtPr>
            <w:rPr>
              <w:rFonts w:cstheme="minorHAnsi"/>
              <w:sz w:val="28"/>
              <w:szCs w:val="28"/>
              <w:highlight w:val="yellow"/>
            </w:rPr>
            <w:id w:val="1168065349"/>
            <w14:checkbox>
              <w14:checked w14:val="1"/>
              <w14:checkedState w14:val="00FE" w14:font="Wingdings"/>
              <w14:uncheckedState w14:val="2610" w14:font="MS Gothic"/>
            </w14:checkbox>
          </w:sdtPr>
          <w:sdtEndPr/>
          <w:sdtContent>
            <w:tc>
              <w:tcPr>
                <w:tcW w:w="709" w:type="dxa"/>
                <w:shd w:val="clear" w:color="auto" w:fill="auto"/>
                <w:noWrap/>
                <w:vAlign w:val="center"/>
                <w:hideMark/>
              </w:tcPr>
              <w:p w14:paraId="5EF24218" w14:textId="77777777" w:rsidR="00C47A10" w:rsidRPr="00402F86" w:rsidRDefault="00C47A10" w:rsidP="009F0D5A">
                <w:pPr>
                  <w:widowControl/>
                  <w:autoSpaceDE/>
                  <w:autoSpaceDN/>
                  <w:adjustRightInd/>
                  <w:spacing w:line="240" w:lineRule="auto"/>
                  <w:jc w:val="center"/>
                  <w:rPr>
                    <w:rFonts w:ascii="Calibri" w:hAnsi="Calibri"/>
                    <w:color w:val="000000"/>
                    <w:sz w:val="28"/>
                    <w:szCs w:val="28"/>
                    <w:lang w:eastAsia="sk-SK"/>
                  </w:rPr>
                </w:pPr>
                <w:r w:rsidRPr="00402F86">
                  <w:rPr>
                    <w:rFonts w:cstheme="minorHAnsi"/>
                    <w:sz w:val="28"/>
                    <w:szCs w:val="28"/>
                    <w:highlight w:val="yellow"/>
                  </w:rPr>
                  <w:sym w:font="Wingdings" w:char="F0FE"/>
                </w:r>
              </w:p>
            </w:tc>
          </w:sdtContent>
        </w:sdt>
        <w:tc>
          <w:tcPr>
            <w:tcW w:w="4409" w:type="dxa"/>
            <w:shd w:val="clear" w:color="auto" w:fill="auto"/>
            <w:noWrap/>
            <w:hideMark/>
          </w:tcPr>
          <w:p w14:paraId="0EDE6BA9" w14:textId="77777777" w:rsidR="00C47A10" w:rsidRPr="00402F86" w:rsidRDefault="00C47A10" w:rsidP="009F0D5A">
            <w:pPr>
              <w:pStyle w:val="Normal-EY-Podaokraja"/>
              <w:rPr>
                <w:lang w:eastAsia="sk-SK"/>
              </w:rPr>
            </w:pPr>
            <w:r w:rsidRPr="001D5C49">
              <w:t xml:space="preserve">Implementácia </w:t>
            </w:r>
            <w:r>
              <w:t xml:space="preserve">zabezpečí realizáciu a dodanie predmetného riešenia ako funkčného celku. </w:t>
            </w:r>
          </w:p>
        </w:tc>
        <w:tc>
          <w:tcPr>
            <w:tcW w:w="2537" w:type="dxa"/>
          </w:tcPr>
          <w:p w14:paraId="57016576" w14:textId="46E4912A" w:rsidR="00C47A10" w:rsidRPr="00402F86" w:rsidRDefault="00C47A10" w:rsidP="00795211">
            <w:pPr>
              <w:pStyle w:val="Normal-EY-Podaokraja"/>
              <w:numPr>
                <w:ilvl w:val="0"/>
                <w:numId w:val="29"/>
              </w:numPr>
              <w:ind w:left="432"/>
              <w:rPr>
                <w:lang w:eastAsia="sk-SK"/>
              </w:rPr>
            </w:pPr>
            <w:r w:rsidRPr="003F25F4">
              <w:rPr>
                <w:lang w:eastAsia="sk-SK"/>
              </w:rPr>
              <w:t>Výstupom aktivity bude implementovaný každý z uvažovaných aplikačných komponentov, ako aj implementované riešenie ako celok.</w:t>
            </w:r>
          </w:p>
        </w:tc>
      </w:tr>
      <w:tr w:rsidR="00C47A10" w:rsidRPr="00402F86" w14:paraId="5A527191" w14:textId="77777777" w:rsidTr="009F0D5A">
        <w:trPr>
          <w:trHeight w:val="288"/>
        </w:trPr>
        <w:tc>
          <w:tcPr>
            <w:tcW w:w="2268" w:type="dxa"/>
            <w:shd w:val="clear" w:color="auto" w:fill="auto"/>
            <w:noWrap/>
            <w:vAlign w:val="center"/>
            <w:hideMark/>
          </w:tcPr>
          <w:p w14:paraId="336E6004"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Testovanie</w:t>
            </w:r>
          </w:p>
        </w:tc>
        <w:sdt>
          <w:sdtPr>
            <w:rPr>
              <w:rFonts w:cstheme="minorHAnsi"/>
              <w:sz w:val="28"/>
              <w:szCs w:val="28"/>
              <w:highlight w:val="yellow"/>
            </w:rPr>
            <w:id w:val="1111013510"/>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2C665697" w14:textId="49A1CA9B" w:rsidR="00C47A10" w:rsidRPr="00402F86" w:rsidRDefault="00C47A10" w:rsidP="009F0D5A">
                <w:pPr>
                  <w:widowControl/>
                  <w:autoSpaceDE/>
                  <w:autoSpaceDN/>
                  <w:adjustRightInd/>
                  <w:spacing w:line="240" w:lineRule="auto"/>
                  <w:jc w:val="center"/>
                  <w:rPr>
                    <w:rFonts w:ascii="Calibri" w:hAnsi="Calibri"/>
                    <w:color w:val="000000"/>
                    <w:sz w:val="28"/>
                    <w:szCs w:val="28"/>
                    <w:lang w:eastAsia="sk-SK"/>
                  </w:rPr>
                </w:pPr>
                <w:r>
                  <w:rPr>
                    <w:rFonts w:ascii="MS Gothic" w:eastAsia="MS Gothic" w:hAnsi="MS Gothic" w:cstheme="minorHAnsi" w:hint="eastAsia"/>
                    <w:sz w:val="28"/>
                    <w:szCs w:val="28"/>
                    <w:highlight w:val="yellow"/>
                  </w:rPr>
                  <w:t>☐</w:t>
                </w:r>
              </w:p>
            </w:tc>
          </w:sdtContent>
        </w:sdt>
        <w:tc>
          <w:tcPr>
            <w:tcW w:w="4409" w:type="dxa"/>
            <w:shd w:val="clear" w:color="auto" w:fill="auto"/>
            <w:noWrap/>
            <w:hideMark/>
          </w:tcPr>
          <w:p w14:paraId="6D14B03A" w14:textId="77777777" w:rsidR="00C47A10" w:rsidRPr="00402F86" w:rsidRDefault="00C47A10" w:rsidP="009F0D5A">
            <w:pPr>
              <w:pStyle w:val="Normal-EY-Podaokraja"/>
              <w:rPr>
                <w:lang w:eastAsia="sk-SK"/>
              </w:rPr>
            </w:pPr>
            <w:r w:rsidRPr="003F25F4">
              <w:t>Testovanie bude predmetom testovania riešenia</w:t>
            </w:r>
            <w:r>
              <w:t xml:space="preserve"> </w:t>
            </w:r>
            <w:r w:rsidRPr="003F25F4">
              <w:t>v rámci aktivity realizácie dát</w:t>
            </w:r>
            <w:r>
              <w:t>ového</w:t>
            </w:r>
            <w:r w:rsidRPr="003F25F4">
              <w:t xml:space="preserve"> modelu</w:t>
            </w:r>
            <w:r>
              <w:t xml:space="preserve">, </w:t>
            </w:r>
            <w:r w:rsidRPr="003F25F4">
              <w:t>a to po implementácií každého z uvažovaných aplikačných modulov riešenia.</w:t>
            </w:r>
          </w:p>
        </w:tc>
        <w:tc>
          <w:tcPr>
            <w:tcW w:w="2537" w:type="dxa"/>
          </w:tcPr>
          <w:p w14:paraId="25160F37" w14:textId="537C3A5D" w:rsidR="00C47A10" w:rsidRPr="00402F86" w:rsidRDefault="00C47A10" w:rsidP="00795211">
            <w:pPr>
              <w:pStyle w:val="Normal-EY-Podaokraja"/>
              <w:numPr>
                <w:ilvl w:val="0"/>
                <w:numId w:val="29"/>
              </w:numPr>
              <w:ind w:left="432"/>
              <w:rPr>
                <w:lang w:eastAsia="sk-SK"/>
              </w:rPr>
            </w:pPr>
            <w:r>
              <w:rPr>
                <w:lang w:eastAsia="sk-SK"/>
              </w:rPr>
              <w:t>n/a</w:t>
            </w:r>
          </w:p>
        </w:tc>
      </w:tr>
      <w:tr w:rsidR="00C47A10" w:rsidRPr="00402F86" w14:paraId="4FD41916" w14:textId="77777777" w:rsidTr="009F0D5A">
        <w:trPr>
          <w:trHeight w:val="288"/>
        </w:trPr>
        <w:tc>
          <w:tcPr>
            <w:tcW w:w="2268" w:type="dxa"/>
            <w:shd w:val="clear" w:color="auto" w:fill="auto"/>
            <w:noWrap/>
            <w:vAlign w:val="center"/>
            <w:hideMark/>
          </w:tcPr>
          <w:p w14:paraId="27DBB78C" w14:textId="77777777" w:rsidR="00C47A10" w:rsidRPr="00402F86" w:rsidRDefault="00C47A10"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Nasadenie</w:t>
            </w:r>
          </w:p>
        </w:tc>
        <w:sdt>
          <w:sdtPr>
            <w:rPr>
              <w:rFonts w:cstheme="minorHAnsi"/>
              <w:sz w:val="28"/>
              <w:szCs w:val="28"/>
              <w:highlight w:val="yellow"/>
            </w:rPr>
            <w:id w:val="172231668"/>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331D309B" w14:textId="5FD7E357" w:rsidR="00C47A10" w:rsidRPr="00402F86" w:rsidRDefault="00C47A10" w:rsidP="009F0D5A">
                <w:pPr>
                  <w:widowControl/>
                  <w:autoSpaceDE/>
                  <w:autoSpaceDN/>
                  <w:adjustRightInd/>
                  <w:spacing w:line="240" w:lineRule="auto"/>
                  <w:jc w:val="center"/>
                  <w:rPr>
                    <w:rFonts w:ascii="Calibri" w:hAnsi="Calibri"/>
                    <w:color w:val="000000"/>
                    <w:sz w:val="28"/>
                    <w:szCs w:val="28"/>
                    <w:lang w:eastAsia="sk-SK"/>
                  </w:rPr>
                </w:pPr>
                <w:r>
                  <w:rPr>
                    <w:rFonts w:ascii="MS Gothic" w:eastAsia="MS Gothic" w:hAnsi="MS Gothic" w:cstheme="minorHAnsi" w:hint="eastAsia"/>
                    <w:sz w:val="28"/>
                    <w:szCs w:val="28"/>
                    <w:highlight w:val="yellow"/>
                  </w:rPr>
                  <w:t>☐</w:t>
                </w:r>
              </w:p>
            </w:tc>
          </w:sdtContent>
        </w:sdt>
        <w:tc>
          <w:tcPr>
            <w:tcW w:w="4409" w:type="dxa"/>
            <w:shd w:val="clear" w:color="auto" w:fill="auto"/>
            <w:noWrap/>
            <w:hideMark/>
          </w:tcPr>
          <w:p w14:paraId="01DE6D60" w14:textId="77777777" w:rsidR="00C47A10" w:rsidRPr="00402F86" w:rsidRDefault="00C47A10" w:rsidP="009F0D5A">
            <w:pPr>
              <w:pStyle w:val="Normal-EY-Podaokraja"/>
              <w:rPr>
                <w:lang w:eastAsia="sk-SK"/>
              </w:rPr>
            </w:pPr>
            <w:r>
              <w:t>Nasadenie</w:t>
            </w:r>
            <w:r w:rsidRPr="003F25F4">
              <w:t xml:space="preserve"> bude predmetom</w:t>
            </w:r>
            <w:r>
              <w:t xml:space="preserve"> nasadenia</w:t>
            </w:r>
            <w:r w:rsidRPr="003F25F4">
              <w:t xml:space="preserve"> riešenia</w:t>
            </w:r>
            <w:r>
              <w:t xml:space="preserve"> </w:t>
            </w:r>
            <w:r w:rsidRPr="003F25F4">
              <w:t>v rámci aktivity realizácie dát</w:t>
            </w:r>
            <w:r>
              <w:t>ového</w:t>
            </w:r>
            <w:r w:rsidRPr="003F25F4">
              <w:t xml:space="preserve"> modelu</w:t>
            </w:r>
            <w:r>
              <w:t xml:space="preserve">, </w:t>
            </w:r>
            <w:r w:rsidRPr="003F25F4">
              <w:t>a to po</w:t>
            </w:r>
            <w:r>
              <w:t xml:space="preserve"> otestovaní</w:t>
            </w:r>
            <w:r w:rsidRPr="003F25F4">
              <w:t xml:space="preserve"> každého z uvažovaných aplikačných modulov riešenia</w:t>
            </w:r>
            <w:r>
              <w:t>.</w:t>
            </w:r>
          </w:p>
        </w:tc>
        <w:tc>
          <w:tcPr>
            <w:tcW w:w="2537" w:type="dxa"/>
          </w:tcPr>
          <w:p w14:paraId="3E409D02" w14:textId="55401242" w:rsidR="00C47A10" w:rsidRPr="00402F86" w:rsidRDefault="00D55574" w:rsidP="00795211">
            <w:pPr>
              <w:pStyle w:val="Normal-EY-Podaokraja"/>
              <w:numPr>
                <w:ilvl w:val="0"/>
                <w:numId w:val="29"/>
              </w:numPr>
              <w:ind w:left="432"/>
              <w:rPr>
                <w:lang w:eastAsia="sk-SK"/>
              </w:rPr>
            </w:pPr>
            <w:r>
              <w:rPr>
                <w:lang w:eastAsia="sk-SK"/>
              </w:rPr>
              <w:t>n/a</w:t>
            </w:r>
          </w:p>
        </w:tc>
      </w:tr>
    </w:tbl>
    <w:p w14:paraId="4E19CEF3" w14:textId="3C20AD05" w:rsidR="00385DDE" w:rsidRPr="00402F86" w:rsidRDefault="00025BAE" w:rsidP="00025BAE">
      <w:pPr>
        <w:pStyle w:val="Popis"/>
      </w:pPr>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31</w:t>
      </w:r>
      <w:r w:rsidRPr="00402F86">
        <w:fldChar w:fldCharType="end"/>
      </w:r>
      <w:r w:rsidRPr="00402F86">
        <w:t>: Nasadenie funkcionalít</w:t>
      </w:r>
      <w:bookmarkEnd w:id="153"/>
    </w:p>
    <w:p w14:paraId="0235DBC3" w14:textId="116754C0" w:rsidR="00385DDE" w:rsidRPr="00402F86" w:rsidRDefault="00025BAE" w:rsidP="00AF6F94">
      <w:pPr>
        <w:pStyle w:val="Nadpis4"/>
      </w:pPr>
      <w:bookmarkStart w:id="154" w:name="_Toc17715723"/>
      <w:r w:rsidRPr="00402F86">
        <w:t xml:space="preserve">A4 </w:t>
      </w:r>
      <w:r w:rsidR="00385DDE" w:rsidRPr="00402F86">
        <w:t>Realizácia dátového modelu</w:t>
      </w:r>
      <w:bookmarkEnd w:id="154"/>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48684D" w:rsidRPr="00402F86" w14:paraId="1AC25A63" w14:textId="77777777" w:rsidTr="009F0D5A">
        <w:trPr>
          <w:trHeight w:val="288"/>
        </w:trPr>
        <w:tc>
          <w:tcPr>
            <w:tcW w:w="2268" w:type="dxa"/>
            <w:shd w:val="clear" w:color="auto" w:fill="FFFFCC"/>
            <w:noWrap/>
            <w:vAlign w:val="center"/>
          </w:tcPr>
          <w:p w14:paraId="64327493" w14:textId="77777777" w:rsidR="0048684D" w:rsidRPr="00402F86" w:rsidRDefault="0048684D" w:rsidP="009F0D5A">
            <w:pPr>
              <w:widowControl/>
              <w:autoSpaceDE/>
              <w:autoSpaceDN/>
              <w:adjustRightInd/>
              <w:spacing w:line="240" w:lineRule="auto"/>
              <w:rPr>
                <w:rFonts w:ascii="Calibri" w:hAnsi="Calibri"/>
                <w:b/>
                <w:bCs/>
                <w:color w:val="000000"/>
                <w:sz w:val="22"/>
                <w:szCs w:val="22"/>
                <w:lang w:eastAsia="sk-SK"/>
              </w:rPr>
            </w:pPr>
            <w:bookmarkStart w:id="155" w:name="_Toc17715782"/>
            <w:r w:rsidRPr="00402F86">
              <w:rPr>
                <w:rFonts w:ascii="Calibri" w:hAnsi="Calibri"/>
                <w:b/>
                <w:bCs/>
                <w:color w:val="000000"/>
                <w:sz w:val="22"/>
                <w:szCs w:val="22"/>
                <w:lang w:eastAsia="sk-SK"/>
              </w:rPr>
              <w:t>Aktivita podľa príručky</w:t>
            </w:r>
          </w:p>
        </w:tc>
        <w:tc>
          <w:tcPr>
            <w:tcW w:w="709" w:type="dxa"/>
            <w:shd w:val="clear" w:color="auto" w:fill="FFFFCC"/>
            <w:noWrap/>
            <w:vAlign w:val="center"/>
          </w:tcPr>
          <w:p w14:paraId="7EAF12CD" w14:textId="77777777" w:rsidR="0048684D" w:rsidRPr="00402F86" w:rsidRDefault="0048684D" w:rsidP="009F0D5A">
            <w:pPr>
              <w:widowControl/>
              <w:autoSpaceDE/>
              <w:autoSpaceDN/>
              <w:adjustRightInd/>
              <w:spacing w:line="240" w:lineRule="auto"/>
              <w:rPr>
                <w:rFonts w:ascii="Calibri" w:hAnsi="Calibri"/>
                <w:b/>
                <w:bCs/>
                <w:color w:val="000000"/>
                <w:sz w:val="22"/>
                <w:szCs w:val="22"/>
                <w:lang w:eastAsia="sk-SK"/>
              </w:rPr>
            </w:pPr>
            <w:r w:rsidRPr="00402F86">
              <w:rPr>
                <w:rFonts w:ascii="Calibri" w:hAnsi="Calibri"/>
                <w:b/>
                <w:bCs/>
                <w:color w:val="000000"/>
                <w:sz w:val="22"/>
                <w:szCs w:val="22"/>
                <w:lang w:eastAsia="sk-SK"/>
              </w:rPr>
              <w:t>Výber</w:t>
            </w:r>
          </w:p>
        </w:tc>
        <w:tc>
          <w:tcPr>
            <w:tcW w:w="4409" w:type="dxa"/>
            <w:shd w:val="clear" w:color="auto" w:fill="FFFFCC"/>
            <w:noWrap/>
            <w:vAlign w:val="center"/>
          </w:tcPr>
          <w:p w14:paraId="1D7135CA" w14:textId="77777777" w:rsidR="0048684D" w:rsidRPr="00402F86" w:rsidRDefault="0048684D" w:rsidP="009F0D5A">
            <w:pPr>
              <w:widowControl/>
              <w:autoSpaceDE/>
              <w:autoSpaceDN/>
              <w:adjustRightInd/>
              <w:spacing w:line="240" w:lineRule="auto"/>
              <w:rPr>
                <w:rFonts w:ascii="Calibri" w:hAnsi="Calibri"/>
                <w:b/>
                <w:bCs/>
                <w:color w:val="000000"/>
                <w:sz w:val="22"/>
                <w:szCs w:val="22"/>
                <w:lang w:eastAsia="sk-SK"/>
              </w:rPr>
            </w:pPr>
            <w:r w:rsidRPr="00402F86">
              <w:rPr>
                <w:rFonts w:ascii="Calibri" w:hAnsi="Calibri"/>
                <w:b/>
                <w:bCs/>
                <w:color w:val="000000"/>
                <w:sz w:val="22"/>
                <w:szCs w:val="22"/>
                <w:lang w:eastAsia="sk-SK"/>
              </w:rPr>
              <w:t>Detailný popis realizácie aktivity</w:t>
            </w:r>
          </w:p>
        </w:tc>
        <w:tc>
          <w:tcPr>
            <w:tcW w:w="2537" w:type="dxa"/>
            <w:shd w:val="clear" w:color="auto" w:fill="FFFFCC"/>
          </w:tcPr>
          <w:p w14:paraId="1B294ED7" w14:textId="77777777" w:rsidR="0048684D" w:rsidRPr="00402F86" w:rsidRDefault="0048684D" w:rsidP="009F0D5A">
            <w:pPr>
              <w:widowControl/>
              <w:autoSpaceDE/>
              <w:autoSpaceDN/>
              <w:adjustRightInd/>
              <w:spacing w:line="240" w:lineRule="auto"/>
              <w:rPr>
                <w:rFonts w:ascii="Calibri" w:hAnsi="Calibri"/>
                <w:b/>
                <w:bCs/>
                <w:color w:val="000000"/>
                <w:sz w:val="22"/>
                <w:szCs w:val="22"/>
                <w:lang w:eastAsia="sk-SK"/>
              </w:rPr>
            </w:pPr>
            <w:r w:rsidRPr="00402F86">
              <w:rPr>
                <w:rFonts w:ascii="Calibri" w:hAnsi="Calibri"/>
                <w:b/>
                <w:bCs/>
                <w:color w:val="000000"/>
                <w:sz w:val="22"/>
                <w:szCs w:val="22"/>
                <w:lang w:eastAsia="sk-SK"/>
              </w:rPr>
              <w:t>Výstupy aktivity</w:t>
            </w:r>
          </w:p>
        </w:tc>
      </w:tr>
      <w:tr w:rsidR="0048684D" w:rsidRPr="00402F86" w14:paraId="2E82E288" w14:textId="77777777" w:rsidTr="009F0D5A">
        <w:trPr>
          <w:trHeight w:val="288"/>
        </w:trPr>
        <w:tc>
          <w:tcPr>
            <w:tcW w:w="2268" w:type="dxa"/>
            <w:shd w:val="clear" w:color="auto" w:fill="auto"/>
            <w:noWrap/>
            <w:vAlign w:val="center"/>
          </w:tcPr>
          <w:p w14:paraId="2D1237FF" w14:textId="77777777" w:rsidR="0048684D" w:rsidRPr="00402F86" w:rsidRDefault="0048684D"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Analýza a návrh</w:t>
            </w:r>
          </w:p>
        </w:tc>
        <w:sdt>
          <w:sdtPr>
            <w:rPr>
              <w:rFonts w:cstheme="minorHAnsi"/>
              <w:sz w:val="28"/>
              <w:szCs w:val="28"/>
              <w:highlight w:val="yellow"/>
            </w:rPr>
            <w:id w:val="1045021335"/>
            <w14:checkbox>
              <w14:checked w14:val="1"/>
              <w14:checkedState w14:val="00FE" w14:font="Wingdings"/>
              <w14:uncheckedState w14:val="2610" w14:font="MS Gothic"/>
            </w14:checkbox>
          </w:sdtPr>
          <w:sdtEndPr/>
          <w:sdtContent>
            <w:tc>
              <w:tcPr>
                <w:tcW w:w="709" w:type="dxa"/>
                <w:shd w:val="clear" w:color="auto" w:fill="auto"/>
                <w:noWrap/>
                <w:vAlign w:val="center"/>
              </w:tcPr>
              <w:p w14:paraId="2EFAF5AC" w14:textId="77777777" w:rsidR="0048684D" w:rsidRPr="00402F86" w:rsidRDefault="0048684D" w:rsidP="009F0D5A">
                <w:pPr>
                  <w:widowControl/>
                  <w:autoSpaceDE/>
                  <w:autoSpaceDN/>
                  <w:adjustRightInd/>
                  <w:spacing w:line="240" w:lineRule="auto"/>
                  <w:jc w:val="center"/>
                  <w:rPr>
                    <w:rFonts w:cstheme="minorHAnsi"/>
                    <w:sz w:val="28"/>
                    <w:szCs w:val="28"/>
                    <w:highlight w:val="yellow"/>
                  </w:rPr>
                </w:pPr>
                <w:r w:rsidRPr="00402F86">
                  <w:rPr>
                    <w:rFonts w:cstheme="minorHAnsi"/>
                    <w:sz w:val="28"/>
                    <w:szCs w:val="28"/>
                    <w:highlight w:val="yellow"/>
                  </w:rPr>
                  <w:sym w:font="Wingdings" w:char="F0FE"/>
                </w:r>
              </w:p>
            </w:tc>
          </w:sdtContent>
        </w:sdt>
        <w:tc>
          <w:tcPr>
            <w:tcW w:w="4409" w:type="dxa"/>
            <w:shd w:val="clear" w:color="auto" w:fill="auto"/>
            <w:noWrap/>
          </w:tcPr>
          <w:p w14:paraId="6CAF9EA0" w14:textId="77777777" w:rsidR="0048684D" w:rsidRPr="00402F86" w:rsidRDefault="0048684D" w:rsidP="009F0D5A">
            <w:pPr>
              <w:pStyle w:val="Normal-EY-Podaokraja"/>
              <w:rPr>
                <w:highlight w:val="yellow"/>
                <w:lang w:eastAsia="sk-SK"/>
              </w:rPr>
            </w:pPr>
            <w:r w:rsidRPr="00402F86">
              <w:t>Analýza a návrh štruktúry a formátu jednotlivých exportov podľa požiadaviek a možností jednotlivých adresátov výstupov.</w:t>
            </w:r>
          </w:p>
        </w:tc>
        <w:tc>
          <w:tcPr>
            <w:tcW w:w="2537" w:type="dxa"/>
          </w:tcPr>
          <w:p w14:paraId="2865437B" w14:textId="77777777" w:rsidR="0048684D" w:rsidRPr="00402F86" w:rsidRDefault="0048684D" w:rsidP="009F0D5A">
            <w:pPr>
              <w:pStyle w:val="Normal-EY-Podaokraja"/>
              <w:rPr>
                <w:lang w:eastAsia="sk-SK"/>
              </w:rPr>
            </w:pPr>
            <w:r w:rsidRPr="00402F86">
              <w:rPr>
                <w:lang w:eastAsia="sk-SK"/>
              </w:rPr>
              <w:t>Analýza možných služieb na optimalizáciu poskytovania zdravotnej starostlivosti, najmä v oblastiach:</w:t>
            </w:r>
          </w:p>
          <w:p w14:paraId="4FDA9A21" w14:textId="77777777" w:rsidR="0048684D" w:rsidRPr="00402F86" w:rsidRDefault="0048684D" w:rsidP="00795211">
            <w:pPr>
              <w:pStyle w:val="Normal-EY-Podaokraja"/>
              <w:numPr>
                <w:ilvl w:val="0"/>
                <w:numId w:val="29"/>
              </w:numPr>
              <w:ind w:left="432"/>
              <w:rPr>
                <w:lang w:eastAsia="sk-SK"/>
              </w:rPr>
            </w:pPr>
            <w:r w:rsidRPr="00402F86">
              <w:rPr>
                <w:lang w:eastAsia="sk-SK"/>
              </w:rPr>
              <w:t>Dáta o aktuálnom zdravotnom stave obyvateľstva na báze demografických a geografických údajov,</w:t>
            </w:r>
          </w:p>
          <w:p w14:paraId="1057B2AB" w14:textId="77777777" w:rsidR="0048684D" w:rsidRPr="00402F86" w:rsidRDefault="0048684D" w:rsidP="00795211">
            <w:pPr>
              <w:pStyle w:val="Normal-EY-Podaokraja"/>
              <w:numPr>
                <w:ilvl w:val="0"/>
                <w:numId w:val="29"/>
              </w:numPr>
              <w:ind w:left="432"/>
              <w:rPr>
                <w:lang w:eastAsia="sk-SK"/>
              </w:rPr>
            </w:pPr>
            <w:r w:rsidRPr="00402F86">
              <w:rPr>
                <w:lang w:eastAsia="sk-SK"/>
              </w:rPr>
              <w:t>Tendencie vývoja jednotlivých charakteristík zdravotného stavu obyvateľstva na báze demografických a geografických údajov,</w:t>
            </w:r>
          </w:p>
          <w:p w14:paraId="0F6DF2F6" w14:textId="77777777" w:rsidR="0048684D" w:rsidRPr="00402F86" w:rsidRDefault="0048684D" w:rsidP="00795211">
            <w:pPr>
              <w:pStyle w:val="Normal-EY-Podaokraja"/>
              <w:numPr>
                <w:ilvl w:val="0"/>
                <w:numId w:val="29"/>
              </w:numPr>
              <w:ind w:left="432"/>
              <w:rPr>
                <w:lang w:eastAsia="sk-SK"/>
              </w:rPr>
            </w:pPr>
            <w:r w:rsidRPr="00402F86">
              <w:rPr>
                <w:lang w:eastAsia="sk-SK"/>
              </w:rPr>
              <w:t>Analýza možných faktorov vplývajúcich na vznik a pretrvávanie regionálnych rozdielov v morbidite ochorení</w:t>
            </w:r>
          </w:p>
          <w:p w14:paraId="080E7A9F" w14:textId="77777777" w:rsidR="0048684D" w:rsidRPr="00402F86" w:rsidRDefault="0048684D" w:rsidP="00795211">
            <w:pPr>
              <w:pStyle w:val="Normal-EY-Podaokraja"/>
              <w:numPr>
                <w:ilvl w:val="0"/>
                <w:numId w:val="29"/>
              </w:numPr>
              <w:ind w:left="432"/>
              <w:rPr>
                <w:lang w:eastAsia="sk-SK"/>
              </w:rPr>
            </w:pPr>
            <w:r w:rsidRPr="00402F86">
              <w:rPr>
                <w:lang w:eastAsia="sk-SK"/>
              </w:rPr>
              <w:lastRenderedPageBreak/>
              <w:t>Analýza personálnych a infraštruktúrnych potrieb pre optimalizáciu výdavkov v zdravotníctve a pod.</w:t>
            </w:r>
          </w:p>
        </w:tc>
      </w:tr>
      <w:tr w:rsidR="0048684D" w:rsidRPr="00402F86" w14:paraId="284CB0C5" w14:textId="77777777" w:rsidTr="009F0D5A">
        <w:trPr>
          <w:trHeight w:val="288"/>
        </w:trPr>
        <w:tc>
          <w:tcPr>
            <w:tcW w:w="2268" w:type="dxa"/>
            <w:shd w:val="clear" w:color="auto" w:fill="auto"/>
            <w:noWrap/>
            <w:vAlign w:val="center"/>
            <w:hideMark/>
          </w:tcPr>
          <w:p w14:paraId="6E393ACB" w14:textId="77777777" w:rsidR="0048684D" w:rsidRPr="00402F86" w:rsidRDefault="0048684D"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lastRenderedPageBreak/>
              <w:t>Implementácia</w:t>
            </w:r>
          </w:p>
        </w:tc>
        <w:sdt>
          <w:sdtPr>
            <w:rPr>
              <w:rFonts w:cstheme="minorHAnsi"/>
              <w:sz w:val="28"/>
              <w:szCs w:val="28"/>
              <w:highlight w:val="yellow"/>
            </w:rPr>
            <w:id w:val="-1578829865"/>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24917136" w14:textId="7F8E3402" w:rsidR="0048684D" w:rsidRPr="00402F86" w:rsidRDefault="0048684D" w:rsidP="009F0D5A">
                <w:pPr>
                  <w:widowControl/>
                  <w:autoSpaceDE/>
                  <w:autoSpaceDN/>
                  <w:adjustRightInd/>
                  <w:spacing w:line="240" w:lineRule="auto"/>
                  <w:jc w:val="center"/>
                  <w:rPr>
                    <w:rFonts w:ascii="Calibri" w:hAnsi="Calibri"/>
                    <w:color w:val="000000"/>
                    <w:sz w:val="28"/>
                    <w:szCs w:val="28"/>
                    <w:lang w:eastAsia="sk-SK"/>
                  </w:rPr>
                </w:pPr>
                <w:r>
                  <w:rPr>
                    <w:rFonts w:ascii="MS Gothic" w:eastAsia="MS Gothic" w:hAnsi="MS Gothic" w:cstheme="minorHAnsi" w:hint="eastAsia"/>
                    <w:sz w:val="28"/>
                    <w:szCs w:val="28"/>
                    <w:highlight w:val="yellow"/>
                  </w:rPr>
                  <w:t>☐</w:t>
                </w:r>
              </w:p>
            </w:tc>
          </w:sdtContent>
        </w:sdt>
        <w:tc>
          <w:tcPr>
            <w:tcW w:w="4409" w:type="dxa"/>
            <w:shd w:val="clear" w:color="auto" w:fill="auto"/>
            <w:noWrap/>
            <w:hideMark/>
          </w:tcPr>
          <w:p w14:paraId="7AB0FB02" w14:textId="77777777" w:rsidR="0048684D" w:rsidRPr="00402F86" w:rsidRDefault="0048684D" w:rsidP="009F0D5A">
            <w:pPr>
              <w:pStyle w:val="Normal-EY-Podaokraja"/>
              <w:rPr>
                <w:highlight w:val="cyan"/>
                <w:lang w:eastAsia="sk-SK"/>
              </w:rPr>
            </w:pPr>
            <w:r>
              <w:t>Implementácia z pohľadu realizácie a dodania riešenia ako funkčného celku je predmetom aktivity nasadenia funkcionalít.</w:t>
            </w:r>
          </w:p>
        </w:tc>
        <w:tc>
          <w:tcPr>
            <w:tcW w:w="2537" w:type="dxa"/>
          </w:tcPr>
          <w:p w14:paraId="729A661F" w14:textId="0D6E2CA9" w:rsidR="0048684D" w:rsidRPr="00402F86" w:rsidRDefault="0048684D" w:rsidP="00795211">
            <w:pPr>
              <w:pStyle w:val="Normal-EY-Podaokraja"/>
              <w:numPr>
                <w:ilvl w:val="0"/>
                <w:numId w:val="29"/>
              </w:numPr>
              <w:ind w:left="432"/>
              <w:rPr>
                <w:lang w:eastAsia="sk-SK"/>
              </w:rPr>
            </w:pPr>
            <w:r>
              <w:rPr>
                <w:lang w:eastAsia="sk-SK"/>
              </w:rPr>
              <w:t>n/a</w:t>
            </w:r>
          </w:p>
        </w:tc>
      </w:tr>
      <w:tr w:rsidR="0048684D" w:rsidRPr="00402F86" w14:paraId="678362E6" w14:textId="77777777" w:rsidTr="009F0D5A">
        <w:trPr>
          <w:trHeight w:val="288"/>
        </w:trPr>
        <w:tc>
          <w:tcPr>
            <w:tcW w:w="2268" w:type="dxa"/>
            <w:shd w:val="clear" w:color="auto" w:fill="auto"/>
            <w:noWrap/>
            <w:vAlign w:val="center"/>
            <w:hideMark/>
          </w:tcPr>
          <w:p w14:paraId="212632A3" w14:textId="77777777" w:rsidR="0048684D" w:rsidRPr="00402F86" w:rsidRDefault="0048684D"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Testovanie</w:t>
            </w:r>
          </w:p>
        </w:tc>
        <w:sdt>
          <w:sdtPr>
            <w:rPr>
              <w:rFonts w:cstheme="minorHAnsi"/>
              <w:sz w:val="28"/>
              <w:szCs w:val="28"/>
              <w:highlight w:val="yellow"/>
            </w:rPr>
            <w:id w:val="-757679317"/>
            <w14:checkbox>
              <w14:checked w14:val="1"/>
              <w14:checkedState w14:val="00FE" w14:font="Wingdings"/>
              <w14:uncheckedState w14:val="2610" w14:font="MS Gothic"/>
            </w14:checkbox>
          </w:sdtPr>
          <w:sdtEndPr/>
          <w:sdtContent>
            <w:tc>
              <w:tcPr>
                <w:tcW w:w="709" w:type="dxa"/>
                <w:shd w:val="clear" w:color="auto" w:fill="auto"/>
                <w:noWrap/>
                <w:vAlign w:val="center"/>
                <w:hideMark/>
              </w:tcPr>
              <w:p w14:paraId="51714C1D" w14:textId="77777777" w:rsidR="0048684D" w:rsidRPr="00402F86" w:rsidRDefault="0048684D" w:rsidP="009F0D5A">
                <w:pPr>
                  <w:widowControl/>
                  <w:autoSpaceDE/>
                  <w:autoSpaceDN/>
                  <w:adjustRightInd/>
                  <w:spacing w:line="240" w:lineRule="auto"/>
                  <w:jc w:val="center"/>
                  <w:rPr>
                    <w:rFonts w:ascii="Calibri" w:hAnsi="Calibri"/>
                    <w:color w:val="000000"/>
                    <w:sz w:val="28"/>
                    <w:szCs w:val="28"/>
                    <w:lang w:eastAsia="sk-SK"/>
                  </w:rPr>
                </w:pPr>
                <w:r w:rsidRPr="00402F86">
                  <w:rPr>
                    <w:rFonts w:cstheme="minorHAnsi"/>
                    <w:sz w:val="28"/>
                    <w:szCs w:val="28"/>
                    <w:highlight w:val="yellow"/>
                  </w:rPr>
                  <w:sym w:font="Wingdings" w:char="F0FE"/>
                </w:r>
              </w:p>
            </w:tc>
          </w:sdtContent>
        </w:sdt>
        <w:tc>
          <w:tcPr>
            <w:tcW w:w="4409" w:type="dxa"/>
            <w:shd w:val="clear" w:color="auto" w:fill="auto"/>
            <w:noWrap/>
            <w:hideMark/>
          </w:tcPr>
          <w:p w14:paraId="0281D785" w14:textId="77777777" w:rsidR="0048684D" w:rsidRPr="00402F86" w:rsidRDefault="0048684D" w:rsidP="009F0D5A">
            <w:pPr>
              <w:pStyle w:val="Normal-EY-Podaokraja"/>
              <w:rPr>
                <w:highlight w:val="cyan"/>
                <w:lang w:eastAsia="sk-SK"/>
              </w:rPr>
            </w:pPr>
            <w:r w:rsidRPr="001D5C49">
              <w:rPr>
                <w:rFonts w:eastAsia="Roboto" w:cstheme="minorHAnsi"/>
              </w:rPr>
              <w:t xml:space="preserve">Testovanie </w:t>
            </w:r>
            <w:r>
              <w:rPr>
                <w:rFonts w:eastAsia="Roboto" w:cstheme="minorHAnsi"/>
              </w:rPr>
              <w:t xml:space="preserve">riešenia ako celku, vrátane otestovania jednotlivých aplikačných komponentov riešenia, </w:t>
            </w:r>
            <w:r w:rsidRPr="001D5C49">
              <w:rPr>
                <w:rFonts w:eastAsia="Roboto" w:cstheme="minorHAnsi"/>
              </w:rPr>
              <w:t>dátových transformácií a analytických prístupov a metód na vybranej vzorke dát .</w:t>
            </w:r>
          </w:p>
        </w:tc>
        <w:tc>
          <w:tcPr>
            <w:tcW w:w="2537" w:type="dxa"/>
          </w:tcPr>
          <w:p w14:paraId="4A35BAC5" w14:textId="77777777" w:rsidR="0048684D" w:rsidRPr="003F25F4" w:rsidRDefault="0048684D" w:rsidP="00795211">
            <w:pPr>
              <w:pStyle w:val="Normal-EY-Podaokraja"/>
              <w:numPr>
                <w:ilvl w:val="0"/>
                <w:numId w:val="29"/>
              </w:numPr>
              <w:ind w:left="432"/>
              <w:rPr>
                <w:lang w:eastAsia="sk-SK"/>
              </w:rPr>
            </w:pPr>
            <w:r w:rsidRPr="003F25F4">
              <w:rPr>
                <w:lang w:eastAsia="sk-SK"/>
              </w:rPr>
              <w:t>Funkčné testy vrátane testov úplnosti a presnosti dát (na limitovanom testovacom vstupe dát, podľa dostupnosti)</w:t>
            </w:r>
            <w:r>
              <w:rPr>
                <w:lang w:eastAsia="sk-SK"/>
              </w:rPr>
              <w:t>;</w:t>
            </w:r>
          </w:p>
          <w:p w14:paraId="0A4AECEA" w14:textId="77777777" w:rsidR="0048684D" w:rsidRPr="003F25F4" w:rsidRDefault="0048684D" w:rsidP="00795211">
            <w:pPr>
              <w:pStyle w:val="Normal-EY-Podaokraja"/>
              <w:numPr>
                <w:ilvl w:val="0"/>
                <w:numId w:val="29"/>
              </w:numPr>
              <w:ind w:left="432"/>
              <w:rPr>
                <w:lang w:eastAsia="sk-SK"/>
              </w:rPr>
            </w:pPr>
            <w:r w:rsidRPr="003F25F4">
              <w:rPr>
                <w:lang w:eastAsia="sk-SK"/>
              </w:rPr>
              <w:t>Bezpečnostné testy Integračné testy na dátové zdroje podriadených organizácií</w:t>
            </w:r>
            <w:r>
              <w:rPr>
                <w:lang w:eastAsia="sk-SK"/>
              </w:rPr>
              <w:t>;</w:t>
            </w:r>
          </w:p>
          <w:p w14:paraId="776F9336" w14:textId="77777777" w:rsidR="0048684D" w:rsidRPr="003F25F4" w:rsidRDefault="0048684D" w:rsidP="00795211">
            <w:pPr>
              <w:pStyle w:val="Normal-EY-Podaokraja"/>
              <w:numPr>
                <w:ilvl w:val="0"/>
                <w:numId w:val="29"/>
              </w:numPr>
              <w:ind w:left="432"/>
              <w:rPr>
                <w:lang w:eastAsia="sk-SK"/>
              </w:rPr>
            </w:pPr>
            <w:r w:rsidRPr="003F25F4">
              <w:rPr>
                <w:lang w:eastAsia="sk-SK"/>
              </w:rPr>
              <w:t>Testy použiteľnosti (</w:t>
            </w:r>
            <w:proofErr w:type="spellStart"/>
            <w:r w:rsidRPr="003F25F4">
              <w:rPr>
                <w:lang w:eastAsia="sk-SK"/>
              </w:rPr>
              <w:t>usability</w:t>
            </w:r>
            <w:proofErr w:type="spellEnd"/>
            <w:r w:rsidRPr="003F25F4">
              <w:rPr>
                <w:lang w:eastAsia="sk-SK"/>
              </w:rPr>
              <w:t>) koncových a aplikačných služieb</w:t>
            </w:r>
            <w:r>
              <w:rPr>
                <w:lang w:eastAsia="sk-SK"/>
              </w:rPr>
              <w:t>;</w:t>
            </w:r>
          </w:p>
          <w:p w14:paraId="0E6F8664" w14:textId="5562D9B7" w:rsidR="0048684D" w:rsidRPr="00402F86" w:rsidRDefault="0048684D" w:rsidP="00795211">
            <w:pPr>
              <w:pStyle w:val="Normal-EY-Podaokraja"/>
              <w:numPr>
                <w:ilvl w:val="0"/>
                <w:numId w:val="29"/>
              </w:numPr>
              <w:ind w:left="432"/>
              <w:rPr>
                <w:lang w:eastAsia="sk-SK"/>
              </w:rPr>
            </w:pPr>
            <w:r w:rsidRPr="003F25F4">
              <w:rPr>
                <w:lang w:eastAsia="sk-SK"/>
              </w:rPr>
              <w:t>Používateľské akceptačné testovanie</w:t>
            </w:r>
            <w:r>
              <w:rPr>
                <w:lang w:eastAsia="sk-SK"/>
              </w:rPr>
              <w:t>;</w:t>
            </w:r>
          </w:p>
        </w:tc>
      </w:tr>
      <w:tr w:rsidR="0048684D" w:rsidRPr="00402F86" w14:paraId="36D36027" w14:textId="77777777" w:rsidTr="009F0D5A">
        <w:trPr>
          <w:trHeight w:val="288"/>
        </w:trPr>
        <w:tc>
          <w:tcPr>
            <w:tcW w:w="2268" w:type="dxa"/>
            <w:shd w:val="clear" w:color="auto" w:fill="auto"/>
            <w:noWrap/>
            <w:vAlign w:val="center"/>
            <w:hideMark/>
          </w:tcPr>
          <w:p w14:paraId="3675F0B7" w14:textId="77777777" w:rsidR="0048684D" w:rsidRPr="00402F86" w:rsidRDefault="0048684D"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Nasadenie</w:t>
            </w:r>
          </w:p>
        </w:tc>
        <w:sdt>
          <w:sdtPr>
            <w:rPr>
              <w:rFonts w:cstheme="minorHAnsi"/>
              <w:sz w:val="28"/>
              <w:szCs w:val="28"/>
              <w:highlight w:val="yellow"/>
            </w:rPr>
            <w:id w:val="943036071"/>
            <w14:checkbox>
              <w14:checked w14:val="1"/>
              <w14:checkedState w14:val="00FE" w14:font="Wingdings"/>
              <w14:uncheckedState w14:val="2610" w14:font="MS Gothic"/>
            </w14:checkbox>
          </w:sdtPr>
          <w:sdtEndPr/>
          <w:sdtContent>
            <w:tc>
              <w:tcPr>
                <w:tcW w:w="709" w:type="dxa"/>
                <w:shd w:val="clear" w:color="auto" w:fill="auto"/>
                <w:noWrap/>
                <w:vAlign w:val="center"/>
                <w:hideMark/>
              </w:tcPr>
              <w:p w14:paraId="65A06A2E" w14:textId="77777777" w:rsidR="0048684D" w:rsidRPr="00402F86" w:rsidRDefault="0048684D" w:rsidP="009F0D5A">
                <w:pPr>
                  <w:widowControl/>
                  <w:autoSpaceDE/>
                  <w:autoSpaceDN/>
                  <w:adjustRightInd/>
                  <w:spacing w:line="240" w:lineRule="auto"/>
                  <w:jc w:val="center"/>
                  <w:rPr>
                    <w:rFonts w:ascii="Calibri" w:hAnsi="Calibri"/>
                    <w:color w:val="000000"/>
                    <w:sz w:val="28"/>
                    <w:szCs w:val="28"/>
                    <w:lang w:eastAsia="sk-SK"/>
                  </w:rPr>
                </w:pPr>
                <w:r w:rsidRPr="00402F86">
                  <w:rPr>
                    <w:rFonts w:cstheme="minorHAnsi"/>
                    <w:sz w:val="28"/>
                    <w:szCs w:val="28"/>
                    <w:highlight w:val="yellow"/>
                  </w:rPr>
                  <w:sym w:font="Wingdings" w:char="F0FE"/>
                </w:r>
              </w:p>
            </w:tc>
          </w:sdtContent>
        </w:sdt>
        <w:tc>
          <w:tcPr>
            <w:tcW w:w="4409" w:type="dxa"/>
            <w:shd w:val="clear" w:color="auto" w:fill="auto"/>
            <w:noWrap/>
            <w:hideMark/>
          </w:tcPr>
          <w:p w14:paraId="56164E69" w14:textId="4C471879" w:rsidR="0048684D" w:rsidRPr="00402F86" w:rsidRDefault="0048684D" w:rsidP="009F0D5A">
            <w:pPr>
              <w:pStyle w:val="Normal-EY-Podaokraja"/>
              <w:rPr>
                <w:lang w:eastAsia="sk-SK"/>
              </w:rPr>
            </w:pPr>
            <w:r w:rsidRPr="00402F86">
              <w:rPr>
                <w:lang w:eastAsia="sk-SK"/>
              </w:rPr>
              <w:t xml:space="preserve">Nasadenie </w:t>
            </w:r>
            <w:r>
              <w:rPr>
                <w:lang w:eastAsia="sk-SK"/>
              </w:rPr>
              <w:t xml:space="preserve">otestovaného riešenia ako celku , vrátane príslušných aplikačných komponentov </w:t>
            </w:r>
            <w:r w:rsidRPr="00402F86">
              <w:rPr>
                <w:lang w:eastAsia="sk-SK"/>
              </w:rPr>
              <w:t>do plného produkčného prostredia s využitím všetkých dostupných dátových zdrojov</w:t>
            </w:r>
            <w:r>
              <w:rPr>
                <w:lang w:eastAsia="sk-SK"/>
              </w:rPr>
              <w:t xml:space="preserve"> a podpora jeho prevádzky</w:t>
            </w:r>
            <w:r w:rsidRPr="00402F86">
              <w:rPr>
                <w:lang w:eastAsia="sk-SK"/>
              </w:rPr>
              <w:t>.</w:t>
            </w:r>
          </w:p>
        </w:tc>
        <w:tc>
          <w:tcPr>
            <w:tcW w:w="2537" w:type="dxa"/>
          </w:tcPr>
          <w:p w14:paraId="30CAFAF8" w14:textId="5E82AF60" w:rsidR="0048684D" w:rsidRPr="003F25F4" w:rsidRDefault="0048684D" w:rsidP="00795211">
            <w:pPr>
              <w:pStyle w:val="Normal-EY-Podaokraja"/>
              <w:numPr>
                <w:ilvl w:val="0"/>
                <w:numId w:val="29"/>
              </w:numPr>
              <w:ind w:left="432"/>
              <w:rPr>
                <w:lang w:eastAsia="sk-SK"/>
              </w:rPr>
            </w:pPr>
            <w:r w:rsidRPr="003F25F4">
              <w:rPr>
                <w:lang w:eastAsia="sk-SK"/>
              </w:rPr>
              <w:t xml:space="preserve">Protokol o odovzdaní </w:t>
            </w:r>
            <w:r>
              <w:rPr>
                <w:lang w:eastAsia="sk-SK"/>
              </w:rPr>
              <w:t>riešenia</w:t>
            </w:r>
            <w:r w:rsidRPr="003F25F4">
              <w:rPr>
                <w:lang w:eastAsia="sk-SK"/>
              </w:rPr>
              <w:t xml:space="preserve"> do prevádzky</w:t>
            </w:r>
            <w:r>
              <w:rPr>
                <w:lang w:eastAsia="sk-SK"/>
              </w:rPr>
              <w:t>;</w:t>
            </w:r>
          </w:p>
          <w:p w14:paraId="19679BDE" w14:textId="6C032FF1" w:rsidR="0048684D" w:rsidRPr="00402F86" w:rsidRDefault="0048684D" w:rsidP="00795211">
            <w:pPr>
              <w:pStyle w:val="Normal-EY-Podaokraja"/>
              <w:numPr>
                <w:ilvl w:val="0"/>
                <w:numId w:val="29"/>
              </w:numPr>
              <w:ind w:left="432"/>
              <w:rPr>
                <w:lang w:eastAsia="sk-SK"/>
              </w:rPr>
            </w:pPr>
            <w:r w:rsidRPr="003F25F4">
              <w:rPr>
                <w:lang w:eastAsia="sk-SK"/>
              </w:rPr>
              <w:t>Realizácia školiacich aktivít</w:t>
            </w:r>
            <w:r>
              <w:rPr>
                <w:lang w:eastAsia="sk-SK"/>
              </w:rPr>
              <w:t>;</w:t>
            </w:r>
            <w:r w:rsidR="00D55574">
              <w:rPr>
                <w:lang w:eastAsia="sk-SK"/>
              </w:rPr>
              <w:t xml:space="preserve"> </w:t>
            </w:r>
            <w:r w:rsidRPr="003F25F4">
              <w:rPr>
                <w:lang w:eastAsia="sk-SK"/>
              </w:rPr>
              <w:t>Služby podpory prevádzky a</w:t>
            </w:r>
            <w:r>
              <w:rPr>
                <w:lang w:eastAsia="sk-SK"/>
              </w:rPr>
              <w:t> </w:t>
            </w:r>
            <w:r w:rsidRPr="003F25F4">
              <w:rPr>
                <w:lang w:eastAsia="sk-SK"/>
              </w:rPr>
              <w:t>údržby</w:t>
            </w:r>
            <w:r>
              <w:rPr>
                <w:lang w:eastAsia="sk-SK"/>
              </w:rPr>
              <w:t>;</w:t>
            </w:r>
          </w:p>
        </w:tc>
      </w:tr>
    </w:tbl>
    <w:p w14:paraId="7E483D37" w14:textId="77777777" w:rsidR="0048684D" w:rsidRDefault="0048684D" w:rsidP="00025BAE">
      <w:pPr>
        <w:pStyle w:val="Popis"/>
      </w:pPr>
    </w:p>
    <w:p w14:paraId="517FDDA6" w14:textId="64CF42F2" w:rsidR="00385DDE" w:rsidRPr="00402F86" w:rsidRDefault="00025BAE" w:rsidP="00025BAE">
      <w:pPr>
        <w:pStyle w:val="Popis"/>
      </w:pPr>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32</w:t>
      </w:r>
      <w:r w:rsidRPr="00402F86">
        <w:fldChar w:fldCharType="end"/>
      </w:r>
      <w:r w:rsidRPr="00402F86">
        <w:t>: Realizácia dátového modelu</w:t>
      </w:r>
      <w:bookmarkEnd w:id="155"/>
    </w:p>
    <w:p w14:paraId="6DFC2198" w14:textId="653A2CAC" w:rsidR="00C96F36" w:rsidRPr="00402F86" w:rsidRDefault="00025BAE" w:rsidP="00AF6F94">
      <w:pPr>
        <w:pStyle w:val="Nadpis4"/>
      </w:pPr>
      <w:bookmarkStart w:id="156" w:name="_Toc17715724"/>
      <w:r w:rsidRPr="00402F86">
        <w:t xml:space="preserve">A5 </w:t>
      </w:r>
      <w:r w:rsidR="00385DDE" w:rsidRPr="00402F86">
        <w:t>Publikovanie výstupov</w:t>
      </w:r>
      <w:bookmarkEnd w:id="156"/>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0D68A4" w:rsidRPr="00402F86" w14:paraId="15499B5E" w14:textId="77777777" w:rsidTr="009F0D5A">
        <w:trPr>
          <w:trHeight w:val="288"/>
        </w:trPr>
        <w:tc>
          <w:tcPr>
            <w:tcW w:w="2268" w:type="dxa"/>
            <w:shd w:val="clear" w:color="auto" w:fill="FFFFCC"/>
            <w:noWrap/>
            <w:vAlign w:val="center"/>
          </w:tcPr>
          <w:p w14:paraId="7401FC6F" w14:textId="77777777" w:rsidR="000D68A4" w:rsidRPr="00402F86" w:rsidRDefault="000D68A4" w:rsidP="009F0D5A">
            <w:pPr>
              <w:widowControl/>
              <w:autoSpaceDE/>
              <w:autoSpaceDN/>
              <w:adjustRightInd/>
              <w:spacing w:line="240" w:lineRule="auto"/>
              <w:rPr>
                <w:rFonts w:ascii="Calibri" w:hAnsi="Calibri"/>
                <w:b/>
                <w:bCs/>
                <w:color w:val="000000"/>
                <w:sz w:val="22"/>
                <w:szCs w:val="22"/>
                <w:lang w:eastAsia="sk-SK"/>
              </w:rPr>
            </w:pPr>
            <w:bookmarkStart w:id="157" w:name="_Toc17715783"/>
            <w:r w:rsidRPr="00402F86">
              <w:rPr>
                <w:rFonts w:ascii="Calibri" w:hAnsi="Calibri"/>
                <w:b/>
                <w:bCs/>
                <w:color w:val="000000"/>
                <w:sz w:val="22"/>
                <w:szCs w:val="22"/>
                <w:lang w:eastAsia="sk-SK"/>
              </w:rPr>
              <w:t>Aktivita podľa príručky</w:t>
            </w:r>
          </w:p>
        </w:tc>
        <w:tc>
          <w:tcPr>
            <w:tcW w:w="709" w:type="dxa"/>
            <w:shd w:val="clear" w:color="auto" w:fill="FFFFCC"/>
            <w:noWrap/>
            <w:vAlign w:val="center"/>
          </w:tcPr>
          <w:p w14:paraId="0B3E3653" w14:textId="77777777" w:rsidR="000D68A4" w:rsidRPr="00402F86" w:rsidRDefault="000D68A4" w:rsidP="009F0D5A">
            <w:pPr>
              <w:widowControl/>
              <w:autoSpaceDE/>
              <w:autoSpaceDN/>
              <w:adjustRightInd/>
              <w:spacing w:line="240" w:lineRule="auto"/>
              <w:rPr>
                <w:rFonts w:ascii="Calibri" w:hAnsi="Calibri"/>
                <w:b/>
                <w:bCs/>
                <w:color w:val="000000"/>
                <w:sz w:val="22"/>
                <w:szCs w:val="22"/>
                <w:lang w:eastAsia="sk-SK"/>
              </w:rPr>
            </w:pPr>
            <w:r w:rsidRPr="00402F86">
              <w:rPr>
                <w:rFonts w:ascii="Calibri" w:hAnsi="Calibri"/>
                <w:b/>
                <w:bCs/>
                <w:color w:val="000000"/>
                <w:sz w:val="22"/>
                <w:szCs w:val="22"/>
                <w:lang w:eastAsia="sk-SK"/>
              </w:rPr>
              <w:t>Výber</w:t>
            </w:r>
          </w:p>
        </w:tc>
        <w:tc>
          <w:tcPr>
            <w:tcW w:w="4409" w:type="dxa"/>
            <w:shd w:val="clear" w:color="auto" w:fill="FFFFCC"/>
            <w:noWrap/>
            <w:vAlign w:val="center"/>
          </w:tcPr>
          <w:p w14:paraId="6CB6B556" w14:textId="77777777" w:rsidR="000D68A4" w:rsidRPr="00402F86" w:rsidRDefault="000D68A4" w:rsidP="009F0D5A">
            <w:pPr>
              <w:widowControl/>
              <w:autoSpaceDE/>
              <w:autoSpaceDN/>
              <w:adjustRightInd/>
              <w:spacing w:line="240" w:lineRule="auto"/>
              <w:rPr>
                <w:rFonts w:ascii="Calibri" w:hAnsi="Calibri"/>
                <w:b/>
                <w:bCs/>
                <w:color w:val="000000"/>
                <w:sz w:val="22"/>
                <w:szCs w:val="22"/>
                <w:lang w:eastAsia="sk-SK"/>
              </w:rPr>
            </w:pPr>
            <w:r w:rsidRPr="00402F86">
              <w:rPr>
                <w:rFonts w:ascii="Calibri" w:hAnsi="Calibri"/>
                <w:b/>
                <w:bCs/>
                <w:color w:val="000000"/>
                <w:sz w:val="22"/>
                <w:szCs w:val="22"/>
                <w:lang w:eastAsia="sk-SK"/>
              </w:rPr>
              <w:t>Detailný popis realizácie aktivity</w:t>
            </w:r>
          </w:p>
        </w:tc>
        <w:tc>
          <w:tcPr>
            <w:tcW w:w="2537" w:type="dxa"/>
            <w:shd w:val="clear" w:color="auto" w:fill="FFFFCC"/>
          </w:tcPr>
          <w:p w14:paraId="3857A45F" w14:textId="77777777" w:rsidR="000D68A4" w:rsidRPr="00402F86" w:rsidRDefault="000D68A4" w:rsidP="009F0D5A">
            <w:pPr>
              <w:widowControl/>
              <w:autoSpaceDE/>
              <w:autoSpaceDN/>
              <w:adjustRightInd/>
              <w:spacing w:line="240" w:lineRule="auto"/>
              <w:rPr>
                <w:rFonts w:ascii="Calibri" w:hAnsi="Calibri"/>
                <w:b/>
                <w:bCs/>
                <w:color w:val="000000"/>
                <w:sz w:val="22"/>
                <w:szCs w:val="22"/>
                <w:lang w:eastAsia="sk-SK"/>
              </w:rPr>
            </w:pPr>
            <w:r w:rsidRPr="00402F86">
              <w:rPr>
                <w:rFonts w:ascii="Calibri" w:hAnsi="Calibri"/>
                <w:b/>
                <w:bCs/>
                <w:color w:val="000000"/>
                <w:sz w:val="22"/>
                <w:szCs w:val="22"/>
                <w:lang w:eastAsia="sk-SK"/>
              </w:rPr>
              <w:t>Výstupy aktivity</w:t>
            </w:r>
          </w:p>
        </w:tc>
      </w:tr>
      <w:tr w:rsidR="000D68A4" w:rsidRPr="00402F86" w14:paraId="2AF9AC25" w14:textId="77777777" w:rsidTr="00D55574">
        <w:trPr>
          <w:trHeight w:val="288"/>
        </w:trPr>
        <w:tc>
          <w:tcPr>
            <w:tcW w:w="2268" w:type="dxa"/>
            <w:shd w:val="clear" w:color="auto" w:fill="auto"/>
            <w:noWrap/>
            <w:vAlign w:val="center"/>
          </w:tcPr>
          <w:p w14:paraId="43DA2A3B" w14:textId="77777777" w:rsidR="000D68A4" w:rsidRPr="00402F86" w:rsidRDefault="000D68A4"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Analýza a návrh</w:t>
            </w:r>
          </w:p>
        </w:tc>
        <w:sdt>
          <w:sdtPr>
            <w:rPr>
              <w:rFonts w:cstheme="minorHAnsi"/>
              <w:sz w:val="28"/>
              <w:szCs w:val="28"/>
              <w:highlight w:val="yellow"/>
            </w:rPr>
            <w:id w:val="-1580589286"/>
            <w14:checkbox>
              <w14:checked w14:val="1"/>
              <w14:checkedState w14:val="00FE" w14:font="Wingdings"/>
              <w14:uncheckedState w14:val="2610" w14:font="MS Gothic"/>
            </w14:checkbox>
          </w:sdtPr>
          <w:sdtEndPr/>
          <w:sdtContent>
            <w:tc>
              <w:tcPr>
                <w:tcW w:w="709" w:type="dxa"/>
                <w:shd w:val="clear" w:color="auto" w:fill="auto"/>
                <w:noWrap/>
                <w:vAlign w:val="center"/>
              </w:tcPr>
              <w:p w14:paraId="23930568" w14:textId="77777777" w:rsidR="000D68A4" w:rsidRPr="00402F86" w:rsidRDefault="000D68A4" w:rsidP="009F0D5A">
                <w:pPr>
                  <w:widowControl/>
                  <w:autoSpaceDE/>
                  <w:autoSpaceDN/>
                  <w:adjustRightInd/>
                  <w:spacing w:line="240" w:lineRule="auto"/>
                  <w:jc w:val="center"/>
                  <w:rPr>
                    <w:rFonts w:cstheme="minorHAnsi"/>
                    <w:sz w:val="28"/>
                    <w:szCs w:val="28"/>
                    <w:highlight w:val="yellow"/>
                  </w:rPr>
                </w:pPr>
                <w:r w:rsidRPr="00402F86">
                  <w:rPr>
                    <w:rFonts w:cstheme="minorHAnsi"/>
                    <w:sz w:val="28"/>
                    <w:szCs w:val="28"/>
                    <w:highlight w:val="yellow"/>
                  </w:rPr>
                  <w:sym w:font="Wingdings" w:char="F0FE"/>
                </w:r>
              </w:p>
            </w:tc>
          </w:sdtContent>
        </w:sdt>
        <w:tc>
          <w:tcPr>
            <w:tcW w:w="4409" w:type="dxa"/>
            <w:shd w:val="clear" w:color="auto" w:fill="auto"/>
            <w:noWrap/>
          </w:tcPr>
          <w:p w14:paraId="5A4336CE" w14:textId="3E547607" w:rsidR="000D68A4" w:rsidRPr="00D55574" w:rsidRDefault="000D68A4" w:rsidP="009F0D5A">
            <w:pPr>
              <w:pStyle w:val="Normal-EY-Podaokraja"/>
              <w:rPr>
                <w:lang w:eastAsia="sk-SK"/>
              </w:rPr>
            </w:pPr>
            <w:r w:rsidRPr="00D55574">
              <w:t>Identifikácia relevantných výstupných analytických dát podľa jednotlivých konzumentov. Analýza formátu a spôsobu zverejňovania výstupných údajov, vrátane vypracovania dokumentácie pre každý z aplikačných modulov.</w:t>
            </w:r>
          </w:p>
        </w:tc>
        <w:tc>
          <w:tcPr>
            <w:tcW w:w="2537" w:type="dxa"/>
            <w:shd w:val="clear" w:color="auto" w:fill="auto"/>
          </w:tcPr>
          <w:p w14:paraId="5F9A5660" w14:textId="77777777" w:rsidR="000D68A4" w:rsidRPr="00D55574" w:rsidRDefault="000D68A4" w:rsidP="00795211">
            <w:pPr>
              <w:pStyle w:val="Normal-EY-Podaokraja"/>
              <w:numPr>
                <w:ilvl w:val="0"/>
                <w:numId w:val="29"/>
              </w:numPr>
              <w:ind w:left="432"/>
              <w:rPr>
                <w:lang w:eastAsia="sk-SK"/>
              </w:rPr>
            </w:pPr>
            <w:r w:rsidRPr="00D55574">
              <w:rPr>
                <w:lang w:eastAsia="sk-SK"/>
              </w:rPr>
              <w:t>Identifikácia dát vhodných pre publikovanie a  formátov a štruktúry dát pre ďalšie spracovanie</w:t>
            </w:r>
          </w:p>
          <w:p w14:paraId="3EF07D0A" w14:textId="4940B52C" w:rsidR="000D68A4" w:rsidRPr="00D55574" w:rsidRDefault="000D68A4" w:rsidP="00795211">
            <w:pPr>
              <w:pStyle w:val="Normal-EY-Podaokraja"/>
              <w:numPr>
                <w:ilvl w:val="0"/>
                <w:numId w:val="29"/>
              </w:numPr>
              <w:ind w:left="432"/>
              <w:rPr>
                <w:lang w:eastAsia="sk-SK"/>
              </w:rPr>
            </w:pPr>
            <w:r w:rsidRPr="00D55574">
              <w:rPr>
                <w:lang w:eastAsia="sk-SK"/>
              </w:rPr>
              <w:t>Prevádzková a používateľská dokumentácia</w:t>
            </w:r>
          </w:p>
        </w:tc>
      </w:tr>
      <w:tr w:rsidR="000D68A4" w:rsidRPr="00402F86" w14:paraId="7AF187E7" w14:textId="77777777" w:rsidTr="009F0D5A">
        <w:trPr>
          <w:trHeight w:val="288"/>
        </w:trPr>
        <w:tc>
          <w:tcPr>
            <w:tcW w:w="2268" w:type="dxa"/>
            <w:shd w:val="clear" w:color="auto" w:fill="auto"/>
            <w:noWrap/>
            <w:vAlign w:val="center"/>
            <w:hideMark/>
          </w:tcPr>
          <w:p w14:paraId="474DD42B" w14:textId="77777777" w:rsidR="000D68A4" w:rsidRPr="00402F86" w:rsidRDefault="000D68A4"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lastRenderedPageBreak/>
              <w:t>Implementácia</w:t>
            </w:r>
          </w:p>
        </w:tc>
        <w:sdt>
          <w:sdtPr>
            <w:rPr>
              <w:rFonts w:cstheme="minorHAnsi"/>
              <w:sz w:val="28"/>
              <w:szCs w:val="28"/>
              <w:highlight w:val="yellow"/>
            </w:rPr>
            <w:id w:val="849212008"/>
            <w14:checkbox>
              <w14:checked w14:val="1"/>
              <w14:checkedState w14:val="00FE" w14:font="Wingdings"/>
              <w14:uncheckedState w14:val="2610" w14:font="MS Gothic"/>
            </w14:checkbox>
          </w:sdtPr>
          <w:sdtEndPr/>
          <w:sdtContent>
            <w:tc>
              <w:tcPr>
                <w:tcW w:w="709" w:type="dxa"/>
                <w:shd w:val="clear" w:color="auto" w:fill="auto"/>
                <w:noWrap/>
                <w:vAlign w:val="center"/>
                <w:hideMark/>
              </w:tcPr>
              <w:p w14:paraId="0FD14F77" w14:textId="77777777" w:rsidR="000D68A4" w:rsidRPr="00402F86" w:rsidRDefault="000D68A4" w:rsidP="009F0D5A">
                <w:pPr>
                  <w:widowControl/>
                  <w:autoSpaceDE/>
                  <w:autoSpaceDN/>
                  <w:adjustRightInd/>
                  <w:spacing w:line="240" w:lineRule="auto"/>
                  <w:jc w:val="center"/>
                  <w:rPr>
                    <w:rFonts w:ascii="Calibri" w:hAnsi="Calibri"/>
                    <w:color w:val="000000"/>
                    <w:sz w:val="28"/>
                    <w:szCs w:val="28"/>
                    <w:lang w:eastAsia="sk-SK"/>
                  </w:rPr>
                </w:pPr>
                <w:r w:rsidRPr="00402F86">
                  <w:rPr>
                    <w:rFonts w:cstheme="minorHAnsi"/>
                    <w:sz w:val="28"/>
                    <w:szCs w:val="28"/>
                    <w:highlight w:val="yellow"/>
                  </w:rPr>
                  <w:sym w:font="Wingdings" w:char="F0FE"/>
                </w:r>
              </w:p>
            </w:tc>
          </w:sdtContent>
        </w:sdt>
        <w:tc>
          <w:tcPr>
            <w:tcW w:w="4409" w:type="dxa"/>
            <w:shd w:val="clear" w:color="auto" w:fill="auto"/>
            <w:noWrap/>
            <w:hideMark/>
          </w:tcPr>
          <w:p w14:paraId="6BE23389" w14:textId="77777777" w:rsidR="000D68A4" w:rsidRPr="00402F86" w:rsidRDefault="000D68A4" w:rsidP="009F0D5A">
            <w:pPr>
              <w:pStyle w:val="Normal-EY-Podaokraja"/>
              <w:rPr>
                <w:lang w:eastAsia="sk-SK"/>
              </w:rPr>
            </w:pPr>
            <w:r w:rsidRPr="00402F86">
              <w:rPr>
                <w:lang w:eastAsia="sk-SK"/>
              </w:rPr>
              <w:t xml:space="preserve">Nastavenie </w:t>
            </w:r>
            <w:proofErr w:type="spellStart"/>
            <w:r w:rsidRPr="00402F86">
              <w:rPr>
                <w:lang w:eastAsia="sk-SK"/>
              </w:rPr>
              <w:t>agregácie</w:t>
            </w:r>
            <w:proofErr w:type="spellEnd"/>
            <w:r w:rsidRPr="00402F86">
              <w:rPr>
                <w:lang w:eastAsia="sk-SK"/>
              </w:rPr>
              <w:t xml:space="preserve"> zdrojových dát a exportov vybraných dát, aplikácia získaných dát do mapového prostredia (GIS)</w:t>
            </w:r>
            <w:r>
              <w:rPr>
                <w:lang w:eastAsia="sk-SK"/>
              </w:rPr>
              <w:t xml:space="preserve">. </w:t>
            </w:r>
            <w:r w:rsidRPr="00402F86">
              <w:t xml:space="preserve">Vytvorenie </w:t>
            </w:r>
            <w:proofErr w:type="spellStart"/>
            <w:r w:rsidRPr="00402F86">
              <w:t>kustomizovaných</w:t>
            </w:r>
            <w:proofErr w:type="spellEnd"/>
            <w:r w:rsidRPr="00402F86">
              <w:t xml:space="preserve"> analytických exportných zostáv.</w:t>
            </w:r>
            <w:r>
              <w:t xml:space="preserve"> Súčasťou je tiež realizácia školiacich aktivít pre prácu s nasadeným riešením.</w:t>
            </w:r>
          </w:p>
        </w:tc>
        <w:tc>
          <w:tcPr>
            <w:tcW w:w="2537" w:type="dxa"/>
          </w:tcPr>
          <w:p w14:paraId="5FE00E85" w14:textId="77777777" w:rsidR="000D68A4" w:rsidRDefault="000D68A4" w:rsidP="00795211">
            <w:pPr>
              <w:pStyle w:val="Normal-EY-Podaokraja"/>
              <w:numPr>
                <w:ilvl w:val="0"/>
                <w:numId w:val="29"/>
              </w:numPr>
              <w:ind w:left="432"/>
              <w:rPr>
                <w:lang w:eastAsia="sk-SK"/>
              </w:rPr>
            </w:pPr>
            <w:r w:rsidRPr="00402F86">
              <w:rPr>
                <w:lang w:eastAsia="sk-SK"/>
              </w:rPr>
              <w:t>Automatizované generovania exportov dát vhodných na publikovanie.</w:t>
            </w:r>
          </w:p>
          <w:p w14:paraId="3199F8FB" w14:textId="77777777" w:rsidR="000D68A4" w:rsidRPr="00402F86" w:rsidRDefault="000D68A4" w:rsidP="00795211">
            <w:pPr>
              <w:pStyle w:val="Normal-EY-Podaokraja"/>
              <w:numPr>
                <w:ilvl w:val="0"/>
                <w:numId w:val="29"/>
              </w:numPr>
              <w:ind w:left="432"/>
              <w:rPr>
                <w:lang w:eastAsia="sk-SK"/>
              </w:rPr>
            </w:pPr>
            <w:r>
              <w:rPr>
                <w:lang w:eastAsia="sk-SK"/>
              </w:rPr>
              <w:t>Školiace materiály</w:t>
            </w:r>
          </w:p>
        </w:tc>
      </w:tr>
      <w:tr w:rsidR="000D68A4" w:rsidRPr="00402F86" w14:paraId="757341A6" w14:textId="77777777" w:rsidTr="009F0D5A">
        <w:trPr>
          <w:trHeight w:val="288"/>
        </w:trPr>
        <w:tc>
          <w:tcPr>
            <w:tcW w:w="2268" w:type="dxa"/>
            <w:shd w:val="clear" w:color="auto" w:fill="auto"/>
            <w:noWrap/>
            <w:vAlign w:val="center"/>
            <w:hideMark/>
          </w:tcPr>
          <w:p w14:paraId="1EF79724" w14:textId="77777777" w:rsidR="000D68A4" w:rsidRPr="00402F86" w:rsidRDefault="000D68A4"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Testovanie</w:t>
            </w:r>
          </w:p>
        </w:tc>
        <w:sdt>
          <w:sdtPr>
            <w:rPr>
              <w:rFonts w:cstheme="minorHAnsi"/>
              <w:sz w:val="28"/>
              <w:szCs w:val="28"/>
              <w:highlight w:val="yellow"/>
            </w:rPr>
            <w:id w:val="1772434867"/>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1B6DFB0D" w14:textId="77777777" w:rsidR="000D68A4" w:rsidRPr="00402F86" w:rsidRDefault="000D68A4" w:rsidP="009F0D5A">
                <w:pPr>
                  <w:widowControl/>
                  <w:autoSpaceDE/>
                  <w:autoSpaceDN/>
                  <w:adjustRightInd/>
                  <w:spacing w:line="240" w:lineRule="auto"/>
                  <w:jc w:val="center"/>
                  <w:rPr>
                    <w:rFonts w:ascii="Calibri" w:hAnsi="Calibri"/>
                    <w:color w:val="000000"/>
                    <w:sz w:val="28"/>
                    <w:szCs w:val="28"/>
                    <w:lang w:eastAsia="sk-SK"/>
                  </w:rPr>
                </w:pPr>
                <w:r w:rsidRPr="00402F86">
                  <w:rPr>
                    <w:rFonts w:ascii="MS Gothic" w:eastAsia="MS Gothic" w:hAnsi="MS Gothic" w:cstheme="minorHAnsi"/>
                    <w:sz w:val="28"/>
                    <w:szCs w:val="28"/>
                    <w:highlight w:val="yellow"/>
                  </w:rPr>
                  <w:t>☐</w:t>
                </w:r>
              </w:p>
            </w:tc>
          </w:sdtContent>
        </w:sdt>
        <w:tc>
          <w:tcPr>
            <w:tcW w:w="4409" w:type="dxa"/>
            <w:shd w:val="clear" w:color="auto" w:fill="auto"/>
            <w:noWrap/>
            <w:hideMark/>
          </w:tcPr>
          <w:p w14:paraId="6544D353" w14:textId="52734687" w:rsidR="000D68A4" w:rsidRPr="00402F86" w:rsidRDefault="000D68A4" w:rsidP="009F0D5A">
            <w:pPr>
              <w:pStyle w:val="Normal-EY-Podaokraja"/>
              <w:rPr>
                <w:lang w:eastAsia="sk-SK"/>
              </w:rPr>
            </w:pPr>
            <w:r w:rsidRPr="003F25F4">
              <w:t>Testovanie bude predmetom testovania riešenia</w:t>
            </w:r>
            <w:r>
              <w:t xml:space="preserve"> </w:t>
            </w:r>
            <w:r w:rsidRPr="003F25F4">
              <w:t>v rámci aktivity realizácie dát</w:t>
            </w:r>
            <w:r>
              <w:t>ového</w:t>
            </w:r>
            <w:r w:rsidRPr="003F25F4">
              <w:t xml:space="preserve"> modelu</w:t>
            </w:r>
            <w:r>
              <w:t xml:space="preserve">, </w:t>
            </w:r>
            <w:r w:rsidRPr="003F25F4">
              <w:t>a to po implementácií každého z uvažovaných aplikačných modulov riešenia.</w:t>
            </w:r>
          </w:p>
        </w:tc>
        <w:tc>
          <w:tcPr>
            <w:tcW w:w="2537" w:type="dxa"/>
          </w:tcPr>
          <w:p w14:paraId="1C6BFA6F" w14:textId="77777777" w:rsidR="000D68A4" w:rsidRPr="00402F86" w:rsidRDefault="000D68A4" w:rsidP="009F0D5A">
            <w:pPr>
              <w:pStyle w:val="Normal-EY-Podaokraja"/>
              <w:rPr>
                <w:lang w:eastAsia="sk-SK"/>
              </w:rPr>
            </w:pPr>
            <w:r w:rsidRPr="00402F86">
              <w:rPr>
                <w:rFonts w:eastAsia="Roboto" w:cstheme="minorHAnsi"/>
                <w:i/>
              </w:rPr>
              <w:t>n/a</w:t>
            </w:r>
          </w:p>
        </w:tc>
      </w:tr>
      <w:tr w:rsidR="000D68A4" w:rsidRPr="00402F86" w14:paraId="59A4D4CA" w14:textId="77777777" w:rsidTr="009F0D5A">
        <w:trPr>
          <w:trHeight w:val="288"/>
        </w:trPr>
        <w:tc>
          <w:tcPr>
            <w:tcW w:w="2268" w:type="dxa"/>
            <w:shd w:val="clear" w:color="auto" w:fill="auto"/>
            <w:noWrap/>
            <w:vAlign w:val="center"/>
            <w:hideMark/>
          </w:tcPr>
          <w:p w14:paraId="61AA6886" w14:textId="77777777" w:rsidR="000D68A4" w:rsidRPr="00402F86" w:rsidRDefault="000D68A4"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Nasadenie</w:t>
            </w:r>
          </w:p>
        </w:tc>
        <w:sdt>
          <w:sdtPr>
            <w:rPr>
              <w:rFonts w:cstheme="minorHAnsi"/>
              <w:sz w:val="28"/>
              <w:szCs w:val="28"/>
              <w:highlight w:val="yellow"/>
            </w:rPr>
            <w:id w:val="-1690827327"/>
            <w14:checkbox>
              <w14:checked w14:val="1"/>
              <w14:checkedState w14:val="00FE" w14:font="Wingdings"/>
              <w14:uncheckedState w14:val="2610" w14:font="MS Gothic"/>
            </w14:checkbox>
          </w:sdtPr>
          <w:sdtEndPr/>
          <w:sdtContent>
            <w:tc>
              <w:tcPr>
                <w:tcW w:w="709" w:type="dxa"/>
                <w:shd w:val="clear" w:color="auto" w:fill="auto"/>
                <w:noWrap/>
                <w:vAlign w:val="center"/>
                <w:hideMark/>
              </w:tcPr>
              <w:p w14:paraId="6178DA2F" w14:textId="77777777" w:rsidR="000D68A4" w:rsidRPr="00402F86" w:rsidRDefault="000D68A4" w:rsidP="009F0D5A">
                <w:pPr>
                  <w:widowControl/>
                  <w:autoSpaceDE/>
                  <w:autoSpaceDN/>
                  <w:adjustRightInd/>
                  <w:spacing w:line="240" w:lineRule="auto"/>
                  <w:jc w:val="center"/>
                  <w:rPr>
                    <w:rFonts w:ascii="Calibri" w:hAnsi="Calibri"/>
                    <w:color w:val="000000"/>
                    <w:sz w:val="28"/>
                    <w:szCs w:val="28"/>
                    <w:lang w:eastAsia="sk-SK"/>
                  </w:rPr>
                </w:pPr>
                <w:r w:rsidRPr="00402F86">
                  <w:rPr>
                    <w:rFonts w:cstheme="minorHAnsi"/>
                    <w:sz w:val="28"/>
                    <w:szCs w:val="28"/>
                    <w:highlight w:val="yellow"/>
                  </w:rPr>
                  <w:sym w:font="Wingdings" w:char="F0FE"/>
                </w:r>
              </w:p>
            </w:tc>
          </w:sdtContent>
        </w:sdt>
        <w:tc>
          <w:tcPr>
            <w:tcW w:w="4409" w:type="dxa"/>
            <w:shd w:val="clear" w:color="auto" w:fill="auto"/>
            <w:noWrap/>
            <w:hideMark/>
          </w:tcPr>
          <w:p w14:paraId="7457206D" w14:textId="77777777" w:rsidR="000D68A4" w:rsidRPr="00402F86" w:rsidRDefault="000D68A4" w:rsidP="009F0D5A">
            <w:pPr>
              <w:pStyle w:val="Normal-EY-Podaokraja"/>
              <w:rPr>
                <w:lang w:eastAsia="sk-SK"/>
              </w:rPr>
            </w:pPr>
            <w:r w:rsidRPr="00402F86">
              <w:rPr>
                <w:lang w:eastAsia="sk-SK"/>
              </w:rPr>
              <w:t xml:space="preserve">Nasadenie exportov </w:t>
            </w:r>
            <w:r>
              <w:rPr>
                <w:lang w:eastAsia="sk-SK"/>
              </w:rPr>
              <w:t>výstupných</w:t>
            </w:r>
            <w:r w:rsidRPr="00402F86">
              <w:rPr>
                <w:lang w:eastAsia="sk-SK"/>
              </w:rPr>
              <w:t xml:space="preserve"> dát do produkčnej prevádzky.</w:t>
            </w:r>
            <w:r>
              <w:rPr>
                <w:lang w:eastAsia="sk-SK"/>
              </w:rPr>
              <w:t xml:space="preserve"> </w:t>
            </w:r>
            <w:r w:rsidRPr="00402F86">
              <w:t>Vytváranie a zverejňovanie jednotlivých exportov a následné vyhodnocovanie, zlepšovanie  a zapracovávanie požiadaviek konzumentov dát.</w:t>
            </w:r>
          </w:p>
        </w:tc>
        <w:tc>
          <w:tcPr>
            <w:tcW w:w="2537" w:type="dxa"/>
          </w:tcPr>
          <w:p w14:paraId="4D83F041" w14:textId="77777777" w:rsidR="000D68A4" w:rsidRPr="00402F86" w:rsidRDefault="000D68A4" w:rsidP="009F0D5A">
            <w:pPr>
              <w:pStyle w:val="Normal-EY-Podaokraja"/>
              <w:rPr>
                <w:lang w:eastAsia="sk-SK"/>
              </w:rPr>
            </w:pPr>
            <w:r w:rsidRPr="00402F86">
              <w:rPr>
                <w:lang w:eastAsia="sk-SK"/>
              </w:rPr>
              <w:t xml:space="preserve">Publikované exportné zostavy a výstupy (v spracovanej podobe, grafických znázorneniach, vo formátoch </w:t>
            </w:r>
            <w:proofErr w:type="spellStart"/>
            <w:r w:rsidRPr="00402F86">
              <w:rPr>
                <w:lang w:eastAsia="sk-SK"/>
              </w:rPr>
              <w:t>prepoužiteľných</w:t>
            </w:r>
            <w:proofErr w:type="spellEnd"/>
            <w:r w:rsidRPr="00402F86">
              <w:rPr>
                <w:lang w:eastAsia="sk-SK"/>
              </w:rPr>
              <w:t xml:space="preserve"> na ďalšie spracovanie  </w:t>
            </w:r>
          </w:p>
        </w:tc>
      </w:tr>
    </w:tbl>
    <w:p w14:paraId="4B896A24" w14:textId="17AA99B0" w:rsidR="00025BAE" w:rsidRPr="00402F86" w:rsidRDefault="00025BAE" w:rsidP="00025BAE">
      <w:pPr>
        <w:pStyle w:val="Popis"/>
      </w:pPr>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33</w:t>
      </w:r>
      <w:r w:rsidRPr="00402F86">
        <w:fldChar w:fldCharType="end"/>
      </w:r>
      <w:r w:rsidRPr="00402F86">
        <w:t>: Publikovanie výstupov</w:t>
      </w:r>
      <w:bookmarkEnd w:id="157"/>
    </w:p>
    <w:p w14:paraId="75A63B3A" w14:textId="68C2CC43" w:rsidR="00385DDE" w:rsidRPr="00402F86" w:rsidRDefault="00025BAE" w:rsidP="00AF6F94">
      <w:pPr>
        <w:pStyle w:val="Nadpis4"/>
      </w:pPr>
      <w:bookmarkStart w:id="158" w:name="_Toc17715725"/>
      <w:r w:rsidRPr="00402F86">
        <w:t xml:space="preserve">A6 </w:t>
      </w:r>
      <w:r w:rsidR="00385DDE" w:rsidRPr="00402F86">
        <w:t>Zavedenie zmien do praxe</w:t>
      </w:r>
      <w:bookmarkEnd w:id="158"/>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A652FA" w:rsidRPr="00402F86" w14:paraId="669A491D" w14:textId="77777777" w:rsidTr="009F0D5A">
        <w:trPr>
          <w:trHeight w:val="288"/>
        </w:trPr>
        <w:tc>
          <w:tcPr>
            <w:tcW w:w="2268" w:type="dxa"/>
            <w:shd w:val="clear" w:color="auto" w:fill="FFFFCC"/>
            <w:noWrap/>
            <w:vAlign w:val="center"/>
          </w:tcPr>
          <w:p w14:paraId="2636E01F" w14:textId="77777777" w:rsidR="00A652FA" w:rsidRPr="00402F86" w:rsidRDefault="00A652FA" w:rsidP="009F0D5A">
            <w:pPr>
              <w:widowControl/>
              <w:autoSpaceDE/>
              <w:autoSpaceDN/>
              <w:adjustRightInd/>
              <w:spacing w:line="240" w:lineRule="auto"/>
              <w:rPr>
                <w:rFonts w:ascii="Calibri" w:hAnsi="Calibri"/>
                <w:b/>
                <w:bCs/>
                <w:color w:val="000000"/>
                <w:sz w:val="22"/>
                <w:szCs w:val="22"/>
                <w:lang w:eastAsia="sk-SK"/>
              </w:rPr>
            </w:pPr>
            <w:bookmarkStart w:id="159" w:name="_Toc17715784"/>
            <w:r w:rsidRPr="00402F86">
              <w:rPr>
                <w:rFonts w:ascii="Calibri" w:hAnsi="Calibri"/>
                <w:b/>
                <w:bCs/>
                <w:color w:val="000000"/>
                <w:sz w:val="22"/>
                <w:szCs w:val="22"/>
                <w:lang w:eastAsia="sk-SK"/>
              </w:rPr>
              <w:t>Aktivita podľa príručky</w:t>
            </w:r>
          </w:p>
        </w:tc>
        <w:tc>
          <w:tcPr>
            <w:tcW w:w="709" w:type="dxa"/>
            <w:shd w:val="clear" w:color="auto" w:fill="FFFFCC"/>
            <w:noWrap/>
            <w:vAlign w:val="center"/>
          </w:tcPr>
          <w:p w14:paraId="2240D9EF" w14:textId="77777777" w:rsidR="00A652FA" w:rsidRPr="00402F86" w:rsidRDefault="00A652FA" w:rsidP="009F0D5A">
            <w:pPr>
              <w:widowControl/>
              <w:autoSpaceDE/>
              <w:autoSpaceDN/>
              <w:adjustRightInd/>
              <w:spacing w:line="240" w:lineRule="auto"/>
              <w:rPr>
                <w:rFonts w:ascii="Calibri" w:hAnsi="Calibri"/>
                <w:b/>
                <w:bCs/>
                <w:color w:val="000000"/>
                <w:sz w:val="22"/>
                <w:szCs w:val="22"/>
                <w:lang w:eastAsia="sk-SK"/>
              </w:rPr>
            </w:pPr>
            <w:r w:rsidRPr="00402F86">
              <w:rPr>
                <w:rFonts w:ascii="Calibri" w:hAnsi="Calibri"/>
                <w:b/>
                <w:bCs/>
                <w:color w:val="000000"/>
                <w:sz w:val="22"/>
                <w:szCs w:val="22"/>
                <w:lang w:eastAsia="sk-SK"/>
              </w:rPr>
              <w:t>Výber</w:t>
            </w:r>
          </w:p>
        </w:tc>
        <w:tc>
          <w:tcPr>
            <w:tcW w:w="4409" w:type="dxa"/>
            <w:shd w:val="clear" w:color="auto" w:fill="FFFFCC"/>
            <w:noWrap/>
            <w:vAlign w:val="center"/>
          </w:tcPr>
          <w:p w14:paraId="2CF5630B" w14:textId="77777777" w:rsidR="00A652FA" w:rsidRPr="00402F86" w:rsidRDefault="00A652FA" w:rsidP="009F0D5A">
            <w:pPr>
              <w:widowControl/>
              <w:autoSpaceDE/>
              <w:autoSpaceDN/>
              <w:adjustRightInd/>
              <w:spacing w:line="240" w:lineRule="auto"/>
              <w:rPr>
                <w:rFonts w:ascii="Calibri" w:hAnsi="Calibri"/>
                <w:b/>
                <w:bCs/>
                <w:color w:val="000000"/>
                <w:sz w:val="22"/>
                <w:szCs w:val="22"/>
                <w:lang w:eastAsia="sk-SK"/>
              </w:rPr>
            </w:pPr>
            <w:r w:rsidRPr="00402F86">
              <w:rPr>
                <w:rFonts w:ascii="Calibri" w:hAnsi="Calibri"/>
                <w:b/>
                <w:bCs/>
                <w:color w:val="000000"/>
                <w:sz w:val="22"/>
                <w:szCs w:val="22"/>
                <w:lang w:eastAsia="sk-SK"/>
              </w:rPr>
              <w:t>Detailný popis realizácie aktivity</w:t>
            </w:r>
          </w:p>
        </w:tc>
        <w:tc>
          <w:tcPr>
            <w:tcW w:w="2537" w:type="dxa"/>
            <w:shd w:val="clear" w:color="auto" w:fill="FFFFCC"/>
          </w:tcPr>
          <w:p w14:paraId="5CE55FD5" w14:textId="77777777" w:rsidR="00A652FA" w:rsidRPr="00402F86" w:rsidRDefault="00A652FA" w:rsidP="009F0D5A">
            <w:pPr>
              <w:widowControl/>
              <w:autoSpaceDE/>
              <w:autoSpaceDN/>
              <w:adjustRightInd/>
              <w:spacing w:line="240" w:lineRule="auto"/>
              <w:rPr>
                <w:rFonts w:ascii="Calibri" w:hAnsi="Calibri"/>
                <w:b/>
                <w:bCs/>
                <w:color w:val="000000"/>
                <w:sz w:val="22"/>
                <w:szCs w:val="22"/>
                <w:lang w:eastAsia="sk-SK"/>
              </w:rPr>
            </w:pPr>
            <w:r w:rsidRPr="00402F86">
              <w:rPr>
                <w:rFonts w:ascii="Calibri" w:hAnsi="Calibri"/>
                <w:b/>
                <w:bCs/>
                <w:color w:val="000000"/>
                <w:sz w:val="22"/>
                <w:szCs w:val="22"/>
                <w:lang w:eastAsia="sk-SK"/>
              </w:rPr>
              <w:t>Výstupy aktivity</w:t>
            </w:r>
          </w:p>
        </w:tc>
      </w:tr>
      <w:tr w:rsidR="00A652FA" w:rsidRPr="00402F86" w14:paraId="35CC8001" w14:textId="77777777" w:rsidTr="009F0D5A">
        <w:trPr>
          <w:trHeight w:val="288"/>
        </w:trPr>
        <w:tc>
          <w:tcPr>
            <w:tcW w:w="2268" w:type="dxa"/>
            <w:shd w:val="clear" w:color="auto" w:fill="auto"/>
            <w:noWrap/>
            <w:vAlign w:val="center"/>
            <w:hideMark/>
          </w:tcPr>
          <w:p w14:paraId="47F3DC77" w14:textId="77777777" w:rsidR="00A652FA" w:rsidRPr="00402F86" w:rsidRDefault="00A652FA" w:rsidP="009F0D5A">
            <w:pPr>
              <w:widowControl/>
              <w:autoSpaceDE/>
              <w:autoSpaceDN/>
              <w:adjustRightInd/>
              <w:spacing w:line="240" w:lineRule="auto"/>
              <w:rPr>
                <w:rFonts w:ascii="Calibri" w:hAnsi="Calibri"/>
                <w:color w:val="000000"/>
                <w:sz w:val="22"/>
                <w:szCs w:val="22"/>
                <w:lang w:eastAsia="sk-SK"/>
              </w:rPr>
            </w:pPr>
            <w:r w:rsidRPr="00402F86">
              <w:rPr>
                <w:rFonts w:ascii="Calibri" w:hAnsi="Calibri"/>
                <w:color w:val="000000"/>
                <w:sz w:val="22"/>
                <w:szCs w:val="22"/>
                <w:lang w:eastAsia="sk-SK"/>
              </w:rPr>
              <w:t>Nasadenie</w:t>
            </w:r>
          </w:p>
        </w:tc>
        <w:sdt>
          <w:sdtPr>
            <w:rPr>
              <w:rFonts w:cstheme="minorHAnsi"/>
              <w:sz w:val="28"/>
              <w:szCs w:val="28"/>
              <w:highlight w:val="yellow"/>
            </w:rPr>
            <w:id w:val="-412011647"/>
            <w14:checkbox>
              <w14:checked w14:val="1"/>
              <w14:checkedState w14:val="00FE" w14:font="Wingdings"/>
              <w14:uncheckedState w14:val="2610" w14:font="MS Gothic"/>
            </w14:checkbox>
          </w:sdtPr>
          <w:sdtEndPr/>
          <w:sdtContent>
            <w:tc>
              <w:tcPr>
                <w:tcW w:w="709" w:type="dxa"/>
                <w:shd w:val="clear" w:color="auto" w:fill="auto"/>
                <w:noWrap/>
                <w:vAlign w:val="center"/>
                <w:hideMark/>
              </w:tcPr>
              <w:p w14:paraId="715D8F87" w14:textId="77777777" w:rsidR="00A652FA" w:rsidRPr="00402F86" w:rsidRDefault="00A652FA" w:rsidP="009F0D5A">
                <w:pPr>
                  <w:widowControl/>
                  <w:autoSpaceDE/>
                  <w:autoSpaceDN/>
                  <w:adjustRightInd/>
                  <w:spacing w:line="240" w:lineRule="auto"/>
                  <w:jc w:val="center"/>
                  <w:rPr>
                    <w:rFonts w:ascii="Calibri" w:hAnsi="Calibri"/>
                    <w:color w:val="000000"/>
                    <w:sz w:val="28"/>
                    <w:szCs w:val="28"/>
                    <w:lang w:eastAsia="sk-SK"/>
                  </w:rPr>
                </w:pPr>
                <w:r w:rsidRPr="00402F86">
                  <w:rPr>
                    <w:rFonts w:cstheme="minorHAnsi"/>
                    <w:sz w:val="28"/>
                    <w:szCs w:val="28"/>
                    <w:highlight w:val="yellow"/>
                  </w:rPr>
                  <w:sym w:font="Wingdings" w:char="F0FE"/>
                </w:r>
              </w:p>
            </w:tc>
          </w:sdtContent>
        </w:sdt>
        <w:tc>
          <w:tcPr>
            <w:tcW w:w="4409" w:type="dxa"/>
            <w:shd w:val="clear" w:color="auto" w:fill="auto"/>
            <w:noWrap/>
            <w:hideMark/>
          </w:tcPr>
          <w:p w14:paraId="2D582721" w14:textId="77777777" w:rsidR="00A652FA" w:rsidRPr="00402F86" w:rsidRDefault="00A652FA" w:rsidP="009F0D5A">
            <w:pPr>
              <w:pStyle w:val="Normal-EY-Podaokraja"/>
              <w:rPr>
                <w:lang w:eastAsia="sk-SK"/>
              </w:rPr>
            </w:pPr>
            <w:r w:rsidRPr="00402F86">
              <w:rPr>
                <w:lang w:eastAsia="sk-SK"/>
              </w:rPr>
              <w:t>Zabezpečenie informovanosti relevantných aktérov z prostredia OVM ako aj podnikateľskej sféry o vytvorených nových analytických produktoch a o ich možnostiach využitia (ako aj obmedzeniach a limitoch), nastavenie vzájomných očakávaní, nastavenie rámcov vzájomnej spolupráce, vzájomnej informovanosti a výmene znalostí a skúseností.</w:t>
            </w:r>
          </w:p>
          <w:p w14:paraId="29E1E4D9" w14:textId="77777777" w:rsidR="00A652FA" w:rsidRPr="00FB66C0" w:rsidRDefault="00A652FA" w:rsidP="009F0D5A">
            <w:pPr>
              <w:pStyle w:val="Normal-EY-Podaokraja"/>
              <w:rPr>
                <w:lang w:eastAsia="sk-SK"/>
              </w:rPr>
            </w:pPr>
            <w:r w:rsidRPr="00402F86">
              <w:rPr>
                <w:lang w:eastAsia="sk-SK"/>
              </w:rPr>
              <w:t xml:space="preserve">Priebežná spolupráca na zlepšovaní IS v oblasti rozširovania funkcionalít, overovania a zvyšovania relevantnosti </w:t>
            </w:r>
            <w:r w:rsidRPr="00FB66C0">
              <w:rPr>
                <w:lang w:eastAsia="sk-SK"/>
              </w:rPr>
              <w:t xml:space="preserve">získavaných dát, overovanie účinnosti prijatých politík a nástrojov v praxi.  </w:t>
            </w:r>
          </w:p>
          <w:p w14:paraId="5A1513B9" w14:textId="77777777" w:rsidR="00A652FA" w:rsidRDefault="00A652FA" w:rsidP="009F0D5A">
            <w:pPr>
              <w:pStyle w:val="Normal-EY-Podaokraja"/>
            </w:pPr>
            <w:r w:rsidRPr="00FB66C0">
              <w:t xml:space="preserve">Neustále zdokonaľovanie vyťažiteľnosti informačnej hodnoty využitím učiaceho sa prístupu analytických algoritmov a spätného </w:t>
            </w:r>
            <w:proofErr w:type="spellStart"/>
            <w:r w:rsidRPr="00FB66C0">
              <w:t>dotazovania</w:t>
            </w:r>
            <w:proofErr w:type="spellEnd"/>
            <w:r w:rsidRPr="00FB66C0">
              <w:t xml:space="preserve"> rovnakých dát z minulosti.</w:t>
            </w:r>
          </w:p>
          <w:p w14:paraId="799D7D13" w14:textId="05087A3E" w:rsidR="00A652FA" w:rsidRPr="00402F86" w:rsidRDefault="00A652FA" w:rsidP="009F0D5A">
            <w:pPr>
              <w:pStyle w:val="Normal-EY-Podaokraja"/>
              <w:rPr>
                <w:lang w:eastAsia="sk-SK"/>
              </w:rPr>
            </w:pPr>
            <w:r>
              <w:rPr>
                <w:rFonts w:eastAsia="Roboto" w:cstheme="minorHAnsi"/>
              </w:rPr>
              <w:t>Súčasťou je tiež zavedenie funkcie riadenia zmien pre adresovanie meniacich sa požiadaviek v priebehu času na poskytované služby riešenia.</w:t>
            </w:r>
          </w:p>
          <w:p w14:paraId="29D43538" w14:textId="77777777" w:rsidR="00A652FA" w:rsidRPr="00402F86" w:rsidRDefault="00A652FA" w:rsidP="009F0D5A">
            <w:pPr>
              <w:pStyle w:val="Normal-EY-Podaokraja"/>
              <w:rPr>
                <w:lang w:eastAsia="sk-SK"/>
              </w:rPr>
            </w:pPr>
          </w:p>
        </w:tc>
        <w:tc>
          <w:tcPr>
            <w:tcW w:w="2537" w:type="dxa"/>
          </w:tcPr>
          <w:p w14:paraId="4D0A6DCD" w14:textId="77777777" w:rsidR="00A652FA" w:rsidRPr="00402F86" w:rsidRDefault="00A652FA" w:rsidP="009F0D5A">
            <w:pPr>
              <w:pStyle w:val="Normal-EY-Podaokraja"/>
              <w:rPr>
                <w:lang w:eastAsia="sk-SK"/>
              </w:rPr>
            </w:pPr>
            <w:r w:rsidRPr="00402F86">
              <w:rPr>
                <w:lang w:eastAsia="sk-SK"/>
              </w:rPr>
              <w:t xml:space="preserve">Export výstupných dát na vládneho </w:t>
            </w:r>
            <w:proofErr w:type="spellStart"/>
            <w:r w:rsidRPr="00402F86">
              <w:rPr>
                <w:lang w:eastAsia="sk-SK"/>
              </w:rPr>
              <w:t>cloudu</w:t>
            </w:r>
            <w:proofErr w:type="spellEnd"/>
            <w:r w:rsidRPr="00402F86">
              <w:rPr>
                <w:lang w:eastAsia="sk-SK"/>
              </w:rPr>
              <w:t xml:space="preserve"> na ich </w:t>
            </w:r>
          </w:p>
          <w:p w14:paraId="24231DC0" w14:textId="77777777" w:rsidR="00A652FA" w:rsidRPr="00402F86" w:rsidRDefault="00A652FA" w:rsidP="00795211">
            <w:pPr>
              <w:pStyle w:val="Normal-EY-Podaokraja"/>
              <w:numPr>
                <w:ilvl w:val="0"/>
                <w:numId w:val="30"/>
              </w:numPr>
              <w:ind w:left="259" w:hanging="259"/>
              <w:rPr>
                <w:lang w:eastAsia="sk-SK"/>
              </w:rPr>
            </w:pPr>
            <w:r w:rsidRPr="00402F86">
              <w:rPr>
                <w:lang w:eastAsia="sk-SK"/>
              </w:rPr>
              <w:t>priame využitie ako podklady pre lepšie prijímanie politík, stratégii a podporu rozhodovania</w:t>
            </w:r>
          </w:p>
          <w:p w14:paraId="72392524" w14:textId="77777777" w:rsidR="00A652FA" w:rsidRPr="00402F86" w:rsidRDefault="00A652FA" w:rsidP="00795211">
            <w:pPr>
              <w:pStyle w:val="Normal-EY-Podaokraja"/>
              <w:numPr>
                <w:ilvl w:val="0"/>
                <w:numId w:val="30"/>
              </w:numPr>
              <w:ind w:left="259" w:hanging="259"/>
              <w:rPr>
                <w:lang w:eastAsia="sk-SK"/>
              </w:rPr>
            </w:pPr>
            <w:r w:rsidRPr="00402F86">
              <w:rPr>
                <w:lang w:eastAsia="sk-SK"/>
              </w:rPr>
              <w:t>na ich ďalšie spracovanie v rámci Konsolidovanej analytickej vrstvy</w:t>
            </w:r>
          </w:p>
          <w:p w14:paraId="1552C07B" w14:textId="77777777" w:rsidR="00A652FA" w:rsidRDefault="00A652FA" w:rsidP="00795211">
            <w:pPr>
              <w:pStyle w:val="Normal-EY-Podaokraja"/>
              <w:numPr>
                <w:ilvl w:val="0"/>
                <w:numId w:val="30"/>
              </w:numPr>
              <w:ind w:left="259" w:hanging="259"/>
              <w:rPr>
                <w:lang w:eastAsia="sk-SK"/>
              </w:rPr>
            </w:pPr>
            <w:r w:rsidRPr="00402F86">
              <w:rPr>
                <w:lang w:eastAsia="sk-SK"/>
              </w:rPr>
              <w:t>export údajov ďalším konzumentom údajov (mimo VS) na základe ich požiadaviek</w:t>
            </w:r>
          </w:p>
          <w:p w14:paraId="22AEDF77" w14:textId="77777777" w:rsidR="00A652FA" w:rsidRPr="00402F86" w:rsidRDefault="00A652FA" w:rsidP="00795211">
            <w:pPr>
              <w:pStyle w:val="Normal-EY-Podaokraja"/>
              <w:numPr>
                <w:ilvl w:val="0"/>
                <w:numId w:val="30"/>
              </w:numPr>
              <w:ind w:left="259" w:hanging="259"/>
              <w:rPr>
                <w:lang w:eastAsia="sk-SK"/>
              </w:rPr>
            </w:pPr>
            <w:r>
              <w:rPr>
                <w:lang w:eastAsia="sk-SK"/>
              </w:rPr>
              <w:t>Riadenie zavedenia zmien a zmenových požiadaviek</w:t>
            </w:r>
          </w:p>
          <w:p w14:paraId="29BF9539" w14:textId="77777777" w:rsidR="00A652FA" w:rsidRPr="00402F86" w:rsidRDefault="00A652FA" w:rsidP="009F0D5A">
            <w:pPr>
              <w:pStyle w:val="Normal-EY-Podaokraja"/>
              <w:rPr>
                <w:highlight w:val="yellow"/>
                <w:lang w:eastAsia="sk-SK"/>
              </w:rPr>
            </w:pPr>
          </w:p>
        </w:tc>
      </w:tr>
    </w:tbl>
    <w:p w14:paraId="1197E14C" w14:textId="699D7E68" w:rsidR="00643F94" w:rsidRDefault="00980D61" w:rsidP="00980D61">
      <w:pPr>
        <w:pStyle w:val="Popis"/>
      </w:pPr>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34</w:t>
      </w:r>
      <w:r w:rsidRPr="00402F86">
        <w:fldChar w:fldCharType="end"/>
      </w:r>
      <w:r w:rsidRPr="00402F86">
        <w:t>:</w:t>
      </w:r>
      <w:r w:rsidR="00025BAE" w:rsidRPr="00402F86">
        <w:t xml:space="preserve"> Zavedenie zmien do praxe</w:t>
      </w:r>
      <w:bookmarkEnd w:id="159"/>
    </w:p>
    <w:p w14:paraId="5A074188" w14:textId="6CA84FF1" w:rsidR="00A01899" w:rsidRDefault="00A01899" w:rsidP="00A01899"/>
    <w:p w14:paraId="3D458117" w14:textId="77777777" w:rsidR="00A01899" w:rsidRPr="00A01899" w:rsidRDefault="00A01899" w:rsidP="00A01899"/>
    <w:p w14:paraId="177C980E" w14:textId="0DFA258D" w:rsidR="004C592F" w:rsidRPr="00402F86" w:rsidRDefault="004C592F" w:rsidP="004C592F">
      <w:pPr>
        <w:pStyle w:val="Nadpis3"/>
      </w:pPr>
      <w:bookmarkStart w:id="160" w:name="_Toc17715726"/>
      <w:bookmarkStart w:id="161" w:name="_Toc534795474"/>
      <w:r w:rsidRPr="00402F86">
        <w:lastRenderedPageBreak/>
        <w:t>Časový rámec projektu</w:t>
      </w:r>
      <w:bookmarkEnd w:id="160"/>
    </w:p>
    <w:p w14:paraId="49F3A882" w14:textId="22C26A81" w:rsidR="00980D61" w:rsidRPr="00402F86" w:rsidRDefault="00980D61" w:rsidP="004C592F">
      <w:pPr>
        <w:pStyle w:val="Nadpis4"/>
      </w:pPr>
      <w:bookmarkStart w:id="162" w:name="_Toc17715727"/>
      <w:r w:rsidRPr="00402F86">
        <w:t xml:space="preserve">Harmonogram výstupov </w:t>
      </w:r>
      <w:bookmarkEnd w:id="161"/>
      <w:r w:rsidR="009361CC" w:rsidRPr="00402F86">
        <w:t>/ míľnikov</w:t>
      </w:r>
      <w:bookmarkEnd w:id="162"/>
    </w:p>
    <w:p w14:paraId="72CB3708" w14:textId="5193FC5A" w:rsidR="009361CC" w:rsidRPr="00402F86" w:rsidRDefault="009361CC" w:rsidP="009361CC">
      <w:pPr>
        <w:pStyle w:val="Normal-EY-Podaokraja"/>
      </w:pPr>
      <w:r w:rsidRPr="00402F86">
        <w:t>V nasledujúcej tabuľke je znázornené, ako budú míľniky resp. výstupu dodávané v čase:</w:t>
      </w:r>
    </w:p>
    <w:tbl>
      <w:tblPr>
        <w:tblStyle w:val="Mriekatabukysvetl"/>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2256"/>
        <w:gridCol w:w="3546"/>
        <w:gridCol w:w="1628"/>
        <w:gridCol w:w="1628"/>
      </w:tblGrid>
      <w:tr w:rsidR="004F3DEE" w:rsidRPr="00402F86" w14:paraId="76A3993D" w14:textId="77777777" w:rsidTr="000137C4">
        <w:trPr>
          <w:trHeight w:val="340"/>
        </w:trPr>
        <w:tc>
          <w:tcPr>
            <w:tcW w:w="865" w:type="dxa"/>
            <w:shd w:val="clear" w:color="auto" w:fill="FFFFCC"/>
          </w:tcPr>
          <w:p w14:paraId="41CCE141" w14:textId="77777777" w:rsidR="004F3DEE" w:rsidRPr="00402F86" w:rsidRDefault="004F3DEE" w:rsidP="000137C4">
            <w:pPr>
              <w:rPr>
                <w:rFonts w:cstheme="minorHAnsi"/>
                <w:b/>
                <w:sz w:val="20"/>
                <w:szCs w:val="20"/>
              </w:rPr>
            </w:pPr>
            <w:bookmarkStart w:id="163" w:name="_Toc17715785"/>
            <w:r w:rsidRPr="00402F86">
              <w:rPr>
                <w:rFonts w:cstheme="minorHAnsi"/>
                <w:b/>
                <w:sz w:val="20"/>
                <w:szCs w:val="20"/>
              </w:rPr>
              <w:t>Aktivita</w:t>
            </w:r>
          </w:p>
        </w:tc>
        <w:tc>
          <w:tcPr>
            <w:tcW w:w="2256" w:type="dxa"/>
            <w:shd w:val="clear" w:color="auto" w:fill="FFFFCC"/>
          </w:tcPr>
          <w:p w14:paraId="6BEA489D" w14:textId="77777777" w:rsidR="004F3DEE" w:rsidRPr="00402F86" w:rsidRDefault="004F3DEE" w:rsidP="000137C4">
            <w:pPr>
              <w:rPr>
                <w:rFonts w:cstheme="minorHAnsi"/>
                <w:b/>
                <w:sz w:val="20"/>
                <w:szCs w:val="20"/>
              </w:rPr>
            </w:pPr>
            <w:r w:rsidRPr="00402F86">
              <w:rPr>
                <w:rFonts w:cstheme="minorHAnsi"/>
                <w:b/>
                <w:sz w:val="20"/>
                <w:szCs w:val="20"/>
              </w:rPr>
              <w:t>Aktivita podľa príručky</w:t>
            </w:r>
          </w:p>
        </w:tc>
        <w:tc>
          <w:tcPr>
            <w:tcW w:w="3546" w:type="dxa"/>
            <w:shd w:val="clear" w:color="auto" w:fill="FFFFCC"/>
          </w:tcPr>
          <w:p w14:paraId="15F0A340" w14:textId="77777777" w:rsidR="004F3DEE" w:rsidRPr="00402F86" w:rsidRDefault="004F3DEE" w:rsidP="000137C4">
            <w:pPr>
              <w:rPr>
                <w:rFonts w:cstheme="minorHAnsi"/>
                <w:b/>
                <w:sz w:val="20"/>
              </w:rPr>
            </w:pPr>
            <w:r w:rsidRPr="00402F86">
              <w:rPr>
                <w:rFonts w:cstheme="minorHAnsi"/>
                <w:b/>
                <w:sz w:val="20"/>
                <w:szCs w:val="20"/>
              </w:rPr>
              <w:t>Míľnik / Výstup</w:t>
            </w:r>
          </w:p>
        </w:tc>
        <w:tc>
          <w:tcPr>
            <w:tcW w:w="1628" w:type="dxa"/>
            <w:shd w:val="clear" w:color="auto" w:fill="FFFFCC"/>
          </w:tcPr>
          <w:p w14:paraId="4BB39D99" w14:textId="77777777" w:rsidR="004F3DEE" w:rsidRPr="00402F86" w:rsidRDefault="004F3DEE" w:rsidP="000137C4">
            <w:pPr>
              <w:rPr>
                <w:rFonts w:cstheme="minorHAnsi"/>
                <w:b/>
                <w:sz w:val="20"/>
                <w:szCs w:val="20"/>
              </w:rPr>
            </w:pPr>
            <w:r w:rsidRPr="00402F86">
              <w:rPr>
                <w:rFonts w:cstheme="minorHAnsi"/>
                <w:b/>
                <w:sz w:val="20"/>
                <w:szCs w:val="20"/>
              </w:rPr>
              <w:t>Kvartál</w:t>
            </w:r>
          </w:p>
        </w:tc>
        <w:tc>
          <w:tcPr>
            <w:tcW w:w="1628" w:type="dxa"/>
            <w:shd w:val="clear" w:color="auto" w:fill="FFFFCC"/>
          </w:tcPr>
          <w:p w14:paraId="44B1DE22" w14:textId="77777777" w:rsidR="004F3DEE" w:rsidRPr="00402F86" w:rsidRDefault="004F3DEE" w:rsidP="000137C4">
            <w:pPr>
              <w:rPr>
                <w:rFonts w:cstheme="minorHAnsi"/>
                <w:b/>
                <w:sz w:val="20"/>
                <w:szCs w:val="20"/>
              </w:rPr>
            </w:pPr>
            <w:r w:rsidRPr="00402F86">
              <w:rPr>
                <w:rFonts w:cstheme="minorHAnsi"/>
                <w:b/>
                <w:sz w:val="20"/>
                <w:szCs w:val="20"/>
              </w:rPr>
              <w:t>Rok</w:t>
            </w:r>
          </w:p>
        </w:tc>
      </w:tr>
      <w:tr w:rsidR="004F3DEE" w:rsidRPr="00402F86" w14:paraId="09588766" w14:textId="77777777" w:rsidTr="000137C4">
        <w:trPr>
          <w:trHeight w:val="340"/>
        </w:trPr>
        <w:tc>
          <w:tcPr>
            <w:tcW w:w="865" w:type="dxa"/>
          </w:tcPr>
          <w:p w14:paraId="7D3A9FA9" w14:textId="77777777" w:rsidR="004F3DEE" w:rsidRPr="00402F86" w:rsidRDefault="004F3DEE" w:rsidP="000137C4">
            <w:pPr>
              <w:pStyle w:val="Normal-EY-Podaokraja"/>
            </w:pPr>
            <w:r w:rsidRPr="00402F86">
              <w:t>A1</w:t>
            </w:r>
          </w:p>
        </w:tc>
        <w:tc>
          <w:tcPr>
            <w:tcW w:w="2256" w:type="dxa"/>
          </w:tcPr>
          <w:p w14:paraId="4D0C02D1" w14:textId="77777777" w:rsidR="004F3DEE" w:rsidRPr="00402F86" w:rsidRDefault="004F3DEE" w:rsidP="000137C4">
            <w:pPr>
              <w:pStyle w:val="Normal-EY-Podaokraja"/>
            </w:pPr>
            <w:r w:rsidRPr="00402F86">
              <w:t>Analýza a návrh</w:t>
            </w:r>
          </w:p>
        </w:tc>
        <w:tc>
          <w:tcPr>
            <w:tcW w:w="3546" w:type="dxa"/>
            <w:shd w:val="clear" w:color="auto" w:fill="FFFF00"/>
          </w:tcPr>
          <w:p w14:paraId="60D4DF78" w14:textId="77777777" w:rsidR="004F3DEE" w:rsidRPr="00402F86" w:rsidRDefault="004F3DEE" w:rsidP="000137C4">
            <w:pPr>
              <w:pStyle w:val="Normal-EY-Podaokraja"/>
            </w:pPr>
            <w:r w:rsidRPr="00402F86">
              <w:rPr>
                <w:lang w:eastAsia="sk-SK"/>
              </w:rPr>
              <w:t>V zmysle kapitoly 7.3.2.1</w:t>
            </w:r>
          </w:p>
        </w:tc>
        <w:tc>
          <w:tcPr>
            <w:tcW w:w="1628" w:type="dxa"/>
            <w:vAlign w:val="center"/>
          </w:tcPr>
          <w:p w14:paraId="618DECBD" w14:textId="77777777" w:rsidR="004F3DEE" w:rsidRPr="00402F86" w:rsidRDefault="00FA0530" w:rsidP="000137C4">
            <w:pPr>
              <w:pStyle w:val="Normal-EY-Podaokraja"/>
            </w:pPr>
            <w:sdt>
              <w:sdtPr>
                <w:id w:val="1858454662"/>
                <w:comboBox>
                  <w:listItem w:value="N/A"/>
                  <w:listItem w:displayText="Q1" w:value="Q1"/>
                  <w:listItem w:displayText="Q2" w:value="Q2"/>
                  <w:listItem w:displayText="Q3" w:value="Q3"/>
                  <w:listItem w:displayText="Q4" w:value="Q4"/>
                </w:comboBox>
              </w:sdtPr>
              <w:sdtEndPr/>
              <w:sdtContent>
                <w:r w:rsidR="004F3DEE" w:rsidRPr="00402F86">
                  <w:t>Q2</w:t>
                </w:r>
              </w:sdtContent>
            </w:sdt>
          </w:p>
        </w:tc>
        <w:tc>
          <w:tcPr>
            <w:tcW w:w="1628" w:type="dxa"/>
            <w:vAlign w:val="center"/>
          </w:tcPr>
          <w:p w14:paraId="1CBFE8F4" w14:textId="77777777" w:rsidR="004F3DEE" w:rsidRPr="00402F86" w:rsidRDefault="00FA0530" w:rsidP="000137C4">
            <w:pPr>
              <w:pStyle w:val="Normal-EY-Podaokraja"/>
            </w:pPr>
            <w:sdt>
              <w:sdtPr>
                <w:id w:val="-1479449888"/>
                <w:comboBox>
                  <w:listItem w:value="N/A"/>
                  <w:listItem w:displayText="2019" w:value="2019"/>
                  <w:listItem w:displayText="2020" w:value="2020"/>
                  <w:listItem w:displayText="2021" w:value="2021"/>
                  <w:listItem w:displayText="2022" w:value="2022"/>
                  <w:listItem w:displayText="2023" w:value="2023"/>
                </w:comboBox>
              </w:sdtPr>
              <w:sdtEndPr/>
              <w:sdtContent>
                <w:r w:rsidR="004F3DEE" w:rsidRPr="00402F86">
                  <w:t>2020</w:t>
                </w:r>
              </w:sdtContent>
            </w:sdt>
          </w:p>
        </w:tc>
      </w:tr>
      <w:tr w:rsidR="004F3DEE" w:rsidRPr="00402F86" w14:paraId="70CBCD71" w14:textId="77777777" w:rsidTr="000137C4">
        <w:trPr>
          <w:trHeight w:val="340"/>
        </w:trPr>
        <w:tc>
          <w:tcPr>
            <w:tcW w:w="865" w:type="dxa"/>
            <w:vMerge w:val="restart"/>
          </w:tcPr>
          <w:p w14:paraId="244F14B8" w14:textId="77777777" w:rsidR="004F3DEE" w:rsidRPr="00402F86" w:rsidRDefault="004F3DEE" w:rsidP="000137C4">
            <w:pPr>
              <w:pStyle w:val="Normal-EY-Podaokraja"/>
            </w:pPr>
            <w:r w:rsidRPr="00402F86">
              <w:t>A2</w:t>
            </w:r>
          </w:p>
        </w:tc>
        <w:tc>
          <w:tcPr>
            <w:tcW w:w="2256" w:type="dxa"/>
            <w:vAlign w:val="center"/>
          </w:tcPr>
          <w:p w14:paraId="08DAA752" w14:textId="77777777" w:rsidR="004F3DEE" w:rsidRPr="00402F86" w:rsidRDefault="004F3DEE" w:rsidP="000137C4">
            <w:pPr>
              <w:pStyle w:val="Normal-EY-Podaokraja"/>
              <w:rPr>
                <w:rFonts w:ascii="Calibri" w:hAnsi="Calibri"/>
                <w:color w:val="000000"/>
                <w:sz w:val="22"/>
              </w:rPr>
            </w:pPr>
            <w:r w:rsidRPr="00402F86">
              <w:t>Analýza a návrh</w:t>
            </w:r>
          </w:p>
        </w:tc>
        <w:tc>
          <w:tcPr>
            <w:tcW w:w="3546" w:type="dxa"/>
            <w:shd w:val="clear" w:color="auto" w:fill="FFFF00"/>
          </w:tcPr>
          <w:p w14:paraId="4751AB69" w14:textId="77777777" w:rsidR="004F3DEE" w:rsidRPr="00402F86" w:rsidRDefault="004F3DEE" w:rsidP="000137C4">
            <w:pPr>
              <w:pStyle w:val="Normal-EY-Podaokraja"/>
            </w:pPr>
            <w:r w:rsidRPr="00402F86">
              <w:rPr>
                <w:lang w:eastAsia="sk-SK"/>
              </w:rPr>
              <w:t>V zmysle kapitoly 7.3.2.2</w:t>
            </w:r>
          </w:p>
        </w:tc>
        <w:tc>
          <w:tcPr>
            <w:tcW w:w="1628" w:type="dxa"/>
            <w:vAlign w:val="center"/>
          </w:tcPr>
          <w:p w14:paraId="2329C4F2" w14:textId="6B523BCD" w:rsidR="004F3DEE" w:rsidRPr="00402F86" w:rsidRDefault="00FA0530" w:rsidP="000137C4">
            <w:pPr>
              <w:pStyle w:val="Normal-EY-Podaokraja"/>
            </w:pPr>
            <w:sdt>
              <w:sdtPr>
                <w:id w:val="1798412192"/>
                <w:comboBox>
                  <w:listItem w:value="N/A"/>
                  <w:listItem w:displayText="Q1" w:value="Q1"/>
                  <w:listItem w:displayText="Q2" w:value="Q2"/>
                  <w:listItem w:displayText="Q3" w:value="Q3"/>
                  <w:listItem w:displayText="Q4" w:value="Q4"/>
                </w:comboBox>
              </w:sdtPr>
              <w:sdtEndPr/>
              <w:sdtContent>
                <w:r w:rsidR="004F3DEE">
                  <w:t>Q2</w:t>
                </w:r>
              </w:sdtContent>
            </w:sdt>
          </w:p>
        </w:tc>
        <w:tc>
          <w:tcPr>
            <w:tcW w:w="1628" w:type="dxa"/>
            <w:vAlign w:val="center"/>
          </w:tcPr>
          <w:p w14:paraId="14753DAD" w14:textId="77777777" w:rsidR="004F3DEE" w:rsidRPr="00402F86" w:rsidRDefault="00FA0530" w:rsidP="000137C4">
            <w:pPr>
              <w:pStyle w:val="Normal-EY-Podaokraja"/>
            </w:pPr>
            <w:sdt>
              <w:sdtPr>
                <w:id w:val="1113555224"/>
                <w:comboBox>
                  <w:listItem w:value="N/A"/>
                  <w:listItem w:displayText="2019" w:value="2019"/>
                  <w:listItem w:displayText="2020" w:value="2020"/>
                  <w:listItem w:displayText="2021" w:value="2021"/>
                  <w:listItem w:displayText="2022" w:value="2022"/>
                  <w:listItem w:displayText="2023" w:value="2023"/>
                </w:comboBox>
              </w:sdtPr>
              <w:sdtEndPr/>
              <w:sdtContent>
                <w:r w:rsidR="004F3DEE" w:rsidRPr="00402F86">
                  <w:t>2020</w:t>
                </w:r>
              </w:sdtContent>
            </w:sdt>
          </w:p>
        </w:tc>
      </w:tr>
      <w:tr w:rsidR="004F3DEE" w:rsidRPr="00402F86" w14:paraId="77824136" w14:textId="77777777" w:rsidTr="000137C4">
        <w:trPr>
          <w:trHeight w:val="340"/>
        </w:trPr>
        <w:tc>
          <w:tcPr>
            <w:tcW w:w="865" w:type="dxa"/>
            <w:vMerge/>
          </w:tcPr>
          <w:p w14:paraId="55955FB6" w14:textId="77777777" w:rsidR="004F3DEE" w:rsidRPr="00402F86" w:rsidRDefault="004F3DEE" w:rsidP="000137C4">
            <w:pPr>
              <w:pStyle w:val="Normal-EY-Podaokraja"/>
            </w:pPr>
          </w:p>
        </w:tc>
        <w:tc>
          <w:tcPr>
            <w:tcW w:w="2256" w:type="dxa"/>
            <w:vAlign w:val="center"/>
          </w:tcPr>
          <w:p w14:paraId="5E85A61A" w14:textId="77777777" w:rsidR="004F3DEE" w:rsidRPr="00402F86" w:rsidRDefault="004F3DEE" w:rsidP="000137C4">
            <w:pPr>
              <w:pStyle w:val="Normal-EY-Podaokraja"/>
            </w:pPr>
            <w:r w:rsidRPr="00402F86">
              <w:t>Implementácia</w:t>
            </w:r>
          </w:p>
        </w:tc>
        <w:tc>
          <w:tcPr>
            <w:tcW w:w="3546" w:type="dxa"/>
            <w:shd w:val="clear" w:color="auto" w:fill="FFFF00"/>
          </w:tcPr>
          <w:p w14:paraId="48421D3E" w14:textId="77777777" w:rsidR="004F3DEE" w:rsidRPr="00402F86" w:rsidRDefault="004F3DEE" w:rsidP="000137C4">
            <w:pPr>
              <w:pStyle w:val="Normal-EY-Podaokraja"/>
            </w:pPr>
            <w:r w:rsidRPr="00402F86">
              <w:rPr>
                <w:lang w:eastAsia="sk-SK"/>
              </w:rPr>
              <w:t>V zmysle kapitoly 7.3.2.2</w:t>
            </w:r>
          </w:p>
        </w:tc>
        <w:tc>
          <w:tcPr>
            <w:tcW w:w="1628" w:type="dxa"/>
            <w:vAlign w:val="center"/>
          </w:tcPr>
          <w:p w14:paraId="2B68BFA6" w14:textId="4CCD2234" w:rsidR="004F3DEE" w:rsidRPr="00402F86" w:rsidRDefault="00FA0530" w:rsidP="000137C4">
            <w:pPr>
              <w:pStyle w:val="Normal-EY-Podaokraja"/>
            </w:pPr>
            <w:sdt>
              <w:sdtPr>
                <w:id w:val="-2075343130"/>
                <w:comboBox>
                  <w:listItem w:value="N/A"/>
                  <w:listItem w:displayText="Q1" w:value="Q1"/>
                  <w:listItem w:displayText="Q2" w:value="Q2"/>
                  <w:listItem w:displayText="Q3" w:value="Q3"/>
                  <w:listItem w:displayText="Q4" w:value="Q4"/>
                </w:comboBox>
              </w:sdtPr>
              <w:sdtEndPr/>
              <w:sdtContent>
                <w:r w:rsidR="004F3DEE">
                  <w:t>Q3</w:t>
                </w:r>
              </w:sdtContent>
            </w:sdt>
          </w:p>
        </w:tc>
        <w:tc>
          <w:tcPr>
            <w:tcW w:w="1628" w:type="dxa"/>
            <w:vAlign w:val="center"/>
          </w:tcPr>
          <w:p w14:paraId="6C8CFAE6" w14:textId="77777777" w:rsidR="004F3DEE" w:rsidRPr="00402F86" w:rsidRDefault="00FA0530" w:rsidP="000137C4">
            <w:pPr>
              <w:pStyle w:val="Normal-EY-Podaokraja"/>
            </w:pPr>
            <w:sdt>
              <w:sdtPr>
                <w:id w:val="-655303683"/>
                <w:comboBox>
                  <w:listItem w:value="N/A"/>
                  <w:listItem w:displayText="2019" w:value="2019"/>
                  <w:listItem w:displayText="2020" w:value="2020"/>
                  <w:listItem w:displayText="2021" w:value="2021"/>
                  <w:listItem w:displayText="2022" w:value="2022"/>
                  <w:listItem w:displayText="2023" w:value="2023"/>
                </w:comboBox>
              </w:sdtPr>
              <w:sdtEndPr/>
              <w:sdtContent>
                <w:r w:rsidR="004F3DEE" w:rsidRPr="00402F86">
                  <w:t>2020</w:t>
                </w:r>
              </w:sdtContent>
            </w:sdt>
          </w:p>
        </w:tc>
      </w:tr>
      <w:tr w:rsidR="004F3DEE" w:rsidRPr="00402F86" w14:paraId="1D0D64DC" w14:textId="77777777" w:rsidTr="004F3DEE">
        <w:trPr>
          <w:trHeight w:val="340"/>
        </w:trPr>
        <w:tc>
          <w:tcPr>
            <w:tcW w:w="865" w:type="dxa"/>
            <w:vMerge/>
          </w:tcPr>
          <w:p w14:paraId="5B0CB7F7" w14:textId="77777777" w:rsidR="004F3DEE" w:rsidRPr="00402F86" w:rsidRDefault="004F3DEE" w:rsidP="000137C4">
            <w:pPr>
              <w:pStyle w:val="Normal-EY-Podaokraja"/>
            </w:pPr>
          </w:p>
        </w:tc>
        <w:tc>
          <w:tcPr>
            <w:tcW w:w="2256" w:type="dxa"/>
            <w:vAlign w:val="center"/>
          </w:tcPr>
          <w:p w14:paraId="11FA689B" w14:textId="77777777" w:rsidR="004F3DEE" w:rsidRPr="00402F86" w:rsidRDefault="004F3DEE" w:rsidP="000137C4">
            <w:pPr>
              <w:pStyle w:val="Normal-EY-Podaokraja"/>
            </w:pPr>
            <w:r w:rsidRPr="00402F86">
              <w:t>Testovanie</w:t>
            </w:r>
          </w:p>
        </w:tc>
        <w:tc>
          <w:tcPr>
            <w:tcW w:w="3546" w:type="dxa"/>
            <w:shd w:val="clear" w:color="auto" w:fill="FFFF00"/>
          </w:tcPr>
          <w:p w14:paraId="4E8BCF09" w14:textId="74A6131B" w:rsidR="004F3DEE" w:rsidRPr="00402F86" w:rsidRDefault="004F3DEE" w:rsidP="000137C4">
            <w:pPr>
              <w:pStyle w:val="Normal-EY-Podaokraja"/>
            </w:pPr>
            <w:r w:rsidRPr="00402F86">
              <w:rPr>
                <w:rFonts w:eastAsia="Roboto" w:cstheme="minorHAnsi"/>
                <w:i/>
              </w:rPr>
              <w:t>n/a</w:t>
            </w:r>
          </w:p>
        </w:tc>
        <w:tc>
          <w:tcPr>
            <w:tcW w:w="1628" w:type="dxa"/>
          </w:tcPr>
          <w:p w14:paraId="6492661B" w14:textId="05A94426" w:rsidR="004F3DEE" w:rsidRPr="00402F86" w:rsidRDefault="004F3DEE" w:rsidP="000137C4">
            <w:pPr>
              <w:pStyle w:val="Normal-EY-Podaokraja"/>
            </w:pPr>
            <w:r w:rsidRPr="00571BE0">
              <w:rPr>
                <w:rFonts w:eastAsia="Roboto" w:cstheme="minorHAnsi"/>
                <w:i/>
              </w:rPr>
              <w:t>n/a</w:t>
            </w:r>
          </w:p>
        </w:tc>
        <w:tc>
          <w:tcPr>
            <w:tcW w:w="1628" w:type="dxa"/>
          </w:tcPr>
          <w:p w14:paraId="5F6411D8" w14:textId="1D75B143" w:rsidR="004F3DEE" w:rsidRPr="00402F86" w:rsidRDefault="004F3DEE" w:rsidP="000137C4">
            <w:pPr>
              <w:pStyle w:val="Normal-EY-Podaokraja"/>
            </w:pPr>
            <w:r w:rsidRPr="00571BE0">
              <w:rPr>
                <w:rFonts w:eastAsia="Roboto" w:cstheme="minorHAnsi"/>
                <w:i/>
              </w:rPr>
              <w:t>n/a</w:t>
            </w:r>
          </w:p>
        </w:tc>
      </w:tr>
      <w:tr w:rsidR="0052219A" w:rsidRPr="00402F86" w14:paraId="18037BE8" w14:textId="77777777" w:rsidTr="000137C4">
        <w:trPr>
          <w:trHeight w:val="340"/>
        </w:trPr>
        <w:tc>
          <w:tcPr>
            <w:tcW w:w="865" w:type="dxa"/>
            <w:vMerge/>
          </w:tcPr>
          <w:p w14:paraId="25E31A26" w14:textId="77777777" w:rsidR="0052219A" w:rsidRPr="00402F86" w:rsidRDefault="0052219A" w:rsidP="0052219A">
            <w:pPr>
              <w:pStyle w:val="Normal-EY-Podaokraja"/>
            </w:pPr>
          </w:p>
        </w:tc>
        <w:tc>
          <w:tcPr>
            <w:tcW w:w="2256" w:type="dxa"/>
            <w:vAlign w:val="center"/>
          </w:tcPr>
          <w:p w14:paraId="146EEF8F" w14:textId="77777777" w:rsidR="0052219A" w:rsidRPr="00402F86" w:rsidRDefault="0052219A" w:rsidP="0052219A">
            <w:pPr>
              <w:pStyle w:val="Normal-EY-Podaokraja"/>
            </w:pPr>
            <w:r w:rsidRPr="00402F86">
              <w:t>Nasadenie</w:t>
            </w:r>
          </w:p>
        </w:tc>
        <w:tc>
          <w:tcPr>
            <w:tcW w:w="3546" w:type="dxa"/>
            <w:shd w:val="clear" w:color="auto" w:fill="FFFF00"/>
          </w:tcPr>
          <w:p w14:paraId="7EE90CEC" w14:textId="77777777" w:rsidR="0052219A" w:rsidRPr="00402F86" w:rsidRDefault="0052219A" w:rsidP="0052219A">
            <w:pPr>
              <w:pStyle w:val="Normal-EY-Podaokraja"/>
            </w:pPr>
            <w:r w:rsidRPr="00402F86">
              <w:rPr>
                <w:rFonts w:eastAsia="Roboto" w:cstheme="minorHAnsi"/>
                <w:i/>
              </w:rPr>
              <w:t>n/a</w:t>
            </w:r>
          </w:p>
        </w:tc>
        <w:tc>
          <w:tcPr>
            <w:tcW w:w="1628" w:type="dxa"/>
          </w:tcPr>
          <w:p w14:paraId="4DA1C0FB" w14:textId="400032FF" w:rsidR="0052219A" w:rsidRPr="00402F86" w:rsidRDefault="0052219A" w:rsidP="0052219A">
            <w:pPr>
              <w:pStyle w:val="Normal-EY-Podaokraja"/>
            </w:pPr>
            <w:r w:rsidRPr="00571BE0">
              <w:rPr>
                <w:rFonts w:eastAsia="Roboto" w:cstheme="minorHAnsi"/>
                <w:i/>
              </w:rPr>
              <w:t>n/a</w:t>
            </w:r>
          </w:p>
        </w:tc>
        <w:tc>
          <w:tcPr>
            <w:tcW w:w="1628" w:type="dxa"/>
          </w:tcPr>
          <w:p w14:paraId="517531C7" w14:textId="2B74641A" w:rsidR="0052219A" w:rsidRPr="00402F86" w:rsidRDefault="0052219A" w:rsidP="0052219A">
            <w:pPr>
              <w:pStyle w:val="Normal-EY-Podaokraja"/>
            </w:pPr>
            <w:r w:rsidRPr="00571BE0">
              <w:rPr>
                <w:rFonts w:eastAsia="Roboto" w:cstheme="minorHAnsi"/>
                <w:i/>
              </w:rPr>
              <w:t>n/a</w:t>
            </w:r>
          </w:p>
        </w:tc>
      </w:tr>
      <w:tr w:rsidR="004F3DEE" w:rsidRPr="00402F86" w14:paraId="273F425C" w14:textId="77777777" w:rsidTr="000137C4">
        <w:trPr>
          <w:trHeight w:val="354"/>
        </w:trPr>
        <w:tc>
          <w:tcPr>
            <w:tcW w:w="865" w:type="dxa"/>
            <w:vMerge w:val="restart"/>
          </w:tcPr>
          <w:p w14:paraId="58B53A3D" w14:textId="77777777" w:rsidR="004F3DEE" w:rsidRPr="00402F86" w:rsidRDefault="004F3DEE" w:rsidP="000137C4">
            <w:pPr>
              <w:pStyle w:val="Normal-EY-Podaokraja"/>
            </w:pPr>
            <w:r w:rsidRPr="00402F86">
              <w:t>A3</w:t>
            </w:r>
          </w:p>
        </w:tc>
        <w:tc>
          <w:tcPr>
            <w:tcW w:w="2256" w:type="dxa"/>
            <w:vAlign w:val="center"/>
          </w:tcPr>
          <w:p w14:paraId="3B881086" w14:textId="77777777" w:rsidR="004F3DEE" w:rsidRPr="00402F86" w:rsidRDefault="004F3DEE" w:rsidP="000137C4">
            <w:pPr>
              <w:pStyle w:val="Normal-EY-Podaokraja"/>
            </w:pPr>
            <w:r w:rsidRPr="00402F86">
              <w:t>Analýza a návrh</w:t>
            </w:r>
          </w:p>
        </w:tc>
        <w:tc>
          <w:tcPr>
            <w:tcW w:w="3546" w:type="dxa"/>
            <w:shd w:val="clear" w:color="auto" w:fill="FFFF00"/>
          </w:tcPr>
          <w:p w14:paraId="6DEEC0C4" w14:textId="471E08A4" w:rsidR="004F3DEE" w:rsidRPr="00402F86" w:rsidRDefault="004F3DEE" w:rsidP="000137C4">
            <w:pPr>
              <w:pStyle w:val="Normal-EY-Podaokraja"/>
            </w:pPr>
            <w:r w:rsidRPr="00402F86">
              <w:rPr>
                <w:lang w:eastAsia="sk-SK"/>
              </w:rPr>
              <w:t>V zmysle kapitoly 7.3.2.3</w:t>
            </w:r>
          </w:p>
        </w:tc>
        <w:tc>
          <w:tcPr>
            <w:tcW w:w="1628" w:type="dxa"/>
            <w:vAlign w:val="center"/>
          </w:tcPr>
          <w:p w14:paraId="7B66021B" w14:textId="77777777" w:rsidR="004F3DEE" w:rsidRPr="00402F86" w:rsidRDefault="00FA0530" w:rsidP="000137C4">
            <w:pPr>
              <w:pStyle w:val="Normal-EY-Podaokraja"/>
            </w:pPr>
            <w:sdt>
              <w:sdtPr>
                <w:id w:val="-764763120"/>
                <w:comboBox>
                  <w:listItem w:value="N/A"/>
                  <w:listItem w:displayText="Q1" w:value="Q1"/>
                  <w:listItem w:displayText="Q2" w:value="Q2"/>
                  <w:listItem w:displayText="Q3" w:value="Q3"/>
                  <w:listItem w:displayText="Q4" w:value="Q4"/>
                </w:comboBox>
              </w:sdtPr>
              <w:sdtEndPr/>
              <w:sdtContent>
                <w:r w:rsidR="004F3DEE">
                  <w:t>Q3</w:t>
                </w:r>
              </w:sdtContent>
            </w:sdt>
          </w:p>
        </w:tc>
        <w:tc>
          <w:tcPr>
            <w:tcW w:w="1628" w:type="dxa"/>
            <w:vAlign w:val="center"/>
          </w:tcPr>
          <w:p w14:paraId="136BBD06" w14:textId="77777777" w:rsidR="004F3DEE" w:rsidRPr="00402F86" w:rsidRDefault="00FA0530" w:rsidP="000137C4">
            <w:pPr>
              <w:pStyle w:val="Normal-EY-Podaokraja"/>
            </w:pPr>
            <w:sdt>
              <w:sdtPr>
                <w:id w:val="-334219044"/>
                <w:comboBox>
                  <w:listItem w:value="N/A"/>
                  <w:listItem w:displayText="2019" w:value="2019"/>
                  <w:listItem w:displayText="2020" w:value="2020"/>
                  <w:listItem w:displayText="2021" w:value="2021"/>
                  <w:listItem w:displayText="2022" w:value="2022"/>
                  <w:listItem w:displayText="2023" w:value="2023"/>
                </w:comboBox>
              </w:sdtPr>
              <w:sdtEndPr/>
              <w:sdtContent>
                <w:r w:rsidR="004F3DEE">
                  <w:t>2020</w:t>
                </w:r>
              </w:sdtContent>
            </w:sdt>
          </w:p>
        </w:tc>
      </w:tr>
      <w:tr w:rsidR="004F3DEE" w:rsidRPr="00402F86" w14:paraId="7C1E0A2E" w14:textId="77777777" w:rsidTr="000137C4">
        <w:trPr>
          <w:trHeight w:val="480"/>
        </w:trPr>
        <w:tc>
          <w:tcPr>
            <w:tcW w:w="865" w:type="dxa"/>
            <w:vMerge/>
          </w:tcPr>
          <w:p w14:paraId="40E17938" w14:textId="77777777" w:rsidR="004F3DEE" w:rsidRPr="00402F86" w:rsidRDefault="004F3DEE" w:rsidP="000137C4">
            <w:pPr>
              <w:pStyle w:val="Normal-EY-Podaokraja"/>
            </w:pPr>
          </w:p>
        </w:tc>
        <w:tc>
          <w:tcPr>
            <w:tcW w:w="2256" w:type="dxa"/>
            <w:vAlign w:val="center"/>
          </w:tcPr>
          <w:p w14:paraId="24F44338" w14:textId="77777777" w:rsidR="004F3DEE" w:rsidRPr="00402F86" w:rsidRDefault="004F3DEE" w:rsidP="000137C4">
            <w:pPr>
              <w:pStyle w:val="Normal-EY-Podaokraja"/>
            </w:pPr>
            <w:r w:rsidRPr="00402F86">
              <w:t>Nákup HW a krabicového SW</w:t>
            </w:r>
          </w:p>
        </w:tc>
        <w:tc>
          <w:tcPr>
            <w:tcW w:w="3546" w:type="dxa"/>
            <w:shd w:val="clear" w:color="auto" w:fill="FFFF00"/>
          </w:tcPr>
          <w:p w14:paraId="49C38812" w14:textId="77777777" w:rsidR="004F3DEE" w:rsidRPr="00402F86" w:rsidRDefault="004F3DEE" w:rsidP="000137C4">
            <w:pPr>
              <w:pStyle w:val="Normal-EY-Podaokraja"/>
            </w:pPr>
            <w:r w:rsidRPr="00402F86">
              <w:rPr>
                <w:lang w:eastAsia="sk-SK"/>
              </w:rPr>
              <w:t>V zmysle kapitoly 7.3.2.3</w:t>
            </w:r>
          </w:p>
        </w:tc>
        <w:tc>
          <w:tcPr>
            <w:tcW w:w="1628" w:type="dxa"/>
            <w:vAlign w:val="center"/>
          </w:tcPr>
          <w:p w14:paraId="6D47F460" w14:textId="4AEB462D" w:rsidR="004F3DEE" w:rsidRPr="00402F86" w:rsidRDefault="00FA0530" w:rsidP="000137C4">
            <w:pPr>
              <w:pStyle w:val="Normal-EY-Podaokraja"/>
            </w:pPr>
            <w:sdt>
              <w:sdtPr>
                <w:id w:val="-1575048050"/>
                <w:comboBox>
                  <w:listItem w:value="N/A"/>
                  <w:listItem w:displayText="Q1" w:value="Q1"/>
                  <w:listItem w:displayText="Q2" w:value="Q2"/>
                  <w:listItem w:displayText="Q3" w:value="Q3"/>
                  <w:listItem w:displayText="Q4" w:value="Q4"/>
                </w:comboBox>
              </w:sdtPr>
              <w:sdtEndPr/>
              <w:sdtContent>
                <w:r w:rsidR="000137C4">
                  <w:t>Q2</w:t>
                </w:r>
              </w:sdtContent>
            </w:sdt>
          </w:p>
        </w:tc>
        <w:tc>
          <w:tcPr>
            <w:tcW w:w="1628" w:type="dxa"/>
            <w:vAlign w:val="center"/>
          </w:tcPr>
          <w:p w14:paraId="7C76FEE8" w14:textId="035C5925" w:rsidR="004F3DEE" w:rsidRPr="00402F86" w:rsidRDefault="00FA0530" w:rsidP="000137C4">
            <w:pPr>
              <w:pStyle w:val="Normal-EY-Podaokraja"/>
            </w:pPr>
            <w:sdt>
              <w:sdtPr>
                <w:id w:val="-2118591308"/>
                <w:comboBox>
                  <w:listItem w:value="N/A"/>
                  <w:listItem w:displayText="2019" w:value="2019"/>
                  <w:listItem w:displayText="2020" w:value="2020"/>
                  <w:listItem w:displayText="2021" w:value="2021"/>
                  <w:listItem w:displayText="2022" w:value="2022"/>
                  <w:listItem w:displayText="2023" w:value="2023"/>
                </w:comboBox>
              </w:sdtPr>
              <w:sdtEndPr/>
              <w:sdtContent>
                <w:r w:rsidR="004F3DEE">
                  <w:t>2020</w:t>
                </w:r>
              </w:sdtContent>
            </w:sdt>
          </w:p>
        </w:tc>
      </w:tr>
      <w:tr w:rsidR="004F3DEE" w:rsidRPr="00402F86" w14:paraId="34F3BBCB" w14:textId="77777777" w:rsidTr="000137C4">
        <w:trPr>
          <w:trHeight w:val="340"/>
        </w:trPr>
        <w:tc>
          <w:tcPr>
            <w:tcW w:w="865" w:type="dxa"/>
            <w:vMerge/>
          </w:tcPr>
          <w:p w14:paraId="27798950" w14:textId="77777777" w:rsidR="004F3DEE" w:rsidRPr="00402F86" w:rsidRDefault="004F3DEE" w:rsidP="000137C4">
            <w:pPr>
              <w:pStyle w:val="Normal-EY-Podaokraja"/>
            </w:pPr>
          </w:p>
        </w:tc>
        <w:tc>
          <w:tcPr>
            <w:tcW w:w="2256" w:type="dxa"/>
            <w:vAlign w:val="center"/>
          </w:tcPr>
          <w:p w14:paraId="7C958C9D" w14:textId="77777777" w:rsidR="004F3DEE" w:rsidRPr="00402F86" w:rsidRDefault="004F3DEE" w:rsidP="000137C4">
            <w:pPr>
              <w:pStyle w:val="Normal-EY-Podaokraja"/>
            </w:pPr>
            <w:r w:rsidRPr="00402F86">
              <w:t>Implementácia</w:t>
            </w:r>
          </w:p>
        </w:tc>
        <w:tc>
          <w:tcPr>
            <w:tcW w:w="3546" w:type="dxa"/>
            <w:shd w:val="clear" w:color="auto" w:fill="FFFF00"/>
          </w:tcPr>
          <w:p w14:paraId="104058FA" w14:textId="77777777" w:rsidR="004F3DEE" w:rsidRPr="00402F86" w:rsidRDefault="004F3DEE" w:rsidP="000137C4">
            <w:pPr>
              <w:pStyle w:val="Normal-EY-Podaokraja"/>
            </w:pPr>
            <w:r w:rsidRPr="00402F86">
              <w:rPr>
                <w:lang w:eastAsia="sk-SK"/>
              </w:rPr>
              <w:t>V zmysle kapitoly 7.3.2.3</w:t>
            </w:r>
          </w:p>
        </w:tc>
        <w:tc>
          <w:tcPr>
            <w:tcW w:w="1628" w:type="dxa"/>
            <w:vAlign w:val="center"/>
          </w:tcPr>
          <w:p w14:paraId="0FA21EB4" w14:textId="08D4A3CE" w:rsidR="004F3DEE" w:rsidRPr="00402F86" w:rsidRDefault="00FA0530" w:rsidP="000137C4">
            <w:pPr>
              <w:pStyle w:val="Normal-EY-Podaokraja"/>
            </w:pPr>
            <w:sdt>
              <w:sdtPr>
                <w:id w:val="738141652"/>
                <w:comboBox>
                  <w:listItem w:value="N/A"/>
                  <w:listItem w:displayText="Q1" w:value="Q1"/>
                  <w:listItem w:displayText="Q2" w:value="Q2"/>
                  <w:listItem w:displayText="Q3" w:value="Q3"/>
                  <w:listItem w:displayText="Q4" w:value="Q4"/>
                </w:comboBox>
              </w:sdtPr>
              <w:sdtEndPr/>
              <w:sdtContent>
                <w:r w:rsidR="004F3DEE">
                  <w:t>Q4</w:t>
                </w:r>
              </w:sdtContent>
            </w:sdt>
          </w:p>
        </w:tc>
        <w:tc>
          <w:tcPr>
            <w:tcW w:w="1628" w:type="dxa"/>
            <w:vAlign w:val="center"/>
          </w:tcPr>
          <w:p w14:paraId="5980957D" w14:textId="609CD4A0" w:rsidR="004F3DEE" w:rsidRPr="00402F86" w:rsidRDefault="00FA0530" w:rsidP="000137C4">
            <w:pPr>
              <w:pStyle w:val="Normal-EY-Podaokraja"/>
            </w:pPr>
            <w:sdt>
              <w:sdtPr>
                <w:id w:val="579413848"/>
                <w:comboBox>
                  <w:listItem w:value="N/A"/>
                  <w:listItem w:displayText="2019" w:value="2019"/>
                  <w:listItem w:displayText="2020" w:value="2020"/>
                  <w:listItem w:displayText="2021" w:value="2021"/>
                  <w:listItem w:displayText="2022" w:value="2022"/>
                  <w:listItem w:displayText="2023" w:value="2023"/>
                </w:comboBox>
              </w:sdtPr>
              <w:sdtEndPr/>
              <w:sdtContent>
                <w:r w:rsidR="004F3DEE">
                  <w:t>2020</w:t>
                </w:r>
              </w:sdtContent>
            </w:sdt>
          </w:p>
        </w:tc>
      </w:tr>
      <w:tr w:rsidR="004F3DEE" w:rsidRPr="00402F86" w14:paraId="7B831393" w14:textId="77777777" w:rsidTr="004F3DEE">
        <w:trPr>
          <w:trHeight w:val="340"/>
        </w:trPr>
        <w:tc>
          <w:tcPr>
            <w:tcW w:w="865" w:type="dxa"/>
            <w:vMerge/>
          </w:tcPr>
          <w:p w14:paraId="05783D5B" w14:textId="77777777" w:rsidR="004F3DEE" w:rsidRPr="00402F86" w:rsidRDefault="004F3DEE" w:rsidP="000137C4">
            <w:pPr>
              <w:pStyle w:val="Normal-EY-Podaokraja"/>
            </w:pPr>
          </w:p>
        </w:tc>
        <w:tc>
          <w:tcPr>
            <w:tcW w:w="2256" w:type="dxa"/>
            <w:vAlign w:val="center"/>
          </w:tcPr>
          <w:p w14:paraId="70D68108" w14:textId="77777777" w:rsidR="004F3DEE" w:rsidRPr="00402F86" w:rsidRDefault="004F3DEE" w:rsidP="000137C4">
            <w:pPr>
              <w:pStyle w:val="Normal-EY-Podaokraja"/>
            </w:pPr>
            <w:r w:rsidRPr="00402F86">
              <w:t>Testovanie</w:t>
            </w:r>
          </w:p>
        </w:tc>
        <w:tc>
          <w:tcPr>
            <w:tcW w:w="3546" w:type="dxa"/>
            <w:shd w:val="clear" w:color="auto" w:fill="FFFF00"/>
          </w:tcPr>
          <w:p w14:paraId="7020F9DA" w14:textId="3FC7222D" w:rsidR="004F3DEE" w:rsidRPr="00402F86" w:rsidRDefault="004F3DEE" w:rsidP="000137C4">
            <w:pPr>
              <w:pStyle w:val="Normal-EY-Podaokraja"/>
            </w:pPr>
            <w:r w:rsidRPr="00402F86">
              <w:rPr>
                <w:rFonts w:eastAsia="Roboto" w:cstheme="minorHAnsi"/>
                <w:i/>
              </w:rPr>
              <w:t>n/a</w:t>
            </w:r>
          </w:p>
        </w:tc>
        <w:tc>
          <w:tcPr>
            <w:tcW w:w="1628" w:type="dxa"/>
          </w:tcPr>
          <w:p w14:paraId="3C1E1A67" w14:textId="4B0A8AF0" w:rsidR="004F3DEE" w:rsidRPr="00402F86" w:rsidRDefault="004F3DEE" w:rsidP="000137C4">
            <w:pPr>
              <w:pStyle w:val="Normal-EY-Podaokraja"/>
            </w:pPr>
            <w:r w:rsidRPr="00B5612E">
              <w:rPr>
                <w:rFonts w:eastAsia="Roboto" w:cstheme="minorHAnsi"/>
                <w:i/>
              </w:rPr>
              <w:t>n/a</w:t>
            </w:r>
          </w:p>
        </w:tc>
        <w:tc>
          <w:tcPr>
            <w:tcW w:w="1628" w:type="dxa"/>
          </w:tcPr>
          <w:p w14:paraId="69E7C525" w14:textId="061C6B4A" w:rsidR="004F3DEE" w:rsidRPr="00402F86" w:rsidRDefault="004F3DEE" w:rsidP="000137C4">
            <w:pPr>
              <w:pStyle w:val="Normal-EY-Podaokraja"/>
            </w:pPr>
            <w:r w:rsidRPr="00B5612E">
              <w:rPr>
                <w:rFonts w:eastAsia="Roboto" w:cstheme="minorHAnsi"/>
                <w:i/>
              </w:rPr>
              <w:t>n/a</w:t>
            </w:r>
          </w:p>
        </w:tc>
      </w:tr>
      <w:tr w:rsidR="004F3DEE" w:rsidRPr="00402F86" w14:paraId="7DBE393D" w14:textId="77777777" w:rsidTr="000137C4">
        <w:trPr>
          <w:trHeight w:val="340"/>
        </w:trPr>
        <w:tc>
          <w:tcPr>
            <w:tcW w:w="865" w:type="dxa"/>
            <w:vMerge/>
          </w:tcPr>
          <w:p w14:paraId="6E92E742" w14:textId="77777777" w:rsidR="004F3DEE" w:rsidRPr="00402F86" w:rsidRDefault="004F3DEE" w:rsidP="000137C4">
            <w:pPr>
              <w:pStyle w:val="Normal-EY-Podaokraja"/>
            </w:pPr>
          </w:p>
        </w:tc>
        <w:tc>
          <w:tcPr>
            <w:tcW w:w="2256" w:type="dxa"/>
            <w:vAlign w:val="center"/>
          </w:tcPr>
          <w:p w14:paraId="14BECEBB" w14:textId="77777777" w:rsidR="004F3DEE" w:rsidRPr="00402F86" w:rsidRDefault="004F3DEE" w:rsidP="000137C4">
            <w:pPr>
              <w:pStyle w:val="Normal-EY-Podaokraja"/>
            </w:pPr>
            <w:r w:rsidRPr="00402F86">
              <w:t>Nasadenie</w:t>
            </w:r>
          </w:p>
        </w:tc>
        <w:tc>
          <w:tcPr>
            <w:tcW w:w="3546" w:type="dxa"/>
            <w:shd w:val="clear" w:color="auto" w:fill="FFFF00"/>
          </w:tcPr>
          <w:p w14:paraId="770DAA3B" w14:textId="77777777" w:rsidR="004F3DEE" w:rsidRPr="00402F86" w:rsidRDefault="004F3DEE" w:rsidP="000137C4">
            <w:pPr>
              <w:pStyle w:val="Normal-EY-Podaokraja"/>
            </w:pPr>
            <w:r w:rsidRPr="00402F86">
              <w:rPr>
                <w:lang w:eastAsia="sk-SK"/>
              </w:rPr>
              <w:t>V zmysle kapitoly 7.3.2.3</w:t>
            </w:r>
          </w:p>
        </w:tc>
        <w:tc>
          <w:tcPr>
            <w:tcW w:w="1628" w:type="dxa"/>
            <w:vAlign w:val="center"/>
          </w:tcPr>
          <w:p w14:paraId="62489284" w14:textId="0B4C9C66" w:rsidR="004F3DEE" w:rsidRPr="00402F86" w:rsidRDefault="00FA0530" w:rsidP="000137C4">
            <w:pPr>
              <w:pStyle w:val="Normal-EY-Podaokraja"/>
            </w:pPr>
            <w:sdt>
              <w:sdtPr>
                <w:id w:val="-1176649304"/>
                <w:comboBox>
                  <w:listItem w:value="N/A"/>
                  <w:listItem w:displayText="Q1" w:value="Q1"/>
                  <w:listItem w:displayText="Q2" w:value="Q2"/>
                  <w:listItem w:displayText="Q3" w:value="Q3"/>
                  <w:listItem w:displayText="Q4" w:value="Q4"/>
                </w:comboBox>
              </w:sdtPr>
              <w:sdtEndPr/>
              <w:sdtContent>
                <w:r w:rsidR="004F3DEE">
                  <w:t>Q1</w:t>
                </w:r>
              </w:sdtContent>
            </w:sdt>
          </w:p>
        </w:tc>
        <w:tc>
          <w:tcPr>
            <w:tcW w:w="1628" w:type="dxa"/>
            <w:vAlign w:val="center"/>
          </w:tcPr>
          <w:p w14:paraId="1529C02D" w14:textId="1518B678" w:rsidR="004F3DEE" w:rsidRPr="00402F86" w:rsidRDefault="00FA0530" w:rsidP="000137C4">
            <w:pPr>
              <w:pStyle w:val="Normal-EY-Podaokraja"/>
            </w:pPr>
            <w:sdt>
              <w:sdtPr>
                <w:id w:val="774754623"/>
                <w:comboBox>
                  <w:listItem w:value="N/A"/>
                  <w:listItem w:displayText="2019" w:value="2019"/>
                  <w:listItem w:displayText="2020" w:value="2020"/>
                  <w:listItem w:displayText="2021" w:value="2021"/>
                  <w:listItem w:displayText="2022" w:value="2022"/>
                  <w:listItem w:displayText="2023" w:value="2023"/>
                </w:comboBox>
              </w:sdtPr>
              <w:sdtEndPr/>
              <w:sdtContent>
                <w:r w:rsidR="004F3DEE">
                  <w:t>2021</w:t>
                </w:r>
              </w:sdtContent>
            </w:sdt>
          </w:p>
        </w:tc>
      </w:tr>
      <w:tr w:rsidR="004F3DEE" w:rsidRPr="00402F86" w14:paraId="22277C83" w14:textId="77777777" w:rsidTr="000137C4">
        <w:trPr>
          <w:trHeight w:val="340"/>
        </w:trPr>
        <w:tc>
          <w:tcPr>
            <w:tcW w:w="865" w:type="dxa"/>
            <w:vMerge w:val="restart"/>
          </w:tcPr>
          <w:p w14:paraId="05A6D086" w14:textId="77777777" w:rsidR="004F3DEE" w:rsidRPr="00402F86" w:rsidRDefault="004F3DEE" w:rsidP="000137C4">
            <w:pPr>
              <w:pStyle w:val="Normal-EY-Podaokraja"/>
            </w:pPr>
            <w:r w:rsidRPr="00402F86">
              <w:t>A4</w:t>
            </w:r>
          </w:p>
        </w:tc>
        <w:tc>
          <w:tcPr>
            <w:tcW w:w="2256" w:type="dxa"/>
            <w:vAlign w:val="center"/>
          </w:tcPr>
          <w:p w14:paraId="6B9A65CA" w14:textId="77777777" w:rsidR="004F3DEE" w:rsidRPr="00402F86" w:rsidRDefault="004F3DEE" w:rsidP="000137C4">
            <w:pPr>
              <w:pStyle w:val="Normal-EY-Podaokraja"/>
            </w:pPr>
            <w:r w:rsidRPr="00402F86">
              <w:t>Analýza a návrh</w:t>
            </w:r>
          </w:p>
        </w:tc>
        <w:tc>
          <w:tcPr>
            <w:tcW w:w="3546" w:type="dxa"/>
            <w:shd w:val="clear" w:color="auto" w:fill="FFFF00"/>
          </w:tcPr>
          <w:p w14:paraId="1D3FF0AB" w14:textId="77777777" w:rsidR="004F3DEE" w:rsidRPr="00402F86" w:rsidRDefault="004F3DEE" w:rsidP="000137C4">
            <w:pPr>
              <w:pStyle w:val="Normal-EY-Podaokraja"/>
            </w:pPr>
            <w:r w:rsidRPr="00402F86">
              <w:rPr>
                <w:lang w:eastAsia="sk-SK"/>
              </w:rPr>
              <w:t>V zmysle kapitoly 7.3.2.4</w:t>
            </w:r>
          </w:p>
        </w:tc>
        <w:tc>
          <w:tcPr>
            <w:tcW w:w="1628" w:type="dxa"/>
            <w:vAlign w:val="center"/>
          </w:tcPr>
          <w:p w14:paraId="39009462" w14:textId="77777777" w:rsidR="004F3DEE" w:rsidRPr="00402F86" w:rsidRDefault="00FA0530" w:rsidP="000137C4">
            <w:pPr>
              <w:pStyle w:val="Normal-EY-Podaokraja"/>
            </w:pPr>
            <w:sdt>
              <w:sdtPr>
                <w:id w:val="-376856005"/>
                <w:comboBox>
                  <w:listItem w:value="N/A"/>
                  <w:listItem w:displayText="Q1" w:value="Q1"/>
                  <w:listItem w:displayText="Q2" w:value="Q2"/>
                  <w:listItem w:displayText="Q3" w:value="Q3"/>
                  <w:listItem w:displayText="Q4" w:value="Q4"/>
                </w:comboBox>
              </w:sdtPr>
              <w:sdtEndPr/>
              <w:sdtContent>
                <w:r w:rsidR="004F3DEE">
                  <w:t>Q3</w:t>
                </w:r>
              </w:sdtContent>
            </w:sdt>
          </w:p>
        </w:tc>
        <w:tc>
          <w:tcPr>
            <w:tcW w:w="1628" w:type="dxa"/>
            <w:vAlign w:val="center"/>
          </w:tcPr>
          <w:p w14:paraId="66493948" w14:textId="70CAF80F" w:rsidR="004F3DEE" w:rsidRPr="00402F86" w:rsidRDefault="00FA0530" w:rsidP="000137C4">
            <w:pPr>
              <w:pStyle w:val="Normal-EY-Podaokraja"/>
            </w:pPr>
            <w:sdt>
              <w:sdtPr>
                <w:id w:val="563449783"/>
                <w:comboBox>
                  <w:listItem w:value="N/A"/>
                  <w:listItem w:displayText="2019" w:value="2019"/>
                  <w:listItem w:displayText="2020" w:value="2020"/>
                  <w:listItem w:displayText="2021" w:value="2021"/>
                  <w:listItem w:displayText="2022" w:value="2022"/>
                  <w:listItem w:displayText="2023" w:value="2023"/>
                </w:comboBox>
              </w:sdtPr>
              <w:sdtEndPr/>
              <w:sdtContent>
                <w:r w:rsidR="0070233C">
                  <w:t>2020</w:t>
                </w:r>
              </w:sdtContent>
            </w:sdt>
          </w:p>
        </w:tc>
      </w:tr>
      <w:tr w:rsidR="004F3DEE" w:rsidRPr="00402F86" w14:paraId="4EE0B25C" w14:textId="77777777" w:rsidTr="004F3DEE">
        <w:trPr>
          <w:trHeight w:val="340"/>
        </w:trPr>
        <w:tc>
          <w:tcPr>
            <w:tcW w:w="865" w:type="dxa"/>
            <w:vMerge/>
          </w:tcPr>
          <w:p w14:paraId="5FE08302" w14:textId="77777777" w:rsidR="004F3DEE" w:rsidRPr="00402F86" w:rsidRDefault="004F3DEE" w:rsidP="000137C4">
            <w:pPr>
              <w:pStyle w:val="Normal-EY-Podaokraja"/>
            </w:pPr>
          </w:p>
        </w:tc>
        <w:tc>
          <w:tcPr>
            <w:tcW w:w="2256" w:type="dxa"/>
            <w:vAlign w:val="center"/>
          </w:tcPr>
          <w:p w14:paraId="430EC043" w14:textId="77777777" w:rsidR="004F3DEE" w:rsidRPr="00402F86" w:rsidRDefault="004F3DEE" w:rsidP="000137C4">
            <w:pPr>
              <w:pStyle w:val="Normal-EY-Podaokraja"/>
            </w:pPr>
            <w:r w:rsidRPr="00402F86">
              <w:t>Implementácia</w:t>
            </w:r>
          </w:p>
        </w:tc>
        <w:tc>
          <w:tcPr>
            <w:tcW w:w="3546" w:type="dxa"/>
            <w:shd w:val="clear" w:color="auto" w:fill="FFFF00"/>
          </w:tcPr>
          <w:p w14:paraId="27F2B0B2" w14:textId="701CE305" w:rsidR="004F3DEE" w:rsidRPr="00402F86" w:rsidRDefault="004F3DEE" w:rsidP="000137C4">
            <w:pPr>
              <w:pStyle w:val="Normal-EY-Podaokraja"/>
            </w:pPr>
            <w:r w:rsidRPr="00402F86">
              <w:rPr>
                <w:rFonts w:eastAsia="Roboto" w:cstheme="minorHAnsi"/>
                <w:i/>
              </w:rPr>
              <w:t>n/a</w:t>
            </w:r>
          </w:p>
        </w:tc>
        <w:tc>
          <w:tcPr>
            <w:tcW w:w="1628" w:type="dxa"/>
          </w:tcPr>
          <w:p w14:paraId="247154CA" w14:textId="2B23F83C" w:rsidR="004F3DEE" w:rsidRPr="00402F86" w:rsidRDefault="004F3DEE" w:rsidP="000137C4">
            <w:pPr>
              <w:pStyle w:val="Normal-EY-Podaokraja"/>
            </w:pPr>
            <w:r w:rsidRPr="009321FC">
              <w:rPr>
                <w:rFonts w:eastAsia="Roboto" w:cstheme="minorHAnsi"/>
                <w:i/>
              </w:rPr>
              <w:t>n/a</w:t>
            </w:r>
          </w:p>
        </w:tc>
        <w:tc>
          <w:tcPr>
            <w:tcW w:w="1628" w:type="dxa"/>
          </w:tcPr>
          <w:p w14:paraId="2ACE7EBC" w14:textId="4CFC73A1" w:rsidR="004F3DEE" w:rsidRPr="00402F86" w:rsidRDefault="004F3DEE" w:rsidP="000137C4">
            <w:pPr>
              <w:pStyle w:val="Normal-EY-Podaokraja"/>
            </w:pPr>
            <w:r w:rsidRPr="009321FC">
              <w:rPr>
                <w:rFonts w:eastAsia="Roboto" w:cstheme="minorHAnsi"/>
                <w:i/>
              </w:rPr>
              <w:t>n/a</w:t>
            </w:r>
          </w:p>
        </w:tc>
      </w:tr>
      <w:tr w:rsidR="004F3DEE" w:rsidRPr="00402F86" w14:paraId="13F3127B" w14:textId="77777777" w:rsidTr="000137C4">
        <w:trPr>
          <w:trHeight w:val="340"/>
        </w:trPr>
        <w:tc>
          <w:tcPr>
            <w:tcW w:w="865" w:type="dxa"/>
            <w:vMerge/>
          </w:tcPr>
          <w:p w14:paraId="1D2758E1" w14:textId="77777777" w:rsidR="004F3DEE" w:rsidRPr="00402F86" w:rsidRDefault="004F3DEE" w:rsidP="000137C4">
            <w:pPr>
              <w:pStyle w:val="Normal-EY-Podaokraja"/>
            </w:pPr>
          </w:p>
        </w:tc>
        <w:tc>
          <w:tcPr>
            <w:tcW w:w="2256" w:type="dxa"/>
            <w:vAlign w:val="center"/>
          </w:tcPr>
          <w:p w14:paraId="098960F8" w14:textId="77777777" w:rsidR="004F3DEE" w:rsidRPr="00402F86" w:rsidRDefault="004F3DEE" w:rsidP="000137C4">
            <w:pPr>
              <w:pStyle w:val="Normal-EY-Podaokraja"/>
            </w:pPr>
            <w:r w:rsidRPr="00402F86">
              <w:t>Testovanie</w:t>
            </w:r>
          </w:p>
        </w:tc>
        <w:tc>
          <w:tcPr>
            <w:tcW w:w="3546" w:type="dxa"/>
            <w:shd w:val="clear" w:color="auto" w:fill="FFFF00"/>
          </w:tcPr>
          <w:p w14:paraId="7659CA87" w14:textId="77777777" w:rsidR="004F3DEE" w:rsidRPr="00402F86" w:rsidRDefault="004F3DEE" w:rsidP="000137C4">
            <w:pPr>
              <w:pStyle w:val="Normal-EY-Podaokraja"/>
            </w:pPr>
            <w:r w:rsidRPr="00402F86">
              <w:rPr>
                <w:lang w:eastAsia="sk-SK"/>
              </w:rPr>
              <w:t>V zmysle kapitoly 7.3.2.4</w:t>
            </w:r>
          </w:p>
        </w:tc>
        <w:tc>
          <w:tcPr>
            <w:tcW w:w="1628" w:type="dxa"/>
            <w:vAlign w:val="center"/>
          </w:tcPr>
          <w:p w14:paraId="6DBBA556" w14:textId="246FE88E" w:rsidR="004F3DEE" w:rsidRPr="00402F86" w:rsidRDefault="00FA0530" w:rsidP="000137C4">
            <w:pPr>
              <w:pStyle w:val="Normal-EY-Podaokraja"/>
            </w:pPr>
            <w:sdt>
              <w:sdtPr>
                <w:id w:val="-1265065815"/>
                <w:comboBox>
                  <w:listItem w:value="N/A"/>
                  <w:listItem w:displayText="Q1" w:value="Q1"/>
                  <w:listItem w:displayText="Q2" w:value="Q2"/>
                  <w:listItem w:displayText="Q3" w:value="Q3"/>
                  <w:listItem w:displayText="Q4" w:value="Q4"/>
                </w:comboBox>
              </w:sdtPr>
              <w:sdtEndPr/>
              <w:sdtContent>
                <w:r w:rsidR="0070233C">
                  <w:t>Q1</w:t>
                </w:r>
              </w:sdtContent>
            </w:sdt>
          </w:p>
        </w:tc>
        <w:tc>
          <w:tcPr>
            <w:tcW w:w="1628" w:type="dxa"/>
            <w:vAlign w:val="center"/>
          </w:tcPr>
          <w:p w14:paraId="52C2BDAA" w14:textId="4E6C15F5" w:rsidR="004F3DEE" w:rsidRPr="00402F86" w:rsidRDefault="00FA0530" w:rsidP="000137C4">
            <w:pPr>
              <w:pStyle w:val="Normal-EY-Podaokraja"/>
            </w:pPr>
            <w:sdt>
              <w:sdtPr>
                <w:id w:val="-1214421754"/>
                <w:comboBox>
                  <w:listItem w:value="N/A"/>
                  <w:listItem w:displayText="2019" w:value="2019"/>
                  <w:listItem w:displayText="2020" w:value="2020"/>
                  <w:listItem w:displayText="2021" w:value="2021"/>
                  <w:listItem w:displayText="2022" w:value="2022"/>
                  <w:listItem w:displayText="2023" w:value="2023"/>
                </w:comboBox>
              </w:sdtPr>
              <w:sdtEndPr/>
              <w:sdtContent>
                <w:r w:rsidR="0070233C">
                  <w:t>2021</w:t>
                </w:r>
              </w:sdtContent>
            </w:sdt>
          </w:p>
        </w:tc>
      </w:tr>
      <w:tr w:rsidR="004F3DEE" w:rsidRPr="00402F86" w14:paraId="1A3E8092" w14:textId="77777777" w:rsidTr="000137C4">
        <w:trPr>
          <w:trHeight w:val="340"/>
        </w:trPr>
        <w:tc>
          <w:tcPr>
            <w:tcW w:w="865" w:type="dxa"/>
            <w:vMerge/>
          </w:tcPr>
          <w:p w14:paraId="6F18A57D" w14:textId="77777777" w:rsidR="004F3DEE" w:rsidRPr="00402F86" w:rsidRDefault="004F3DEE" w:rsidP="000137C4">
            <w:pPr>
              <w:pStyle w:val="Normal-EY-Podaokraja"/>
            </w:pPr>
          </w:p>
        </w:tc>
        <w:tc>
          <w:tcPr>
            <w:tcW w:w="2256" w:type="dxa"/>
            <w:vAlign w:val="center"/>
          </w:tcPr>
          <w:p w14:paraId="1F919E14" w14:textId="77777777" w:rsidR="004F3DEE" w:rsidRPr="00402F86" w:rsidRDefault="004F3DEE" w:rsidP="000137C4">
            <w:pPr>
              <w:pStyle w:val="Normal-EY-Podaokraja"/>
            </w:pPr>
            <w:r w:rsidRPr="00402F86">
              <w:t>Nasadenie</w:t>
            </w:r>
          </w:p>
        </w:tc>
        <w:tc>
          <w:tcPr>
            <w:tcW w:w="3546" w:type="dxa"/>
            <w:shd w:val="clear" w:color="auto" w:fill="FFFF00"/>
          </w:tcPr>
          <w:p w14:paraId="306A2DDF" w14:textId="77777777" w:rsidR="004F3DEE" w:rsidRPr="00402F86" w:rsidRDefault="004F3DEE" w:rsidP="000137C4">
            <w:pPr>
              <w:pStyle w:val="Normal-EY-Podaokraja"/>
            </w:pPr>
            <w:r w:rsidRPr="00402F86">
              <w:rPr>
                <w:lang w:eastAsia="sk-SK"/>
              </w:rPr>
              <w:t>V zmysle kapitoly 7.3.2.4</w:t>
            </w:r>
          </w:p>
        </w:tc>
        <w:tc>
          <w:tcPr>
            <w:tcW w:w="1628" w:type="dxa"/>
            <w:vAlign w:val="center"/>
          </w:tcPr>
          <w:p w14:paraId="746E9E39" w14:textId="77777777" w:rsidR="004F3DEE" w:rsidRPr="00402F86" w:rsidRDefault="00FA0530" w:rsidP="000137C4">
            <w:pPr>
              <w:pStyle w:val="Normal-EY-Podaokraja"/>
            </w:pPr>
            <w:sdt>
              <w:sdtPr>
                <w:id w:val="-632709419"/>
                <w:comboBox>
                  <w:listItem w:value="N/A"/>
                  <w:listItem w:displayText="Q1" w:value="Q1"/>
                  <w:listItem w:displayText="Q2" w:value="Q2"/>
                  <w:listItem w:displayText="Q3" w:value="Q3"/>
                  <w:listItem w:displayText="Q4" w:value="Q4"/>
                </w:comboBox>
              </w:sdtPr>
              <w:sdtEndPr/>
              <w:sdtContent>
                <w:r w:rsidR="004F3DEE">
                  <w:t>Q1</w:t>
                </w:r>
              </w:sdtContent>
            </w:sdt>
          </w:p>
        </w:tc>
        <w:tc>
          <w:tcPr>
            <w:tcW w:w="1628" w:type="dxa"/>
            <w:vAlign w:val="center"/>
          </w:tcPr>
          <w:p w14:paraId="52B8E538" w14:textId="54A624C9" w:rsidR="004F3DEE" w:rsidRPr="00402F86" w:rsidRDefault="00FA0530" w:rsidP="000137C4">
            <w:pPr>
              <w:pStyle w:val="Normal-EY-Podaokraja"/>
            </w:pPr>
            <w:sdt>
              <w:sdtPr>
                <w:id w:val="-1193374529"/>
                <w:comboBox>
                  <w:listItem w:value="N/A"/>
                  <w:listItem w:displayText="2019" w:value="2019"/>
                  <w:listItem w:displayText="2020" w:value="2020"/>
                  <w:listItem w:displayText="2021" w:value="2021"/>
                  <w:listItem w:displayText="2022" w:value="2022"/>
                  <w:listItem w:displayText="2023" w:value="2023"/>
                </w:comboBox>
              </w:sdtPr>
              <w:sdtEndPr/>
              <w:sdtContent>
                <w:r w:rsidR="0070233C">
                  <w:t>2021</w:t>
                </w:r>
              </w:sdtContent>
            </w:sdt>
          </w:p>
        </w:tc>
      </w:tr>
      <w:tr w:rsidR="004F3DEE" w:rsidRPr="00402F86" w14:paraId="3BC787DF" w14:textId="77777777" w:rsidTr="000137C4">
        <w:trPr>
          <w:trHeight w:val="340"/>
        </w:trPr>
        <w:tc>
          <w:tcPr>
            <w:tcW w:w="865" w:type="dxa"/>
            <w:vMerge w:val="restart"/>
          </w:tcPr>
          <w:p w14:paraId="6AD711BD" w14:textId="77777777" w:rsidR="004F3DEE" w:rsidRPr="00402F86" w:rsidRDefault="004F3DEE" w:rsidP="000137C4">
            <w:pPr>
              <w:pStyle w:val="Normal-EY-Podaokraja"/>
            </w:pPr>
            <w:r w:rsidRPr="00402F86">
              <w:t>A5</w:t>
            </w:r>
          </w:p>
        </w:tc>
        <w:tc>
          <w:tcPr>
            <w:tcW w:w="2256" w:type="dxa"/>
            <w:vAlign w:val="center"/>
          </w:tcPr>
          <w:p w14:paraId="57D08269" w14:textId="77777777" w:rsidR="004F3DEE" w:rsidRPr="00402F86" w:rsidRDefault="004F3DEE" w:rsidP="000137C4">
            <w:pPr>
              <w:pStyle w:val="Normal-EY-Podaokraja"/>
            </w:pPr>
            <w:r w:rsidRPr="00402F86">
              <w:t>Analýza a návrh</w:t>
            </w:r>
          </w:p>
        </w:tc>
        <w:tc>
          <w:tcPr>
            <w:tcW w:w="3546" w:type="dxa"/>
            <w:shd w:val="clear" w:color="auto" w:fill="FFFF00"/>
          </w:tcPr>
          <w:p w14:paraId="7527CEA2" w14:textId="77777777" w:rsidR="004F3DEE" w:rsidRPr="00402F86" w:rsidRDefault="004F3DEE" w:rsidP="000137C4">
            <w:pPr>
              <w:pStyle w:val="Normal-EY-Podaokraja"/>
            </w:pPr>
            <w:r w:rsidRPr="00402F86">
              <w:rPr>
                <w:lang w:eastAsia="sk-SK"/>
              </w:rPr>
              <w:t>V zmysle kapitoly 7.3.2.5</w:t>
            </w:r>
          </w:p>
        </w:tc>
        <w:tc>
          <w:tcPr>
            <w:tcW w:w="1628" w:type="dxa"/>
            <w:vAlign w:val="center"/>
          </w:tcPr>
          <w:p w14:paraId="132F0A8D" w14:textId="77777777" w:rsidR="004F3DEE" w:rsidRPr="00402F86" w:rsidRDefault="00FA0530" w:rsidP="000137C4">
            <w:pPr>
              <w:pStyle w:val="Normal-EY-Podaokraja"/>
            </w:pPr>
            <w:sdt>
              <w:sdtPr>
                <w:id w:val="1231357159"/>
                <w:comboBox>
                  <w:listItem w:value="N/A"/>
                  <w:listItem w:displayText="Q1" w:value="Q1"/>
                  <w:listItem w:displayText="Q2" w:value="Q2"/>
                  <w:listItem w:displayText="Q3" w:value="Q3"/>
                  <w:listItem w:displayText="Q4" w:value="Q4"/>
                </w:comboBox>
              </w:sdtPr>
              <w:sdtEndPr/>
              <w:sdtContent>
                <w:r w:rsidR="004F3DEE">
                  <w:t>Q1</w:t>
                </w:r>
              </w:sdtContent>
            </w:sdt>
          </w:p>
        </w:tc>
        <w:tc>
          <w:tcPr>
            <w:tcW w:w="1628" w:type="dxa"/>
            <w:vAlign w:val="center"/>
          </w:tcPr>
          <w:p w14:paraId="0EB473B4" w14:textId="45ED41D1" w:rsidR="004F3DEE" w:rsidRPr="00402F86" w:rsidRDefault="00FA0530" w:rsidP="000137C4">
            <w:pPr>
              <w:pStyle w:val="Normal-EY-Podaokraja"/>
            </w:pPr>
            <w:sdt>
              <w:sdtPr>
                <w:id w:val="1706447515"/>
                <w:comboBox>
                  <w:listItem w:value="N/A"/>
                  <w:listItem w:displayText="2019" w:value="2019"/>
                  <w:listItem w:displayText="2020" w:value="2020"/>
                  <w:listItem w:displayText="2021" w:value="2021"/>
                  <w:listItem w:displayText="2022" w:value="2022"/>
                  <w:listItem w:displayText="2023" w:value="2023"/>
                </w:comboBox>
              </w:sdtPr>
              <w:sdtEndPr/>
              <w:sdtContent>
                <w:r w:rsidR="004F3DEE">
                  <w:t>2021</w:t>
                </w:r>
              </w:sdtContent>
            </w:sdt>
          </w:p>
        </w:tc>
      </w:tr>
      <w:tr w:rsidR="004F3DEE" w:rsidRPr="00402F86" w14:paraId="096C222B" w14:textId="77777777" w:rsidTr="000137C4">
        <w:trPr>
          <w:trHeight w:val="340"/>
        </w:trPr>
        <w:tc>
          <w:tcPr>
            <w:tcW w:w="865" w:type="dxa"/>
            <w:vMerge/>
          </w:tcPr>
          <w:p w14:paraId="70B45ACA" w14:textId="77777777" w:rsidR="004F3DEE" w:rsidRPr="00402F86" w:rsidRDefault="004F3DEE" w:rsidP="000137C4">
            <w:pPr>
              <w:pStyle w:val="Normal-EY-Podaokraja"/>
            </w:pPr>
          </w:p>
        </w:tc>
        <w:tc>
          <w:tcPr>
            <w:tcW w:w="2256" w:type="dxa"/>
            <w:vAlign w:val="center"/>
          </w:tcPr>
          <w:p w14:paraId="520BDCFC" w14:textId="77777777" w:rsidR="004F3DEE" w:rsidRPr="00402F86" w:rsidRDefault="004F3DEE" w:rsidP="000137C4">
            <w:pPr>
              <w:pStyle w:val="Normal-EY-Podaokraja"/>
            </w:pPr>
            <w:r w:rsidRPr="00402F86">
              <w:t>Implementácia</w:t>
            </w:r>
          </w:p>
        </w:tc>
        <w:tc>
          <w:tcPr>
            <w:tcW w:w="3546" w:type="dxa"/>
            <w:shd w:val="clear" w:color="auto" w:fill="FFFF00"/>
          </w:tcPr>
          <w:p w14:paraId="2C299514" w14:textId="77777777" w:rsidR="004F3DEE" w:rsidRPr="00402F86" w:rsidRDefault="004F3DEE" w:rsidP="000137C4">
            <w:pPr>
              <w:pStyle w:val="Normal-EY-Podaokraja"/>
            </w:pPr>
            <w:r w:rsidRPr="00402F86">
              <w:rPr>
                <w:lang w:eastAsia="sk-SK"/>
              </w:rPr>
              <w:t>V zmysle kapitoly 7.3.2.5</w:t>
            </w:r>
          </w:p>
        </w:tc>
        <w:tc>
          <w:tcPr>
            <w:tcW w:w="1628" w:type="dxa"/>
            <w:vAlign w:val="center"/>
          </w:tcPr>
          <w:p w14:paraId="5248D876" w14:textId="77777777" w:rsidR="004F3DEE" w:rsidRPr="00402F86" w:rsidRDefault="00FA0530" w:rsidP="000137C4">
            <w:pPr>
              <w:pStyle w:val="Normal-EY-Podaokraja"/>
            </w:pPr>
            <w:sdt>
              <w:sdtPr>
                <w:id w:val="-191538031"/>
                <w:comboBox>
                  <w:listItem w:value="N/A"/>
                  <w:listItem w:displayText="Q1" w:value="Q1"/>
                  <w:listItem w:displayText="Q2" w:value="Q2"/>
                  <w:listItem w:displayText="Q3" w:value="Q3"/>
                  <w:listItem w:displayText="Q4" w:value="Q4"/>
                </w:comboBox>
              </w:sdtPr>
              <w:sdtEndPr/>
              <w:sdtContent>
                <w:r w:rsidR="004F3DEE" w:rsidRPr="00402F86">
                  <w:t>Q2</w:t>
                </w:r>
              </w:sdtContent>
            </w:sdt>
          </w:p>
        </w:tc>
        <w:tc>
          <w:tcPr>
            <w:tcW w:w="1628" w:type="dxa"/>
            <w:vAlign w:val="center"/>
          </w:tcPr>
          <w:p w14:paraId="4FA5098C" w14:textId="3A02CB77" w:rsidR="004F3DEE" w:rsidRPr="00402F86" w:rsidRDefault="00FA0530" w:rsidP="000137C4">
            <w:pPr>
              <w:pStyle w:val="Normal-EY-Podaokraja"/>
            </w:pPr>
            <w:sdt>
              <w:sdtPr>
                <w:id w:val="260490466"/>
                <w:comboBox>
                  <w:listItem w:value="N/A"/>
                  <w:listItem w:displayText="2019" w:value="2019"/>
                  <w:listItem w:displayText="2020" w:value="2020"/>
                  <w:listItem w:displayText="2021" w:value="2021"/>
                  <w:listItem w:displayText="2022" w:value="2022"/>
                  <w:listItem w:displayText="2023" w:value="2023"/>
                </w:comboBox>
              </w:sdtPr>
              <w:sdtEndPr/>
              <w:sdtContent>
                <w:r w:rsidR="004F3DEE">
                  <w:t>2021</w:t>
                </w:r>
              </w:sdtContent>
            </w:sdt>
          </w:p>
        </w:tc>
      </w:tr>
      <w:tr w:rsidR="004F3DEE" w:rsidRPr="00402F86" w14:paraId="3E6AD7AE" w14:textId="77777777" w:rsidTr="004F3DEE">
        <w:trPr>
          <w:trHeight w:val="340"/>
        </w:trPr>
        <w:tc>
          <w:tcPr>
            <w:tcW w:w="865" w:type="dxa"/>
            <w:vMerge/>
          </w:tcPr>
          <w:p w14:paraId="14678B17" w14:textId="77777777" w:rsidR="004F3DEE" w:rsidRPr="00402F86" w:rsidRDefault="004F3DEE" w:rsidP="000137C4">
            <w:pPr>
              <w:pStyle w:val="Normal-EY-Podaokraja"/>
            </w:pPr>
          </w:p>
        </w:tc>
        <w:tc>
          <w:tcPr>
            <w:tcW w:w="2256" w:type="dxa"/>
            <w:vAlign w:val="center"/>
          </w:tcPr>
          <w:p w14:paraId="634F9F0F" w14:textId="77777777" w:rsidR="004F3DEE" w:rsidRPr="00402F86" w:rsidRDefault="004F3DEE" w:rsidP="000137C4">
            <w:pPr>
              <w:pStyle w:val="Normal-EY-Podaokraja"/>
            </w:pPr>
            <w:r w:rsidRPr="00402F86">
              <w:t>Testovanie</w:t>
            </w:r>
          </w:p>
        </w:tc>
        <w:tc>
          <w:tcPr>
            <w:tcW w:w="3546" w:type="dxa"/>
            <w:shd w:val="clear" w:color="auto" w:fill="FFFF00"/>
          </w:tcPr>
          <w:p w14:paraId="0095FB03" w14:textId="77777777" w:rsidR="004F3DEE" w:rsidRPr="00402F86" w:rsidRDefault="004F3DEE" w:rsidP="000137C4">
            <w:pPr>
              <w:pStyle w:val="Normal-EY-Podaokraja"/>
            </w:pPr>
            <w:r w:rsidRPr="00402F86">
              <w:rPr>
                <w:lang w:eastAsia="sk-SK"/>
              </w:rPr>
              <w:t>n/a</w:t>
            </w:r>
          </w:p>
        </w:tc>
        <w:tc>
          <w:tcPr>
            <w:tcW w:w="1628" w:type="dxa"/>
          </w:tcPr>
          <w:p w14:paraId="14CB5F89" w14:textId="105FC6D5" w:rsidR="004F3DEE" w:rsidRPr="00402F86" w:rsidRDefault="004F3DEE" w:rsidP="000137C4">
            <w:pPr>
              <w:pStyle w:val="Normal-EY-Podaokraja"/>
            </w:pPr>
            <w:r w:rsidRPr="00A36097">
              <w:rPr>
                <w:rFonts w:eastAsia="Roboto" w:cstheme="minorHAnsi"/>
                <w:i/>
              </w:rPr>
              <w:t>n/a</w:t>
            </w:r>
          </w:p>
        </w:tc>
        <w:tc>
          <w:tcPr>
            <w:tcW w:w="1628" w:type="dxa"/>
          </w:tcPr>
          <w:p w14:paraId="591CBC26" w14:textId="647F5BFF" w:rsidR="004F3DEE" w:rsidRPr="00402F86" w:rsidRDefault="004F3DEE" w:rsidP="000137C4">
            <w:pPr>
              <w:pStyle w:val="Normal-EY-Podaokraja"/>
            </w:pPr>
            <w:r w:rsidRPr="00A36097">
              <w:rPr>
                <w:rFonts w:eastAsia="Roboto" w:cstheme="minorHAnsi"/>
                <w:i/>
              </w:rPr>
              <w:t>n/a</w:t>
            </w:r>
          </w:p>
        </w:tc>
      </w:tr>
      <w:tr w:rsidR="004F3DEE" w:rsidRPr="00402F86" w14:paraId="318865FC" w14:textId="77777777" w:rsidTr="000137C4">
        <w:trPr>
          <w:trHeight w:val="340"/>
        </w:trPr>
        <w:tc>
          <w:tcPr>
            <w:tcW w:w="865" w:type="dxa"/>
            <w:vMerge/>
          </w:tcPr>
          <w:p w14:paraId="23E11683" w14:textId="77777777" w:rsidR="004F3DEE" w:rsidRPr="00402F86" w:rsidRDefault="004F3DEE" w:rsidP="000137C4">
            <w:pPr>
              <w:pStyle w:val="Normal-EY-Podaokraja"/>
            </w:pPr>
          </w:p>
        </w:tc>
        <w:tc>
          <w:tcPr>
            <w:tcW w:w="2256" w:type="dxa"/>
            <w:vAlign w:val="center"/>
          </w:tcPr>
          <w:p w14:paraId="0D297370" w14:textId="77777777" w:rsidR="004F3DEE" w:rsidRPr="00402F86" w:rsidRDefault="004F3DEE" w:rsidP="000137C4">
            <w:pPr>
              <w:pStyle w:val="Normal-EY-Podaokraja"/>
            </w:pPr>
            <w:r w:rsidRPr="00402F86">
              <w:t>Nasadenie</w:t>
            </w:r>
          </w:p>
        </w:tc>
        <w:tc>
          <w:tcPr>
            <w:tcW w:w="3546" w:type="dxa"/>
            <w:shd w:val="clear" w:color="auto" w:fill="FFFF00"/>
          </w:tcPr>
          <w:p w14:paraId="0A3E4CFC" w14:textId="77777777" w:rsidR="004F3DEE" w:rsidRPr="00402F86" w:rsidRDefault="004F3DEE" w:rsidP="000137C4">
            <w:pPr>
              <w:pStyle w:val="Normal-EY-Podaokraja"/>
            </w:pPr>
            <w:r w:rsidRPr="00402F86">
              <w:rPr>
                <w:lang w:eastAsia="sk-SK"/>
              </w:rPr>
              <w:t>V zmysle kapitoly 7.3.2.5</w:t>
            </w:r>
          </w:p>
        </w:tc>
        <w:tc>
          <w:tcPr>
            <w:tcW w:w="1628" w:type="dxa"/>
            <w:vAlign w:val="center"/>
          </w:tcPr>
          <w:p w14:paraId="131C02FE" w14:textId="04F92B18" w:rsidR="004F3DEE" w:rsidRPr="00402F86" w:rsidRDefault="00FA0530" w:rsidP="000137C4">
            <w:pPr>
              <w:pStyle w:val="Normal-EY-Podaokraja"/>
            </w:pPr>
            <w:sdt>
              <w:sdtPr>
                <w:id w:val="1639386434"/>
                <w:comboBox>
                  <w:listItem w:value="N/A"/>
                  <w:listItem w:displayText="Q1" w:value="Q1"/>
                  <w:listItem w:displayText="Q2" w:value="Q2"/>
                  <w:listItem w:displayText="Q3" w:value="Q3"/>
                  <w:listItem w:displayText="Q4" w:value="Q4"/>
                </w:comboBox>
              </w:sdtPr>
              <w:sdtEndPr/>
              <w:sdtContent>
                <w:r w:rsidR="004F3DEE">
                  <w:t>Q3</w:t>
                </w:r>
              </w:sdtContent>
            </w:sdt>
          </w:p>
        </w:tc>
        <w:tc>
          <w:tcPr>
            <w:tcW w:w="1628" w:type="dxa"/>
            <w:vAlign w:val="center"/>
          </w:tcPr>
          <w:p w14:paraId="34AB7A87" w14:textId="65F6E8F2" w:rsidR="004F3DEE" w:rsidRPr="00402F86" w:rsidRDefault="00FA0530" w:rsidP="000137C4">
            <w:pPr>
              <w:pStyle w:val="Normal-EY-Podaokraja"/>
            </w:pPr>
            <w:sdt>
              <w:sdtPr>
                <w:id w:val="-670253"/>
                <w:comboBox>
                  <w:listItem w:value="N/A"/>
                  <w:listItem w:displayText="2019" w:value="2019"/>
                  <w:listItem w:displayText="2020" w:value="2020"/>
                  <w:listItem w:displayText="2021" w:value="2021"/>
                  <w:listItem w:displayText="2022" w:value="2022"/>
                  <w:listItem w:displayText="2023" w:value="2023"/>
                </w:comboBox>
              </w:sdtPr>
              <w:sdtEndPr/>
              <w:sdtContent>
                <w:r w:rsidR="004F3DEE">
                  <w:t>2021</w:t>
                </w:r>
              </w:sdtContent>
            </w:sdt>
          </w:p>
        </w:tc>
      </w:tr>
      <w:tr w:rsidR="004F3DEE" w:rsidRPr="00402F86" w14:paraId="4F02095A" w14:textId="77777777" w:rsidTr="000137C4">
        <w:trPr>
          <w:trHeight w:val="340"/>
        </w:trPr>
        <w:tc>
          <w:tcPr>
            <w:tcW w:w="865" w:type="dxa"/>
          </w:tcPr>
          <w:p w14:paraId="58BD3F53" w14:textId="77777777" w:rsidR="004F3DEE" w:rsidRPr="00402F86" w:rsidRDefault="004F3DEE" w:rsidP="000137C4">
            <w:pPr>
              <w:pStyle w:val="Normal-EY-Podaokraja"/>
            </w:pPr>
            <w:r w:rsidRPr="00402F86">
              <w:t>A6</w:t>
            </w:r>
          </w:p>
        </w:tc>
        <w:tc>
          <w:tcPr>
            <w:tcW w:w="2256" w:type="dxa"/>
          </w:tcPr>
          <w:p w14:paraId="6F3337A1" w14:textId="77777777" w:rsidR="004F3DEE" w:rsidRPr="00402F86" w:rsidRDefault="004F3DEE" w:rsidP="000137C4">
            <w:pPr>
              <w:pStyle w:val="Normal-EY-Podaokraja"/>
            </w:pPr>
            <w:r w:rsidRPr="00402F86">
              <w:t>Nasadenie</w:t>
            </w:r>
          </w:p>
        </w:tc>
        <w:tc>
          <w:tcPr>
            <w:tcW w:w="3546" w:type="dxa"/>
            <w:shd w:val="clear" w:color="auto" w:fill="FFFF00"/>
          </w:tcPr>
          <w:p w14:paraId="1AEA0B95" w14:textId="77777777" w:rsidR="004F3DEE" w:rsidRPr="00402F86" w:rsidRDefault="004F3DEE" w:rsidP="000137C4">
            <w:pPr>
              <w:pStyle w:val="Normal-EY-Podaokraja"/>
            </w:pPr>
            <w:r w:rsidRPr="00402F86">
              <w:rPr>
                <w:lang w:eastAsia="sk-SK"/>
              </w:rPr>
              <w:t>V zmysle kapitoly 7.3.2.6</w:t>
            </w:r>
          </w:p>
        </w:tc>
        <w:tc>
          <w:tcPr>
            <w:tcW w:w="3256" w:type="dxa"/>
            <w:gridSpan w:val="2"/>
            <w:vAlign w:val="center"/>
          </w:tcPr>
          <w:p w14:paraId="1FCB22C8" w14:textId="06EFDC74" w:rsidR="004F3DEE" w:rsidRPr="00402F86" w:rsidRDefault="00FA0530" w:rsidP="000137C4">
            <w:pPr>
              <w:pStyle w:val="Normal-EY-Podaokraja"/>
            </w:pPr>
            <w:sdt>
              <w:sdtPr>
                <w:id w:val="-440838206"/>
                <w:comboBox>
                  <w:listItem w:value="N/A"/>
                  <w:listItem w:displayText="Q1" w:value="Q1"/>
                  <w:listItem w:displayText="Q2" w:value="Q2"/>
                  <w:listItem w:displayText="Q3" w:value="Q3"/>
                  <w:listItem w:displayText="Q4" w:value="Q4"/>
                </w:comboBox>
              </w:sdtPr>
              <w:sdtEndPr/>
              <w:sdtContent>
                <w:r w:rsidR="004F3DEE" w:rsidRPr="00402F86">
                  <w:t>Q</w:t>
                </w:r>
                <w:r w:rsidR="000E1B37">
                  <w:t>1</w:t>
                </w:r>
                <w:r w:rsidR="004F3DEE" w:rsidRPr="00402F86">
                  <w:t xml:space="preserve"> 202</w:t>
                </w:r>
                <w:r w:rsidR="000E1B37">
                  <w:t>2</w:t>
                </w:r>
                <w:r w:rsidR="000E6E51">
                  <w:t xml:space="preserve"> – Q4 202</w:t>
                </w:r>
                <w:r w:rsidR="000E1B37">
                  <w:t>3</w:t>
                </w:r>
              </w:sdtContent>
            </w:sdt>
          </w:p>
        </w:tc>
      </w:tr>
      <w:tr w:rsidR="004F3DEE" w:rsidRPr="00402F86" w14:paraId="7505D775" w14:textId="77777777" w:rsidTr="000137C4">
        <w:trPr>
          <w:trHeight w:val="340"/>
        </w:trPr>
        <w:tc>
          <w:tcPr>
            <w:tcW w:w="865" w:type="dxa"/>
            <w:vMerge w:val="restart"/>
            <w:vAlign w:val="center"/>
          </w:tcPr>
          <w:p w14:paraId="1C2DB277" w14:textId="77777777" w:rsidR="004F3DEE" w:rsidRPr="00402F86" w:rsidRDefault="004F3DEE" w:rsidP="000137C4">
            <w:pPr>
              <w:pStyle w:val="Normal-EY-Podaokraja"/>
              <w:jc w:val="left"/>
            </w:pPr>
            <w:r w:rsidRPr="00402F86">
              <w:t>PM</w:t>
            </w:r>
          </w:p>
        </w:tc>
        <w:tc>
          <w:tcPr>
            <w:tcW w:w="2256" w:type="dxa"/>
          </w:tcPr>
          <w:p w14:paraId="202440DF" w14:textId="77777777" w:rsidR="004F3DEE" w:rsidRPr="00402F86" w:rsidRDefault="004F3DEE" w:rsidP="000137C4">
            <w:pPr>
              <w:pStyle w:val="Normal-EY-Podaokraja"/>
            </w:pPr>
            <w:r w:rsidRPr="00402F86">
              <w:t>Riadenie projektu</w:t>
            </w:r>
          </w:p>
        </w:tc>
        <w:tc>
          <w:tcPr>
            <w:tcW w:w="3546" w:type="dxa"/>
            <w:shd w:val="clear" w:color="auto" w:fill="FFFF00"/>
          </w:tcPr>
          <w:p w14:paraId="29D962FC" w14:textId="77777777" w:rsidR="004F3DEE" w:rsidRPr="00402F86" w:rsidRDefault="004F3DEE" w:rsidP="000137C4">
            <w:pPr>
              <w:pStyle w:val="Normal-EY-Podaokraja"/>
              <w:rPr>
                <w:lang w:eastAsia="sk-SK"/>
              </w:rPr>
            </w:pPr>
            <w:r w:rsidRPr="00402F86">
              <w:rPr>
                <w:lang w:eastAsia="sk-SK"/>
              </w:rPr>
              <w:t>Koordinácia, administrácia, monitorovanie, projektová implementácia, finančné riadenie</w:t>
            </w:r>
          </w:p>
        </w:tc>
        <w:tc>
          <w:tcPr>
            <w:tcW w:w="3256" w:type="dxa"/>
            <w:gridSpan w:val="2"/>
            <w:vAlign w:val="center"/>
          </w:tcPr>
          <w:p w14:paraId="13B72B53" w14:textId="35A40BA1" w:rsidR="004F3DEE" w:rsidRPr="00402F86" w:rsidRDefault="00FA0530" w:rsidP="000137C4">
            <w:pPr>
              <w:pStyle w:val="Normal-EY-Podaokraja"/>
            </w:pPr>
            <w:sdt>
              <w:sdtPr>
                <w:id w:val="-1524786105"/>
                <w:comboBox>
                  <w:listItem w:value="N/A"/>
                  <w:listItem w:displayText="Q1" w:value="Q1"/>
                  <w:listItem w:displayText="Q2" w:value="Q2"/>
                  <w:listItem w:displayText="Q3" w:value="Q3"/>
                  <w:listItem w:displayText="Q4" w:value="Q4"/>
                </w:comboBox>
              </w:sdtPr>
              <w:sdtEndPr/>
              <w:sdtContent>
                <w:r w:rsidR="004F3DEE" w:rsidRPr="00402F86">
                  <w:t>Q2 2020- Q</w:t>
                </w:r>
                <w:r w:rsidR="004D026F">
                  <w:t>4</w:t>
                </w:r>
                <w:r w:rsidR="004F3DEE" w:rsidRPr="00402F86">
                  <w:t xml:space="preserve"> 202</w:t>
                </w:r>
                <w:r w:rsidR="004D026F">
                  <w:t>3</w:t>
                </w:r>
              </w:sdtContent>
            </w:sdt>
          </w:p>
        </w:tc>
      </w:tr>
      <w:tr w:rsidR="004F3DEE" w:rsidRPr="00402F86" w14:paraId="266071F0" w14:textId="77777777" w:rsidTr="000137C4">
        <w:trPr>
          <w:trHeight w:val="340"/>
        </w:trPr>
        <w:tc>
          <w:tcPr>
            <w:tcW w:w="865" w:type="dxa"/>
            <w:vMerge/>
          </w:tcPr>
          <w:p w14:paraId="7C278834" w14:textId="77777777" w:rsidR="004F3DEE" w:rsidRPr="00402F86" w:rsidRDefault="004F3DEE" w:rsidP="000137C4">
            <w:pPr>
              <w:pStyle w:val="Normal-EY-Podaokraja"/>
            </w:pPr>
          </w:p>
        </w:tc>
        <w:tc>
          <w:tcPr>
            <w:tcW w:w="2256" w:type="dxa"/>
          </w:tcPr>
          <w:p w14:paraId="13A137E4" w14:textId="77777777" w:rsidR="004F3DEE" w:rsidRPr="00402F86" w:rsidRDefault="004F3DEE" w:rsidP="000137C4">
            <w:pPr>
              <w:pStyle w:val="Normal-EY-Podaokraja"/>
            </w:pPr>
            <w:r w:rsidRPr="00402F86">
              <w:t>Publicita projektu</w:t>
            </w:r>
          </w:p>
        </w:tc>
        <w:tc>
          <w:tcPr>
            <w:tcW w:w="3546" w:type="dxa"/>
            <w:shd w:val="clear" w:color="auto" w:fill="FFFF00"/>
          </w:tcPr>
          <w:p w14:paraId="2AE9E931" w14:textId="77777777" w:rsidR="004F3DEE" w:rsidRPr="00402F86" w:rsidRDefault="004F3DEE" w:rsidP="000137C4">
            <w:pPr>
              <w:pStyle w:val="Normal-EY-Podaokraja"/>
              <w:rPr>
                <w:lang w:eastAsia="sk-SK"/>
              </w:rPr>
            </w:pPr>
            <w:r w:rsidRPr="00402F86">
              <w:rPr>
                <w:lang w:eastAsia="sk-SK"/>
              </w:rPr>
              <w:t>Publicita a informovanie verejnosti o projekte</w:t>
            </w:r>
          </w:p>
        </w:tc>
        <w:tc>
          <w:tcPr>
            <w:tcW w:w="3256" w:type="dxa"/>
            <w:gridSpan w:val="2"/>
            <w:vAlign w:val="center"/>
          </w:tcPr>
          <w:p w14:paraId="6AA3BB97" w14:textId="40B963CA" w:rsidR="004F3DEE" w:rsidRPr="00402F86" w:rsidRDefault="00FA0530" w:rsidP="000137C4">
            <w:pPr>
              <w:pStyle w:val="Normal-EY-Podaokraja"/>
            </w:pPr>
            <w:sdt>
              <w:sdtPr>
                <w:id w:val="-549617287"/>
                <w:comboBox>
                  <w:listItem w:value="N/A"/>
                  <w:listItem w:displayText="Q1" w:value="Q1"/>
                  <w:listItem w:displayText="Q2" w:value="Q2"/>
                  <w:listItem w:displayText="Q3" w:value="Q3"/>
                  <w:listItem w:displayText="Q4" w:value="Q4"/>
                </w:comboBox>
              </w:sdtPr>
              <w:sdtEndPr/>
              <w:sdtContent>
                <w:r w:rsidR="004F3DEE" w:rsidRPr="00402F86">
                  <w:t>Q2 2020- Q</w:t>
                </w:r>
                <w:r w:rsidR="004D026F">
                  <w:t>4</w:t>
                </w:r>
                <w:r w:rsidR="004F3DEE" w:rsidRPr="00402F86">
                  <w:t xml:space="preserve"> 202</w:t>
                </w:r>
                <w:r w:rsidR="004D026F">
                  <w:t>3</w:t>
                </w:r>
              </w:sdtContent>
            </w:sdt>
          </w:p>
        </w:tc>
      </w:tr>
    </w:tbl>
    <w:p w14:paraId="2C0ACF64" w14:textId="25D8A577" w:rsidR="00643F94" w:rsidRPr="00402F86" w:rsidRDefault="00980D61" w:rsidP="00980D61">
      <w:pPr>
        <w:pStyle w:val="Popis"/>
      </w:pPr>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35</w:t>
      </w:r>
      <w:r w:rsidRPr="00402F86">
        <w:fldChar w:fldCharType="end"/>
      </w:r>
      <w:r w:rsidRPr="00402F86">
        <w:t xml:space="preserve">: Harmonogram </w:t>
      </w:r>
      <w:r w:rsidR="009361CC" w:rsidRPr="00402F86">
        <w:t>výstupov a míľnikov</w:t>
      </w:r>
      <w:bookmarkEnd w:id="163"/>
    </w:p>
    <w:p w14:paraId="4F0432C2" w14:textId="77777777" w:rsidR="007A510E" w:rsidRPr="00402F86" w:rsidRDefault="007A510E" w:rsidP="007A510E">
      <w:pPr>
        <w:pStyle w:val="Nadpis4"/>
        <w:numPr>
          <w:ilvl w:val="0"/>
          <w:numId w:val="0"/>
        </w:numPr>
        <w:ind w:left="864"/>
      </w:pPr>
      <w:bookmarkStart w:id="164" w:name="_Toc17715728"/>
    </w:p>
    <w:p w14:paraId="49732CBC" w14:textId="4D479AA3" w:rsidR="004C592F" w:rsidRPr="009F0D5A" w:rsidRDefault="004C592F" w:rsidP="00F94A92">
      <w:pPr>
        <w:pStyle w:val="Nadpis4"/>
      </w:pPr>
      <w:r w:rsidRPr="009F0D5A">
        <w:t>Harmonogram realizácie aktivít</w:t>
      </w:r>
      <w:r w:rsidR="0036076F" w:rsidRPr="009F0D5A">
        <w:t xml:space="preserve"> – GANT</w:t>
      </w:r>
      <w:bookmarkEnd w:id="164"/>
    </w:p>
    <w:p w14:paraId="423FA7D7" w14:textId="5DAFAC39" w:rsidR="006E5E10" w:rsidRDefault="006E5E10" w:rsidP="006E5E10">
      <w:pPr>
        <w:pStyle w:val="Normal-EY-Podaokraja"/>
      </w:pPr>
      <w:r w:rsidRPr="00402F86">
        <w:t>Na nasledujúcej schéme je znázornené časové trvanie jednotlivých aktivít:</w:t>
      </w:r>
    </w:p>
    <w:p w14:paraId="376EE857" w14:textId="309BD4E3" w:rsidR="00E76F7F" w:rsidRDefault="00E76F7F" w:rsidP="006E5E10">
      <w:pPr>
        <w:pStyle w:val="Normal-EY-Podaokraja"/>
      </w:pPr>
    </w:p>
    <w:p w14:paraId="727DF494" w14:textId="77777777" w:rsidR="00E76F7F" w:rsidRPr="00402F86" w:rsidRDefault="00E76F7F" w:rsidP="00E76F7F">
      <w:pPr>
        <w:pStyle w:val="Normal-EY-Podaokraja"/>
      </w:pPr>
      <w:r w:rsidRPr="008834E2">
        <w:rPr>
          <w:noProof/>
        </w:rPr>
        <w:lastRenderedPageBreak/>
        <w:drawing>
          <wp:inline distT="0" distB="0" distL="0" distR="0" wp14:anchorId="1C1D7AF3" wp14:editId="320277C6">
            <wp:extent cx="6016625" cy="4032885"/>
            <wp:effectExtent l="0" t="0" r="3175" b="5715"/>
            <wp:docPr id="1" name="Picture 1" descr="Obrázok, na ktorom je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16625" cy="4032885"/>
                    </a:xfrm>
                    <a:prstGeom prst="rect">
                      <a:avLst/>
                    </a:prstGeom>
                  </pic:spPr>
                </pic:pic>
              </a:graphicData>
            </a:graphic>
          </wp:inline>
        </w:drawing>
      </w:r>
    </w:p>
    <w:p w14:paraId="651CC77A" w14:textId="77777777" w:rsidR="00E76F7F" w:rsidRDefault="00E76F7F" w:rsidP="00E76F7F">
      <w:pPr>
        <w:pStyle w:val="Normal-EY-Podaokraja"/>
        <w:rPr>
          <w:b/>
          <w:bCs/>
          <w:i/>
          <w:iCs/>
          <w:highlight w:val="yellow"/>
        </w:rPr>
      </w:pPr>
      <w:r w:rsidRPr="003F25F4">
        <w:t xml:space="preserve">Uvedený harmonogram je súčasťou priloženej CBA v záložke Rozpočet – vývoj Aplikácií. Pre lepšiu prehľadnosť sú následne uvedené aktivity </w:t>
      </w:r>
      <w:proofErr w:type="spellStart"/>
      <w:r w:rsidRPr="003F25F4">
        <w:t>premapované</w:t>
      </w:r>
      <w:proofErr w:type="spellEnd"/>
      <w:r w:rsidRPr="003F25F4">
        <w:t xml:space="preserve"> na aktivity v zmysle tejto kapitoly, toto je tiež súčasťou CBA v záložke Aktivity.</w:t>
      </w:r>
    </w:p>
    <w:p w14:paraId="6542C5FB" w14:textId="77777777" w:rsidR="00E76F7F" w:rsidRPr="00402F86" w:rsidRDefault="00E76F7F" w:rsidP="006E5E10">
      <w:pPr>
        <w:pStyle w:val="Normal-EY-Podaokraja"/>
      </w:pPr>
    </w:p>
    <w:p w14:paraId="570B0324" w14:textId="77777777" w:rsidR="00980D61" w:rsidRPr="00402F86" w:rsidRDefault="00980D61" w:rsidP="009228D7">
      <w:pPr>
        <w:pStyle w:val="Nadpis3"/>
      </w:pPr>
      <w:bookmarkStart w:id="165" w:name="_Toc17715729"/>
      <w:r w:rsidRPr="00402F86">
        <w:t>Riziká</w:t>
      </w:r>
      <w:bookmarkEnd w:id="165"/>
    </w:p>
    <w:tbl>
      <w:tblPr>
        <w:tblStyle w:val="Mriekatabukysvetl"/>
        <w:tblW w:w="906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51"/>
        <w:gridCol w:w="1007"/>
        <w:gridCol w:w="1691"/>
        <w:gridCol w:w="3118"/>
      </w:tblGrid>
      <w:tr w:rsidR="00980D61" w:rsidRPr="00402F86" w14:paraId="46E0F205" w14:textId="77777777" w:rsidTr="00980D61">
        <w:trPr>
          <w:trHeight w:val="284"/>
        </w:trPr>
        <w:tc>
          <w:tcPr>
            <w:tcW w:w="3251" w:type="dxa"/>
            <w:shd w:val="clear" w:color="auto" w:fill="FFFFCC"/>
          </w:tcPr>
          <w:p w14:paraId="373A689D"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Riziko</w:t>
            </w:r>
          </w:p>
        </w:tc>
        <w:tc>
          <w:tcPr>
            <w:tcW w:w="1007" w:type="dxa"/>
            <w:shd w:val="clear" w:color="auto" w:fill="FFFFCC"/>
          </w:tcPr>
          <w:p w14:paraId="56CC0F06"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Aplikácia</w:t>
            </w:r>
          </w:p>
        </w:tc>
        <w:tc>
          <w:tcPr>
            <w:tcW w:w="1691" w:type="dxa"/>
            <w:shd w:val="clear" w:color="auto" w:fill="FFFFCC"/>
          </w:tcPr>
          <w:p w14:paraId="6D6937A9"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Miera závažnosti</w:t>
            </w:r>
          </w:p>
        </w:tc>
        <w:tc>
          <w:tcPr>
            <w:tcW w:w="3118" w:type="dxa"/>
            <w:shd w:val="clear" w:color="auto" w:fill="FFFFCC"/>
          </w:tcPr>
          <w:p w14:paraId="78895078"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 xml:space="preserve">Spôsob </w:t>
            </w:r>
            <w:proofErr w:type="spellStart"/>
            <w:r w:rsidRPr="00402F86">
              <w:rPr>
                <w:rFonts w:cstheme="minorHAnsi"/>
                <w:b/>
                <w:color w:val="000000" w:themeColor="text1"/>
                <w:sz w:val="20"/>
                <w:szCs w:val="20"/>
              </w:rPr>
              <w:t>mitigácie</w:t>
            </w:r>
            <w:proofErr w:type="spellEnd"/>
          </w:p>
        </w:tc>
      </w:tr>
      <w:tr w:rsidR="00D22C71" w:rsidRPr="00402F86" w14:paraId="4E3CA06B" w14:textId="77777777" w:rsidTr="00D22C71">
        <w:trPr>
          <w:trHeight w:val="284"/>
        </w:trPr>
        <w:tc>
          <w:tcPr>
            <w:tcW w:w="3251" w:type="dxa"/>
          </w:tcPr>
          <w:p w14:paraId="3EB18F58" w14:textId="7C793154" w:rsidR="00D22C71" w:rsidRPr="00BE7125" w:rsidRDefault="00D22C71" w:rsidP="00D22C71">
            <w:pPr>
              <w:pStyle w:val="Normal-EY-Podaokraja"/>
              <w:rPr>
                <w:rFonts w:cstheme="minorHAnsi"/>
                <w:szCs w:val="20"/>
              </w:rPr>
            </w:pPr>
            <w:r w:rsidRPr="00BE7125">
              <w:t>Pomoc Dátovej kancelárie</w:t>
            </w:r>
            <w:r w:rsidR="009228D7" w:rsidRPr="00BE7125">
              <w:t xml:space="preserve"> / analytických útvarov</w:t>
            </w:r>
            <w:r w:rsidRPr="00BE7125">
              <w:t xml:space="preserve"> bude nízka respektíve nebude k</w:t>
            </w:r>
            <w:r w:rsidR="0023228F" w:rsidRPr="00BE7125">
              <w:t> </w:t>
            </w:r>
            <w:r w:rsidRPr="00BE7125">
              <w:t>dispozícii</w:t>
            </w:r>
          </w:p>
        </w:tc>
        <w:tc>
          <w:tcPr>
            <w:tcW w:w="1007" w:type="dxa"/>
            <w:vAlign w:val="center"/>
          </w:tcPr>
          <w:p w14:paraId="3CD50187" w14:textId="52BDDA98" w:rsidR="00D22C71" w:rsidRPr="00402F86" w:rsidRDefault="00FA0530" w:rsidP="00D22C71">
            <w:pPr>
              <w:jc w:val="center"/>
              <w:rPr>
                <w:rFonts w:cstheme="minorHAnsi"/>
                <w:b/>
                <w:sz w:val="28"/>
                <w:szCs w:val="28"/>
              </w:rPr>
            </w:pPr>
            <w:sdt>
              <w:sdtPr>
                <w:rPr>
                  <w:rFonts w:cstheme="minorHAnsi"/>
                  <w:b/>
                  <w:sz w:val="28"/>
                  <w:szCs w:val="28"/>
                  <w:highlight w:val="yellow"/>
                </w:rPr>
                <w:id w:val="937407766"/>
                <w14:checkbox>
                  <w14:checked w14:val="0"/>
                  <w14:checkedState w14:val="00FE" w14:font="Wingdings"/>
                  <w14:uncheckedState w14:val="2610" w14:font="MS Gothic"/>
                </w14:checkbox>
              </w:sdtPr>
              <w:sdtEndPr/>
              <w:sdtContent>
                <w:r w:rsidR="00CD4EF9">
                  <w:rPr>
                    <w:rFonts w:ascii="MS Gothic" w:eastAsia="MS Gothic" w:hAnsi="MS Gothic" w:cstheme="minorHAnsi" w:hint="eastAsia"/>
                    <w:b/>
                    <w:sz w:val="28"/>
                    <w:szCs w:val="28"/>
                    <w:highlight w:val="yellow"/>
                  </w:rPr>
                  <w:t>☐</w:t>
                </w:r>
              </w:sdtContent>
            </w:sdt>
          </w:p>
        </w:tc>
        <w:sdt>
          <w:sdtPr>
            <w:rPr>
              <w:rFonts w:cstheme="minorHAnsi"/>
              <w:b/>
              <w:sz w:val="20"/>
              <w:highlight w:val="yellow"/>
            </w:rPr>
            <w:id w:val="-2098705890"/>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tcPr>
              <w:p w14:paraId="52A87AB9" w14:textId="1C411E4E" w:rsidR="00D22C71" w:rsidRPr="00402F86" w:rsidRDefault="00CD4EF9" w:rsidP="00D22C71">
                <w:pPr>
                  <w:rPr>
                    <w:rFonts w:cstheme="minorHAnsi"/>
                    <w:b/>
                    <w:sz w:val="20"/>
                    <w:szCs w:val="20"/>
                  </w:rPr>
                </w:pPr>
                <w:r>
                  <w:rPr>
                    <w:rFonts w:cstheme="minorHAnsi"/>
                    <w:b/>
                    <w:sz w:val="20"/>
                    <w:highlight w:val="yellow"/>
                  </w:rPr>
                  <w:t>-</w:t>
                </w:r>
              </w:p>
            </w:tc>
          </w:sdtContent>
        </w:sdt>
        <w:tc>
          <w:tcPr>
            <w:tcW w:w="3118" w:type="dxa"/>
          </w:tcPr>
          <w:p w14:paraId="2478ED84" w14:textId="73227471" w:rsidR="00D22C71" w:rsidRPr="00402F86" w:rsidRDefault="00CD4EF9" w:rsidP="00D22C71">
            <w:pPr>
              <w:rPr>
                <w:rFonts w:cstheme="minorHAnsi"/>
                <w:sz w:val="20"/>
                <w:szCs w:val="20"/>
              </w:rPr>
            </w:pPr>
            <w:r w:rsidRPr="00E03745">
              <w:rPr>
                <w:rFonts w:cstheme="minorHAnsi"/>
                <w:i/>
                <w:sz w:val="20"/>
                <w:szCs w:val="20"/>
              </w:rPr>
              <w:t>n/a</w:t>
            </w:r>
          </w:p>
        </w:tc>
      </w:tr>
      <w:tr w:rsidR="00BE7125" w:rsidRPr="00402F86" w14:paraId="591FF7DF" w14:textId="77777777" w:rsidTr="00D22C71">
        <w:trPr>
          <w:trHeight w:val="284"/>
        </w:trPr>
        <w:tc>
          <w:tcPr>
            <w:tcW w:w="3251" w:type="dxa"/>
          </w:tcPr>
          <w:p w14:paraId="06E2FCF2" w14:textId="77250B98" w:rsidR="00BE7125" w:rsidRPr="00BE7125" w:rsidRDefault="00BE7125" w:rsidP="00BE7125">
            <w:pPr>
              <w:pStyle w:val="Normal-EY-Podaokraja"/>
              <w:rPr>
                <w:rFonts w:cstheme="minorHAnsi"/>
                <w:szCs w:val="20"/>
              </w:rPr>
            </w:pPr>
            <w:r w:rsidRPr="00BE7125">
              <w:t>Prípadné centrálne komponenty a služby nebudú k dispozícii v potrebnom čase</w:t>
            </w:r>
          </w:p>
        </w:tc>
        <w:tc>
          <w:tcPr>
            <w:tcW w:w="1007" w:type="dxa"/>
            <w:vAlign w:val="center"/>
          </w:tcPr>
          <w:p w14:paraId="4D0E7BBF" w14:textId="729925C5" w:rsidR="00BE7125" w:rsidRPr="00560051" w:rsidRDefault="00FA0530" w:rsidP="00BE7125">
            <w:pPr>
              <w:jc w:val="center"/>
              <w:rPr>
                <w:rFonts w:cstheme="minorHAnsi"/>
                <w:b/>
                <w:sz w:val="28"/>
                <w:szCs w:val="28"/>
                <w:highlight w:val="green"/>
              </w:rPr>
            </w:pPr>
            <w:sdt>
              <w:sdtPr>
                <w:rPr>
                  <w:rFonts w:cstheme="minorHAnsi"/>
                  <w:b/>
                  <w:sz w:val="28"/>
                  <w:szCs w:val="28"/>
                  <w:highlight w:val="yellow"/>
                </w:rPr>
                <w:id w:val="-1422784840"/>
                <w14:checkbox>
                  <w14:checked w14:val="1"/>
                  <w14:checkedState w14:val="00FE" w14:font="Wingdings"/>
                  <w14:uncheckedState w14:val="2610" w14:font="MS Gothic"/>
                </w14:checkbox>
              </w:sdtPr>
              <w:sdtEndPr/>
              <w:sdtContent>
                <w:r w:rsidR="00BE7125">
                  <w:rPr>
                    <w:rFonts w:cstheme="minorHAnsi"/>
                    <w:b/>
                    <w:sz w:val="28"/>
                    <w:szCs w:val="28"/>
                    <w:highlight w:val="yellow"/>
                  </w:rPr>
                  <w:sym w:font="Wingdings" w:char="F0FE"/>
                </w:r>
              </w:sdtContent>
            </w:sdt>
          </w:p>
        </w:tc>
        <w:sdt>
          <w:sdtPr>
            <w:rPr>
              <w:rFonts w:cstheme="minorHAnsi"/>
              <w:b/>
              <w:sz w:val="20"/>
              <w:highlight w:val="yellow"/>
            </w:rPr>
            <w:id w:val="368886002"/>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tcPr>
              <w:p w14:paraId="3FAE3231" w14:textId="6DB0637B" w:rsidR="00BE7125" w:rsidRPr="00560051" w:rsidRDefault="00BE7125" w:rsidP="00BE7125">
                <w:pPr>
                  <w:rPr>
                    <w:rFonts w:cstheme="minorHAnsi"/>
                    <w:b/>
                    <w:sz w:val="20"/>
                    <w:szCs w:val="20"/>
                    <w:highlight w:val="green"/>
                  </w:rPr>
                </w:pPr>
                <w:r>
                  <w:rPr>
                    <w:rFonts w:cstheme="minorHAnsi"/>
                    <w:b/>
                    <w:sz w:val="20"/>
                    <w:highlight w:val="yellow"/>
                  </w:rPr>
                  <w:t>Nízka</w:t>
                </w:r>
              </w:p>
            </w:tc>
          </w:sdtContent>
        </w:sdt>
        <w:tc>
          <w:tcPr>
            <w:tcW w:w="3118" w:type="dxa"/>
          </w:tcPr>
          <w:p w14:paraId="18C8598B" w14:textId="12A25031" w:rsidR="00BE7125" w:rsidRPr="00402F86" w:rsidRDefault="00BE7125" w:rsidP="00BE7125">
            <w:pPr>
              <w:rPr>
                <w:rFonts w:cstheme="minorHAnsi"/>
                <w:sz w:val="20"/>
                <w:szCs w:val="20"/>
              </w:rPr>
            </w:pPr>
            <w:r>
              <w:rPr>
                <w:rFonts w:cstheme="minorHAnsi"/>
                <w:i/>
                <w:sz w:val="20"/>
                <w:szCs w:val="20"/>
              </w:rPr>
              <w:t xml:space="preserve">Priebežná komunikácia </w:t>
            </w:r>
            <w:r w:rsidR="00D22658">
              <w:rPr>
                <w:rFonts w:cstheme="minorHAnsi"/>
                <w:i/>
                <w:sz w:val="20"/>
                <w:szCs w:val="20"/>
              </w:rPr>
              <w:t xml:space="preserve">s operátormi vládneho </w:t>
            </w:r>
            <w:proofErr w:type="spellStart"/>
            <w:r w:rsidR="00D22658">
              <w:rPr>
                <w:rFonts w:cstheme="minorHAnsi"/>
                <w:i/>
                <w:sz w:val="20"/>
                <w:szCs w:val="20"/>
              </w:rPr>
              <w:t>cloudu</w:t>
            </w:r>
            <w:proofErr w:type="spellEnd"/>
            <w:r w:rsidR="00D22658">
              <w:rPr>
                <w:rFonts w:cstheme="minorHAnsi"/>
                <w:i/>
                <w:sz w:val="20"/>
                <w:szCs w:val="20"/>
              </w:rPr>
              <w:t xml:space="preserve">. </w:t>
            </w:r>
          </w:p>
        </w:tc>
      </w:tr>
      <w:tr w:rsidR="009306FA" w:rsidRPr="00402F86" w14:paraId="37C836F0" w14:textId="77777777" w:rsidTr="00D22C71">
        <w:trPr>
          <w:trHeight w:val="284"/>
        </w:trPr>
        <w:tc>
          <w:tcPr>
            <w:tcW w:w="3251" w:type="dxa"/>
          </w:tcPr>
          <w:p w14:paraId="3A74FFB4" w14:textId="5DD78E88" w:rsidR="009306FA" w:rsidRPr="00402F86" w:rsidRDefault="009306FA" w:rsidP="009306FA">
            <w:pPr>
              <w:pStyle w:val="Normal-EY-Podaokraja"/>
              <w:rPr>
                <w:rFonts w:cstheme="minorHAnsi"/>
                <w:szCs w:val="20"/>
              </w:rPr>
            </w:pPr>
            <w:r w:rsidRPr="00402F86">
              <w:t>Harmonogram sa nepodarí stihnúť z interných dôvodov</w:t>
            </w:r>
          </w:p>
        </w:tc>
        <w:tc>
          <w:tcPr>
            <w:tcW w:w="1007" w:type="dxa"/>
            <w:vAlign w:val="center"/>
          </w:tcPr>
          <w:p w14:paraId="35826020" w14:textId="4E5DD2CA" w:rsidR="009306FA" w:rsidRPr="00402F86" w:rsidRDefault="00FA0530" w:rsidP="009306FA">
            <w:pPr>
              <w:jc w:val="center"/>
              <w:rPr>
                <w:rFonts w:cstheme="minorHAnsi"/>
                <w:b/>
                <w:sz w:val="28"/>
                <w:szCs w:val="28"/>
              </w:rPr>
            </w:pPr>
            <w:sdt>
              <w:sdtPr>
                <w:rPr>
                  <w:rFonts w:cstheme="minorHAnsi"/>
                  <w:b/>
                  <w:sz w:val="28"/>
                  <w:szCs w:val="28"/>
                  <w:highlight w:val="yellow"/>
                </w:rPr>
                <w:id w:val="1238596613"/>
                <w14:checkbox>
                  <w14:checked w14:val="1"/>
                  <w14:checkedState w14:val="00FE" w14:font="Wingdings"/>
                  <w14:uncheckedState w14:val="2610" w14:font="MS Gothic"/>
                </w14:checkbox>
              </w:sdtPr>
              <w:sdtEndPr/>
              <w:sdtContent>
                <w:r w:rsidR="009306FA" w:rsidRPr="00402F86">
                  <w:rPr>
                    <w:rFonts w:cstheme="minorHAnsi"/>
                    <w:b/>
                    <w:sz w:val="28"/>
                    <w:szCs w:val="28"/>
                    <w:highlight w:val="yellow"/>
                  </w:rPr>
                  <w:sym w:font="Wingdings" w:char="F0FE"/>
                </w:r>
              </w:sdtContent>
            </w:sdt>
          </w:p>
        </w:tc>
        <w:sdt>
          <w:sdtPr>
            <w:rPr>
              <w:rFonts w:cstheme="minorHAnsi"/>
              <w:b/>
              <w:sz w:val="20"/>
              <w:highlight w:val="yellow"/>
            </w:rPr>
            <w:id w:val="-1619827498"/>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tcPr>
              <w:p w14:paraId="65AE8D41" w14:textId="5A91BB6E" w:rsidR="009306FA" w:rsidRPr="00402F86" w:rsidRDefault="009306FA" w:rsidP="009306FA">
                <w:pPr>
                  <w:rPr>
                    <w:rFonts w:cstheme="minorHAnsi"/>
                    <w:b/>
                    <w:sz w:val="20"/>
                    <w:szCs w:val="20"/>
                    <w:highlight w:val="cyan"/>
                  </w:rPr>
                </w:pPr>
                <w:r w:rsidRPr="00E17F8A">
                  <w:rPr>
                    <w:rFonts w:cstheme="minorHAnsi"/>
                    <w:b/>
                    <w:sz w:val="20"/>
                    <w:highlight w:val="yellow"/>
                  </w:rPr>
                  <w:t>Nízka</w:t>
                </w:r>
              </w:p>
            </w:tc>
          </w:sdtContent>
        </w:sdt>
        <w:tc>
          <w:tcPr>
            <w:tcW w:w="3118" w:type="dxa"/>
          </w:tcPr>
          <w:p w14:paraId="746DEA73" w14:textId="53428A0F" w:rsidR="009306FA" w:rsidRPr="00402F86" w:rsidRDefault="009306FA" w:rsidP="009306FA">
            <w:pPr>
              <w:rPr>
                <w:rFonts w:cstheme="minorHAnsi"/>
                <w:sz w:val="20"/>
                <w:szCs w:val="20"/>
                <w:highlight w:val="cyan"/>
              </w:rPr>
            </w:pPr>
            <w:r w:rsidRPr="00402F86">
              <w:rPr>
                <w:rFonts w:cstheme="minorHAnsi"/>
                <w:bCs/>
                <w:sz w:val="20"/>
              </w:rPr>
              <w:t>Detailná špecifikácia projektového harmonogramu na postupnú dodávku jednotlivých funkčných celkov; použitie overených metodík a štandardov pre projektové plánovanie.</w:t>
            </w:r>
          </w:p>
        </w:tc>
      </w:tr>
      <w:tr w:rsidR="009306FA" w:rsidRPr="00402F86" w14:paraId="5BEFF0B0" w14:textId="77777777" w:rsidTr="00D22C71">
        <w:trPr>
          <w:trHeight w:val="284"/>
        </w:trPr>
        <w:tc>
          <w:tcPr>
            <w:tcW w:w="3251" w:type="dxa"/>
          </w:tcPr>
          <w:p w14:paraId="16F06417" w14:textId="17CEECCF" w:rsidR="009306FA" w:rsidRPr="00402F86" w:rsidRDefault="009306FA" w:rsidP="009306FA">
            <w:pPr>
              <w:pStyle w:val="Normal-EY-Podaokraja"/>
              <w:rPr>
                <w:rFonts w:cstheme="minorHAnsi"/>
                <w:szCs w:val="20"/>
              </w:rPr>
            </w:pPr>
            <w:r w:rsidRPr="00402F86">
              <w:t>Politická situácia ovplyvní priebeh projektu</w:t>
            </w:r>
          </w:p>
        </w:tc>
        <w:tc>
          <w:tcPr>
            <w:tcW w:w="1007" w:type="dxa"/>
            <w:vAlign w:val="center"/>
          </w:tcPr>
          <w:p w14:paraId="1F3C8419" w14:textId="473289BE" w:rsidR="009306FA" w:rsidRPr="00402F86" w:rsidRDefault="00FA0530" w:rsidP="009306FA">
            <w:pPr>
              <w:jc w:val="center"/>
              <w:rPr>
                <w:rFonts w:cstheme="minorHAnsi"/>
                <w:b/>
                <w:sz w:val="28"/>
                <w:szCs w:val="28"/>
              </w:rPr>
            </w:pPr>
            <w:sdt>
              <w:sdtPr>
                <w:rPr>
                  <w:rFonts w:cstheme="minorHAnsi"/>
                  <w:b/>
                  <w:sz w:val="28"/>
                  <w:szCs w:val="28"/>
                  <w:highlight w:val="yellow"/>
                </w:rPr>
                <w:id w:val="1585193983"/>
                <w14:checkbox>
                  <w14:checked w14:val="1"/>
                  <w14:checkedState w14:val="00FE" w14:font="Wingdings"/>
                  <w14:uncheckedState w14:val="2610" w14:font="MS Gothic"/>
                </w14:checkbox>
              </w:sdtPr>
              <w:sdtEndPr/>
              <w:sdtContent>
                <w:r w:rsidR="009306FA" w:rsidRPr="00402F86">
                  <w:rPr>
                    <w:rFonts w:cstheme="minorHAnsi"/>
                    <w:b/>
                    <w:sz w:val="28"/>
                    <w:szCs w:val="28"/>
                    <w:highlight w:val="yellow"/>
                  </w:rPr>
                  <w:sym w:font="Wingdings" w:char="F0FE"/>
                </w:r>
              </w:sdtContent>
            </w:sdt>
          </w:p>
        </w:tc>
        <w:sdt>
          <w:sdtPr>
            <w:rPr>
              <w:rFonts w:cstheme="minorHAnsi"/>
              <w:b/>
              <w:sz w:val="20"/>
              <w:highlight w:val="yellow"/>
            </w:rPr>
            <w:id w:val="880679604"/>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tcPr>
              <w:p w14:paraId="6FA48055" w14:textId="07BF3001" w:rsidR="009306FA" w:rsidRPr="00402F86" w:rsidRDefault="009306FA" w:rsidP="009306FA">
                <w:pPr>
                  <w:rPr>
                    <w:rFonts w:cstheme="minorHAnsi"/>
                    <w:b/>
                    <w:sz w:val="20"/>
                    <w:szCs w:val="20"/>
                    <w:highlight w:val="cyan"/>
                  </w:rPr>
                </w:pPr>
                <w:r w:rsidRPr="00E17F8A">
                  <w:rPr>
                    <w:rFonts w:cstheme="minorHAnsi"/>
                    <w:b/>
                    <w:sz w:val="20"/>
                    <w:highlight w:val="yellow"/>
                  </w:rPr>
                  <w:t>Nízka</w:t>
                </w:r>
              </w:p>
            </w:tc>
          </w:sdtContent>
        </w:sdt>
        <w:tc>
          <w:tcPr>
            <w:tcW w:w="3118" w:type="dxa"/>
          </w:tcPr>
          <w:p w14:paraId="14DC2123" w14:textId="37DD7D8B" w:rsidR="009306FA" w:rsidRPr="00402F86" w:rsidRDefault="009306FA" w:rsidP="009306FA">
            <w:pPr>
              <w:rPr>
                <w:rFonts w:cstheme="minorHAnsi"/>
                <w:sz w:val="20"/>
                <w:szCs w:val="20"/>
                <w:highlight w:val="cyan"/>
              </w:rPr>
            </w:pPr>
            <w:r w:rsidRPr="00402F86">
              <w:rPr>
                <w:rFonts w:cstheme="minorHAnsi"/>
                <w:bCs/>
                <w:sz w:val="20"/>
              </w:rPr>
              <w:t>Zahrnúť projekt medzi dlhodobé strategické ciele reformy verejnej správy</w:t>
            </w:r>
            <w:r w:rsidR="00225676" w:rsidRPr="00402F86">
              <w:rPr>
                <w:rFonts w:cstheme="minorHAnsi"/>
                <w:bCs/>
                <w:sz w:val="20"/>
              </w:rPr>
              <w:t xml:space="preserve">, podpora potreby </w:t>
            </w:r>
            <w:r w:rsidR="00225676" w:rsidRPr="00402F86">
              <w:rPr>
                <w:rFonts w:cstheme="minorHAnsi"/>
                <w:bCs/>
                <w:sz w:val="20"/>
              </w:rPr>
              <w:lastRenderedPageBreak/>
              <w:t xml:space="preserve">uplatňovania princípu </w:t>
            </w:r>
            <w:proofErr w:type="spellStart"/>
            <w:r w:rsidR="00225676" w:rsidRPr="00402F86">
              <w:rPr>
                <w:rFonts w:cstheme="minorHAnsi"/>
                <w:bCs/>
                <w:sz w:val="20"/>
              </w:rPr>
              <w:t>value</w:t>
            </w:r>
            <w:proofErr w:type="spellEnd"/>
            <w:r w:rsidR="00225676" w:rsidRPr="00402F86">
              <w:rPr>
                <w:rFonts w:cstheme="minorHAnsi"/>
                <w:bCs/>
                <w:sz w:val="20"/>
              </w:rPr>
              <w:t xml:space="preserve"> </w:t>
            </w:r>
            <w:proofErr w:type="spellStart"/>
            <w:r w:rsidR="00225676" w:rsidRPr="00402F86">
              <w:rPr>
                <w:rFonts w:cstheme="minorHAnsi"/>
                <w:bCs/>
                <w:sz w:val="20"/>
              </w:rPr>
              <w:t>for</w:t>
            </w:r>
            <w:proofErr w:type="spellEnd"/>
            <w:r w:rsidR="00225676" w:rsidRPr="00402F86">
              <w:rPr>
                <w:rFonts w:cstheme="minorHAnsi"/>
                <w:bCs/>
                <w:sz w:val="20"/>
              </w:rPr>
              <w:t xml:space="preserve"> </w:t>
            </w:r>
            <w:proofErr w:type="spellStart"/>
            <w:r w:rsidR="00225676" w:rsidRPr="00402F86">
              <w:rPr>
                <w:rFonts w:cstheme="minorHAnsi"/>
                <w:bCs/>
                <w:sz w:val="20"/>
              </w:rPr>
              <w:t>money</w:t>
            </w:r>
            <w:proofErr w:type="spellEnd"/>
            <w:r w:rsidR="00225676" w:rsidRPr="00402F86">
              <w:rPr>
                <w:rFonts w:cstheme="minorHAnsi"/>
                <w:bCs/>
                <w:sz w:val="20"/>
              </w:rPr>
              <w:t xml:space="preserve"> (hodnota za peniaze) pri tvorbe stratégií, politík ako aj jednotlivých intervencii v oblasti zdravotníctva.</w:t>
            </w:r>
          </w:p>
        </w:tc>
      </w:tr>
    </w:tbl>
    <w:p w14:paraId="4C745AB2" w14:textId="1368F2F8" w:rsidR="001B7047" w:rsidRPr="00402F86" w:rsidRDefault="00980D61" w:rsidP="00980D61">
      <w:pPr>
        <w:pStyle w:val="Popis"/>
      </w:pPr>
      <w:bookmarkStart w:id="166" w:name="_Toc17715786"/>
      <w:r w:rsidRPr="00402F86">
        <w:lastRenderedPageBreak/>
        <w:t xml:space="preserve">Tabuľka </w:t>
      </w:r>
      <w:r w:rsidRPr="00402F86">
        <w:fldChar w:fldCharType="begin"/>
      </w:r>
      <w:r w:rsidRPr="00402F86">
        <w:instrText xml:space="preserve"> SEQ Tabuľka \* ARABIC </w:instrText>
      </w:r>
      <w:r w:rsidRPr="00402F86">
        <w:fldChar w:fldCharType="separate"/>
      </w:r>
      <w:r w:rsidR="00B56C20">
        <w:rPr>
          <w:noProof/>
        </w:rPr>
        <w:t>36</w:t>
      </w:r>
      <w:r w:rsidRPr="00402F86">
        <w:fldChar w:fldCharType="end"/>
      </w:r>
      <w:r w:rsidRPr="00402F86">
        <w:t>: Implementačné riziká</w:t>
      </w:r>
      <w:bookmarkEnd w:id="166"/>
    </w:p>
    <w:p w14:paraId="4EE9272F" w14:textId="77777777" w:rsidR="00980D61" w:rsidRPr="00402F86" w:rsidRDefault="00980D61" w:rsidP="00B21558">
      <w:pPr>
        <w:pStyle w:val="Nadpis2"/>
      </w:pPr>
      <w:bookmarkStart w:id="167" w:name="_Toc534795475"/>
      <w:bookmarkStart w:id="168" w:name="_Toc2942315"/>
      <w:bookmarkStart w:id="169" w:name="_Toc17715730"/>
      <w:r w:rsidRPr="00402F86">
        <w:t>Bezpečnostná architektúra</w:t>
      </w:r>
      <w:bookmarkEnd w:id="167"/>
      <w:bookmarkEnd w:id="168"/>
      <w:bookmarkEnd w:id="169"/>
    </w:p>
    <w:p w14:paraId="61910FC3" w14:textId="77777777" w:rsidR="00980D61" w:rsidRPr="00402F86" w:rsidRDefault="00980D61" w:rsidP="00C76CA1">
      <w:pPr>
        <w:pStyle w:val="Nadpis3"/>
      </w:pPr>
      <w:bookmarkStart w:id="170" w:name="_Toc102571"/>
      <w:bookmarkStart w:id="171" w:name="_Toc534795476"/>
      <w:bookmarkStart w:id="172" w:name="_Toc17715731"/>
      <w:bookmarkEnd w:id="170"/>
      <w:r w:rsidRPr="00402F86">
        <w:t>Súhrnný popis</w:t>
      </w:r>
      <w:bookmarkEnd w:id="171"/>
      <w:bookmarkEnd w:id="172"/>
    </w:p>
    <w:p w14:paraId="151695F1" w14:textId="77777777" w:rsidR="00980D61" w:rsidRPr="00402F86" w:rsidRDefault="00980D61" w:rsidP="00980D61">
      <w:pPr>
        <w:spacing w:after="120" w:line="240" w:lineRule="auto"/>
        <w:jc w:val="both"/>
        <w:rPr>
          <w:rFonts w:cstheme="minorHAnsi"/>
          <w:sz w:val="20"/>
        </w:rPr>
      </w:pPr>
      <w:r w:rsidRPr="00402F86">
        <w:rPr>
          <w:rFonts w:cstheme="minorHAnsi"/>
          <w:sz w:val="20"/>
        </w:rPr>
        <w:t xml:space="preserve">Základnými východiskami pre rozvíjané riešenie bezpečnosti IS sú rovnako ako v súčasnom stave právne predpisy ako zákon č. 122/2013 o ochrane osobných údajov, zákon č. 275/2006 o informačných systémoch VS a s ním súvisiaci výnos Ministerstva financií Slovenskej republiky č. 55/2014 o štandardoch pre informačné systémy verejnej správy a ďalej ISO/IES 27000, </w:t>
      </w:r>
      <w:proofErr w:type="spellStart"/>
      <w:r w:rsidRPr="00402F86">
        <w:rPr>
          <w:rFonts w:cstheme="minorHAnsi"/>
          <w:sz w:val="20"/>
        </w:rPr>
        <w:t>Common</w:t>
      </w:r>
      <w:proofErr w:type="spellEnd"/>
      <w:r w:rsidRPr="00402F86">
        <w:rPr>
          <w:rFonts w:cstheme="minorHAnsi"/>
          <w:sz w:val="20"/>
        </w:rPr>
        <w:t xml:space="preserve"> </w:t>
      </w:r>
      <w:proofErr w:type="spellStart"/>
      <w:r w:rsidRPr="00402F86">
        <w:rPr>
          <w:rFonts w:cstheme="minorHAnsi"/>
          <w:sz w:val="20"/>
        </w:rPr>
        <w:t>Criteria</w:t>
      </w:r>
      <w:proofErr w:type="spellEnd"/>
      <w:r w:rsidRPr="00402F86">
        <w:rPr>
          <w:rFonts w:cstheme="minorHAnsi"/>
          <w:sz w:val="20"/>
        </w:rPr>
        <w:t xml:space="preserve"> a OWASP </w:t>
      </w:r>
      <w:proofErr w:type="spellStart"/>
      <w:r w:rsidRPr="00402F86">
        <w:rPr>
          <w:rFonts w:cstheme="minorHAnsi"/>
          <w:sz w:val="20"/>
        </w:rPr>
        <w:t>Guides</w:t>
      </w:r>
      <w:proofErr w:type="spellEnd"/>
      <w:r w:rsidRPr="00402F86">
        <w:rPr>
          <w:rFonts w:cstheme="minorHAnsi"/>
          <w:sz w:val="20"/>
        </w:rPr>
        <w:t xml:space="preserve"> a dodatočných požiadaviek prevádzkovateľa systému.</w:t>
      </w:r>
    </w:p>
    <w:p w14:paraId="1E82F9D2" w14:textId="77777777" w:rsidR="00980D61" w:rsidRPr="00402F86" w:rsidRDefault="00980D61" w:rsidP="00980D61">
      <w:pPr>
        <w:spacing w:after="120" w:line="240" w:lineRule="auto"/>
        <w:jc w:val="both"/>
        <w:rPr>
          <w:rFonts w:cstheme="minorHAnsi"/>
          <w:sz w:val="20"/>
        </w:rPr>
      </w:pPr>
      <w:r w:rsidRPr="00402F86">
        <w:rPr>
          <w:rFonts w:cstheme="minorHAnsi"/>
          <w:sz w:val="20"/>
        </w:rPr>
        <w:t xml:space="preserve">Bezpečnostná architektúra bude vychádzať z týchto pravidiel a v rámci pripraveného Bezpečnostného projektu, ktorého vypracovanie a aplikovanie bude podmienkou sprevádzkovania navrhovaných nových, či rozvíjaných systémov. Výstupmi Bezpečnostného projektu budú najmä návrhy postupov </w:t>
      </w:r>
      <w:r w:rsidRPr="00FF5521">
        <w:rPr>
          <w:rFonts w:cstheme="minorHAnsi"/>
          <w:sz w:val="20"/>
        </w:rPr>
        <w:t>pre riadenie prístupov, výkon prevádzky, riešenia incidentov, havarijné plánovanie, implementácie bezpečných zmien a monitorovanie SLA. Návrhy postupov budú zosúladené s už aplikovanými postupmi informačných systémov Centrálnej integračnej platformy, službou Manažment osobných údajov a centrálnym katalógom Otvorených údajov (data.gov.sk).</w:t>
      </w:r>
    </w:p>
    <w:tbl>
      <w:tblPr>
        <w:tblStyle w:val="Mriekatabukysvetl"/>
        <w:tblW w:w="932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943"/>
        <w:gridCol w:w="1007"/>
        <w:gridCol w:w="5372"/>
      </w:tblGrid>
      <w:tr w:rsidR="00980D61" w:rsidRPr="00402F86" w14:paraId="1447F589" w14:textId="77777777" w:rsidTr="00980D61">
        <w:trPr>
          <w:trHeight w:val="284"/>
        </w:trPr>
        <w:tc>
          <w:tcPr>
            <w:tcW w:w="2943" w:type="dxa"/>
            <w:shd w:val="clear" w:color="auto" w:fill="FFFFCC"/>
          </w:tcPr>
          <w:p w14:paraId="0F50F1EF" w14:textId="77777777" w:rsidR="00980D61" w:rsidRPr="00402F86" w:rsidRDefault="00980D61" w:rsidP="00980D61">
            <w:pPr>
              <w:rPr>
                <w:rFonts w:cstheme="minorHAnsi"/>
                <w:b/>
                <w:color w:val="000000" w:themeColor="text1"/>
                <w:sz w:val="20"/>
                <w:szCs w:val="20"/>
              </w:rPr>
            </w:pPr>
            <w:bookmarkStart w:id="173" w:name="_Toc2942316"/>
            <w:r w:rsidRPr="00402F86">
              <w:rPr>
                <w:rFonts w:cstheme="minorHAnsi"/>
                <w:b/>
                <w:color w:val="000000" w:themeColor="text1"/>
                <w:sz w:val="20"/>
                <w:szCs w:val="20"/>
              </w:rPr>
              <w:t>Bezpečnostná požiadavka</w:t>
            </w:r>
            <w:bookmarkEnd w:id="173"/>
          </w:p>
        </w:tc>
        <w:tc>
          <w:tcPr>
            <w:tcW w:w="1007" w:type="dxa"/>
            <w:shd w:val="clear" w:color="auto" w:fill="FFFFCC"/>
          </w:tcPr>
          <w:p w14:paraId="2F5E0BAF" w14:textId="77777777" w:rsidR="00980D61" w:rsidRPr="00402F86" w:rsidRDefault="00980D61" w:rsidP="00980D61">
            <w:pPr>
              <w:rPr>
                <w:rFonts w:cstheme="minorHAnsi"/>
                <w:b/>
                <w:color w:val="000000" w:themeColor="text1"/>
                <w:sz w:val="20"/>
                <w:szCs w:val="20"/>
              </w:rPr>
            </w:pPr>
            <w:bookmarkStart w:id="174" w:name="_Toc2942317"/>
            <w:r w:rsidRPr="00402F86">
              <w:rPr>
                <w:rFonts w:cstheme="minorHAnsi"/>
                <w:b/>
                <w:color w:val="000000" w:themeColor="text1"/>
                <w:sz w:val="20"/>
                <w:szCs w:val="20"/>
              </w:rPr>
              <w:t>Aplikácia</w:t>
            </w:r>
            <w:bookmarkEnd w:id="174"/>
          </w:p>
        </w:tc>
        <w:tc>
          <w:tcPr>
            <w:tcW w:w="5372" w:type="dxa"/>
            <w:shd w:val="clear" w:color="auto" w:fill="FFFFCC"/>
          </w:tcPr>
          <w:p w14:paraId="45F2F258" w14:textId="77777777" w:rsidR="00980D61" w:rsidRPr="00402F86" w:rsidRDefault="00980D61" w:rsidP="00980D61">
            <w:pPr>
              <w:rPr>
                <w:rFonts w:cstheme="minorHAnsi"/>
                <w:b/>
                <w:color w:val="000000" w:themeColor="text1"/>
                <w:sz w:val="20"/>
                <w:szCs w:val="20"/>
              </w:rPr>
            </w:pPr>
            <w:bookmarkStart w:id="175" w:name="_Toc2942318"/>
            <w:r w:rsidRPr="00402F86">
              <w:rPr>
                <w:rFonts w:cstheme="minorHAnsi"/>
                <w:b/>
                <w:color w:val="000000" w:themeColor="text1"/>
                <w:sz w:val="20"/>
                <w:szCs w:val="20"/>
              </w:rPr>
              <w:t>Spôsob implementácie</w:t>
            </w:r>
            <w:bookmarkEnd w:id="175"/>
          </w:p>
        </w:tc>
      </w:tr>
      <w:tr w:rsidR="00980D61" w:rsidRPr="00402F86" w14:paraId="03FDFD2F" w14:textId="77777777" w:rsidTr="005F17AC">
        <w:trPr>
          <w:trHeight w:val="284"/>
        </w:trPr>
        <w:tc>
          <w:tcPr>
            <w:tcW w:w="2943" w:type="dxa"/>
          </w:tcPr>
          <w:p w14:paraId="27A33AE6" w14:textId="77777777" w:rsidR="00980D61" w:rsidRPr="00CD4EF9" w:rsidRDefault="00980D61" w:rsidP="00980D61">
            <w:pPr>
              <w:rPr>
                <w:rFonts w:cstheme="minorHAnsi"/>
                <w:sz w:val="20"/>
                <w:szCs w:val="20"/>
              </w:rPr>
            </w:pPr>
            <w:r w:rsidRPr="00CD4EF9">
              <w:rPr>
                <w:rFonts w:cstheme="minorHAnsi"/>
                <w:sz w:val="20"/>
                <w:szCs w:val="20"/>
              </w:rPr>
              <w:t>Vypracovaný bezpečnostný projekt</w:t>
            </w:r>
          </w:p>
        </w:tc>
        <w:tc>
          <w:tcPr>
            <w:tcW w:w="1007" w:type="dxa"/>
            <w:vAlign w:val="center"/>
          </w:tcPr>
          <w:p w14:paraId="3C1750E3" w14:textId="781EE863" w:rsidR="00980D61" w:rsidRPr="00CD4EF9" w:rsidRDefault="00FA0530" w:rsidP="005F17AC">
            <w:pPr>
              <w:jc w:val="center"/>
              <w:rPr>
                <w:rFonts w:cstheme="minorHAnsi"/>
                <w:sz w:val="28"/>
                <w:szCs w:val="28"/>
              </w:rPr>
            </w:pPr>
            <w:sdt>
              <w:sdtPr>
                <w:rPr>
                  <w:rFonts w:cstheme="minorHAnsi"/>
                  <w:sz w:val="28"/>
                  <w:szCs w:val="28"/>
                  <w:highlight w:val="yellow"/>
                </w:rPr>
                <w:id w:val="610409202"/>
                <w14:checkbox>
                  <w14:checked w14:val="0"/>
                  <w14:checkedState w14:val="00FE" w14:font="Wingdings"/>
                  <w14:uncheckedState w14:val="2610" w14:font="MS Gothic"/>
                </w14:checkbox>
              </w:sdtPr>
              <w:sdtEndPr/>
              <w:sdtContent>
                <w:r w:rsidR="00FF5521" w:rsidRPr="00402F86">
                  <w:rPr>
                    <w:rFonts w:ascii="Segoe UI Symbol" w:eastAsia="MS Gothic" w:hAnsi="Segoe UI Symbol" w:cs="Segoe UI Symbol"/>
                    <w:sz w:val="28"/>
                    <w:szCs w:val="28"/>
                    <w:highlight w:val="yellow"/>
                  </w:rPr>
                  <w:t>☐</w:t>
                </w:r>
              </w:sdtContent>
            </w:sdt>
          </w:p>
        </w:tc>
        <w:tc>
          <w:tcPr>
            <w:tcW w:w="5372" w:type="dxa"/>
          </w:tcPr>
          <w:p w14:paraId="6586EB4E" w14:textId="1D17B307" w:rsidR="00980D61" w:rsidRPr="00CD4EF9" w:rsidRDefault="00CD4EF9" w:rsidP="00980D61">
            <w:pPr>
              <w:rPr>
                <w:rFonts w:cstheme="minorHAnsi"/>
                <w:i/>
                <w:sz w:val="20"/>
                <w:szCs w:val="20"/>
              </w:rPr>
            </w:pPr>
            <w:r w:rsidRPr="00CD4EF9">
              <w:rPr>
                <w:rFonts w:cstheme="minorHAnsi"/>
                <w:bCs/>
                <w:i/>
                <w:sz w:val="20"/>
              </w:rPr>
              <w:t>n/a</w:t>
            </w:r>
          </w:p>
        </w:tc>
      </w:tr>
      <w:tr w:rsidR="00980D61" w:rsidRPr="00402F86" w14:paraId="695166F5" w14:textId="77777777" w:rsidTr="005F17AC">
        <w:trPr>
          <w:trHeight w:val="284"/>
        </w:trPr>
        <w:tc>
          <w:tcPr>
            <w:tcW w:w="2943" w:type="dxa"/>
          </w:tcPr>
          <w:p w14:paraId="41E6B27D" w14:textId="77777777" w:rsidR="00980D61" w:rsidRPr="00402F86" w:rsidRDefault="00980D61" w:rsidP="00980D61">
            <w:pPr>
              <w:rPr>
                <w:rFonts w:cstheme="minorHAnsi"/>
                <w:sz w:val="20"/>
                <w:szCs w:val="20"/>
              </w:rPr>
            </w:pPr>
            <w:r w:rsidRPr="00402F86">
              <w:rPr>
                <w:rFonts w:cstheme="minorHAnsi"/>
                <w:sz w:val="20"/>
                <w:szCs w:val="20"/>
              </w:rPr>
              <w:t>Penetračné testy</w:t>
            </w:r>
          </w:p>
        </w:tc>
        <w:tc>
          <w:tcPr>
            <w:tcW w:w="1007" w:type="dxa"/>
            <w:vAlign w:val="center"/>
          </w:tcPr>
          <w:p w14:paraId="4A5A4B03" w14:textId="290D40F0" w:rsidR="00980D61" w:rsidRPr="00402F86" w:rsidRDefault="00FA0530" w:rsidP="005F17AC">
            <w:pPr>
              <w:jc w:val="center"/>
              <w:rPr>
                <w:rFonts w:cstheme="minorHAnsi"/>
                <w:sz w:val="28"/>
                <w:szCs w:val="28"/>
              </w:rPr>
            </w:pPr>
            <w:sdt>
              <w:sdtPr>
                <w:rPr>
                  <w:rFonts w:cstheme="minorHAnsi"/>
                  <w:sz w:val="28"/>
                  <w:szCs w:val="28"/>
                  <w:highlight w:val="yellow"/>
                </w:rPr>
                <w:id w:val="1234660814"/>
                <w14:checkbox>
                  <w14:checked w14:val="1"/>
                  <w14:checkedState w14:val="00FE" w14:font="Wingdings"/>
                  <w14:uncheckedState w14:val="2610" w14:font="MS Gothic"/>
                </w14:checkbox>
              </w:sdtPr>
              <w:sdtEndPr/>
              <w:sdtContent>
                <w:r w:rsidR="00D372FC" w:rsidRPr="00402F86">
                  <w:rPr>
                    <w:rFonts w:cstheme="minorHAnsi"/>
                    <w:sz w:val="28"/>
                    <w:szCs w:val="28"/>
                    <w:highlight w:val="yellow"/>
                  </w:rPr>
                  <w:sym w:font="Wingdings" w:char="F0FE"/>
                </w:r>
              </w:sdtContent>
            </w:sdt>
          </w:p>
        </w:tc>
        <w:tc>
          <w:tcPr>
            <w:tcW w:w="5372" w:type="dxa"/>
          </w:tcPr>
          <w:p w14:paraId="04FC979F" w14:textId="21D2C73E" w:rsidR="00980D61" w:rsidRPr="00E17F8A" w:rsidRDefault="00D372FC" w:rsidP="00980D61">
            <w:pPr>
              <w:rPr>
                <w:rFonts w:cstheme="minorHAnsi"/>
                <w:iCs/>
                <w:sz w:val="20"/>
                <w:szCs w:val="20"/>
              </w:rPr>
            </w:pPr>
            <w:r w:rsidRPr="00E17F8A">
              <w:rPr>
                <w:rFonts w:cstheme="minorHAnsi"/>
                <w:bCs/>
                <w:iCs/>
                <w:sz w:val="20"/>
              </w:rPr>
              <w:t>Bezpečnostné testovanie implementovaného riešenia bude súčasťou realizovaného projektu.</w:t>
            </w:r>
          </w:p>
        </w:tc>
      </w:tr>
      <w:tr w:rsidR="00980D61" w:rsidRPr="00402F86" w14:paraId="1A010DBF" w14:textId="77777777" w:rsidTr="005F17AC">
        <w:trPr>
          <w:trHeight w:val="284"/>
        </w:trPr>
        <w:tc>
          <w:tcPr>
            <w:tcW w:w="2943" w:type="dxa"/>
          </w:tcPr>
          <w:p w14:paraId="72E7A7AF" w14:textId="77777777" w:rsidR="00980D61" w:rsidRPr="00402F86" w:rsidRDefault="00980D61" w:rsidP="00980D61">
            <w:pPr>
              <w:rPr>
                <w:rFonts w:cstheme="minorHAnsi"/>
                <w:sz w:val="20"/>
                <w:szCs w:val="20"/>
              </w:rPr>
            </w:pPr>
            <w:r w:rsidRPr="00402F86">
              <w:rPr>
                <w:rFonts w:cstheme="minorHAnsi"/>
                <w:sz w:val="20"/>
                <w:szCs w:val="20"/>
              </w:rPr>
              <w:t>Ochrana osobných údajov</w:t>
            </w:r>
          </w:p>
        </w:tc>
        <w:tc>
          <w:tcPr>
            <w:tcW w:w="1007" w:type="dxa"/>
            <w:vAlign w:val="center"/>
          </w:tcPr>
          <w:p w14:paraId="3C18C6E1" w14:textId="77777777" w:rsidR="00980D61" w:rsidRPr="00402F86" w:rsidRDefault="00FA0530" w:rsidP="005F17AC">
            <w:pPr>
              <w:jc w:val="center"/>
              <w:rPr>
                <w:rFonts w:cstheme="minorHAnsi"/>
                <w:sz w:val="28"/>
                <w:szCs w:val="28"/>
              </w:rPr>
            </w:pPr>
            <w:sdt>
              <w:sdtPr>
                <w:rPr>
                  <w:rFonts w:cstheme="minorHAnsi"/>
                  <w:sz w:val="28"/>
                  <w:szCs w:val="28"/>
                  <w:highlight w:val="yellow"/>
                </w:rPr>
                <w:id w:val="383991814"/>
                <w14:checkbox>
                  <w14:checked w14:val="0"/>
                  <w14:checkedState w14:val="00FE" w14:font="Wingdings"/>
                  <w14:uncheckedState w14:val="2610" w14:font="MS Gothic"/>
                </w14:checkbox>
              </w:sdtPr>
              <w:sdtEndPr/>
              <w:sdtContent>
                <w:r w:rsidR="00980D61" w:rsidRPr="00402F86">
                  <w:rPr>
                    <w:rFonts w:ascii="Segoe UI Symbol" w:eastAsia="MS Gothic" w:hAnsi="Segoe UI Symbol" w:cs="Segoe UI Symbol"/>
                    <w:sz w:val="28"/>
                    <w:szCs w:val="28"/>
                    <w:highlight w:val="yellow"/>
                  </w:rPr>
                  <w:t>☐</w:t>
                </w:r>
              </w:sdtContent>
            </w:sdt>
          </w:p>
        </w:tc>
        <w:tc>
          <w:tcPr>
            <w:tcW w:w="5372" w:type="dxa"/>
          </w:tcPr>
          <w:p w14:paraId="1D928B91" w14:textId="5C781B1E" w:rsidR="00980D61" w:rsidRPr="00402F86" w:rsidRDefault="00D372FC" w:rsidP="00980D61">
            <w:pPr>
              <w:rPr>
                <w:rFonts w:cstheme="minorHAnsi"/>
                <w:iCs/>
                <w:sz w:val="20"/>
                <w:szCs w:val="20"/>
              </w:rPr>
            </w:pPr>
            <w:r w:rsidRPr="00402F86">
              <w:rPr>
                <w:rFonts w:cstheme="minorHAnsi"/>
                <w:iCs/>
                <w:sz w:val="20"/>
                <w:szCs w:val="20"/>
              </w:rPr>
              <w:t>Navrhované riešenie bude pracovať s agregovanými, resp. anonymizovanými údajmi bez použitia osobných údajov. Z tohto dôvodu osobitná ochrana osobných údajov nie je relevantná pre projekt.</w:t>
            </w:r>
          </w:p>
        </w:tc>
      </w:tr>
      <w:tr w:rsidR="00980D61" w:rsidRPr="00402F86" w14:paraId="5E2E920D" w14:textId="77777777" w:rsidTr="005F17AC">
        <w:trPr>
          <w:trHeight w:val="284"/>
        </w:trPr>
        <w:tc>
          <w:tcPr>
            <w:tcW w:w="2943" w:type="dxa"/>
          </w:tcPr>
          <w:p w14:paraId="35792A96" w14:textId="77777777" w:rsidR="00980D61" w:rsidRPr="00402F86" w:rsidRDefault="00980D61" w:rsidP="00980D61">
            <w:pPr>
              <w:rPr>
                <w:rFonts w:cstheme="minorHAnsi"/>
                <w:sz w:val="20"/>
                <w:szCs w:val="20"/>
              </w:rPr>
            </w:pPr>
            <w:r w:rsidRPr="00402F86">
              <w:rPr>
                <w:rFonts w:cstheme="minorHAnsi"/>
                <w:sz w:val="20"/>
                <w:szCs w:val="20"/>
              </w:rPr>
              <w:t>Riadenie prístupov k údajom</w:t>
            </w:r>
          </w:p>
        </w:tc>
        <w:tc>
          <w:tcPr>
            <w:tcW w:w="1007" w:type="dxa"/>
            <w:vAlign w:val="center"/>
          </w:tcPr>
          <w:p w14:paraId="046379F0" w14:textId="6B91FA9D" w:rsidR="00980D61" w:rsidRPr="00402F86" w:rsidRDefault="00FA0530" w:rsidP="005F17AC">
            <w:pPr>
              <w:jc w:val="center"/>
              <w:rPr>
                <w:rFonts w:cstheme="minorHAnsi"/>
                <w:sz w:val="28"/>
                <w:szCs w:val="28"/>
              </w:rPr>
            </w:pPr>
            <w:sdt>
              <w:sdtPr>
                <w:rPr>
                  <w:rFonts w:cstheme="minorHAnsi"/>
                  <w:sz w:val="28"/>
                  <w:szCs w:val="28"/>
                  <w:highlight w:val="yellow"/>
                </w:rPr>
                <w:id w:val="-1910074327"/>
                <w14:checkbox>
                  <w14:checked w14:val="1"/>
                  <w14:checkedState w14:val="00FE" w14:font="Wingdings"/>
                  <w14:uncheckedState w14:val="2610" w14:font="MS Gothic"/>
                </w14:checkbox>
              </w:sdtPr>
              <w:sdtEndPr/>
              <w:sdtContent>
                <w:r w:rsidR="00D372FC" w:rsidRPr="00402F86">
                  <w:rPr>
                    <w:rFonts w:cstheme="minorHAnsi"/>
                    <w:sz w:val="28"/>
                    <w:szCs w:val="28"/>
                    <w:highlight w:val="yellow"/>
                  </w:rPr>
                  <w:sym w:font="Wingdings" w:char="F0FE"/>
                </w:r>
              </w:sdtContent>
            </w:sdt>
          </w:p>
        </w:tc>
        <w:tc>
          <w:tcPr>
            <w:tcW w:w="5372" w:type="dxa"/>
          </w:tcPr>
          <w:p w14:paraId="77499D90" w14:textId="0B8BCC34" w:rsidR="00980D61" w:rsidRPr="00402F86" w:rsidRDefault="00D372FC" w:rsidP="00980D61">
            <w:pPr>
              <w:rPr>
                <w:rFonts w:cstheme="minorHAnsi"/>
                <w:sz w:val="20"/>
                <w:szCs w:val="20"/>
              </w:rPr>
            </w:pPr>
            <w:r w:rsidRPr="00402F86">
              <w:rPr>
                <w:rFonts w:cstheme="minorHAnsi"/>
                <w:sz w:val="20"/>
              </w:rPr>
              <w:t>Prístup do informačného systému bude riešený autentifikáciou používateľov a zároveň bude mať vytvorenú štruktúru používateľských oprávnení pre rôzne úrovne prístupu v systéme (skupiny používateľov či jednotlivcov). Každá aktivita používateľa bude zapisovaná do logu aktivít používateľov.</w:t>
            </w:r>
          </w:p>
        </w:tc>
      </w:tr>
      <w:tr w:rsidR="00980D61" w:rsidRPr="00402F86" w14:paraId="28BAEC6A" w14:textId="77777777" w:rsidTr="005F17AC">
        <w:trPr>
          <w:trHeight w:val="284"/>
        </w:trPr>
        <w:tc>
          <w:tcPr>
            <w:tcW w:w="2943" w:type="dxa"/>
          </w:tcPr>
          <w:p w14:paraId="3BA5D690" w14:textId="77777777" w:rsidR="00980D61" w:rsidRPr="00402F86" w:rsidRDefault="00980D61" w:rsidP="00980D61">
            <w:pPr>
              <w:rPr>
                <w:rFonts w:cstheme="minorHAnsi"/>
                <w:sz w:val="20"/>
                <w:szCs w:val="20"/>
              </w:rPr>
            </w:pPr>
            <w:r w:rsidRPr="00402F86">
              <w:rPr>
                <w:rFonts w:cstheme="minorHAnsi"/>
                <w:sz w:val="20"/>
                <w:szCs w:val="20"/>
              </w:rPr>
              <w:t>Riešenie incidentov</w:t>
            </w:r>
          </w:p>
        </w:tc>
        <w:tc>
          <w:tcPr>
            <w:tcW w:w="1007" w:type="dxa"/>
            <w:vAlign w:val="center"/>
          </w:tcPr>
          <w:p w14:paraId="642523FC" w14:textId="285AB1DB" w:rsidR="00980D61" w:rsidRPr="00402F86" w:rsidRDefault="00FA0530" w:rsidP="005F17AC">
            <w:pPr>
              <w:jc w:val="center"/>
              <w:rPr>
                <w:rFonts w:cstheme="minorHAnsi"/>
                <w:sz w:val="28"/>
                <w:szCs w:val="28"/>
              </w:rPr>
            </w:pPr>
            <w:sdt>
              <w:sdtPr>
                <w:rPr>
                  <w:rFonts w:cstheme="minorHAnsi"/>
                  <w:sz w:val="28"/>
                  <w:szCs w:val="28"/>
                  <w:highlight w:val="yellow"/>
                </w:rPr>
                <w:id w:val="1530064400"/>
                <w14:checkbox>
                  <w14:checked w14:val="1"/>
                  <w14:checkedState w14:val="00FE" w14:font="Wingdings"/>
                  <w14:uncheckedState w14:val="2610" w14:font="MS Gothic"/>
                </w14:checkbox>
              </w:sdtPr>
              <w:sdtEndPr/>
              <w:sdtContent>
                <w:r w:rsidR="00EF5359" w:rsidRPr="00402F86">
                  <w:rPr>
                    <w:rFonts w:cstheme="minorHAnsi"/>
                    <w:sz w:val="28"/>
                    <w:szCs w:val="28"/>
                    <w:highlight w:val="yellow"/>
                  </w:rPr>
                  <w:sym w:font="Wingdings" w:char="F0FE"/>
                </w:r>
              </w:sdtContent>
            </w:sdt>
          </w:p>
        </w:tc>
        <w:tc>
          <w:tcPr>
            <w:tcW w:w="5372" w:type="dxa"/>
          </w:tcPr>
          <w:p w14:paraId="7FE253EF" w14:textId="79382BBD" w:rsidR="00980D61" w:rsidRPr="00CD4EF9" w:rsidRDefault="00EF5359" w:rsidP="00980D61">
            <w:pPr>
              <w:rPr>
                <w:rFonts w:cstheme="minorHAnsi"/>
                <w:iCs/>
                <w:sz w:val="20"/>
                <w:szCs w:val="20"/>
              </w:rPr>
            </w:pPr>
            <w:r w:rsidRPr="00CD4EF9">
              <w:rPr>
                <w:rFonts w:cstheme="minorHAnsi"/>
                <w:bCs/>
                <w:iCs/>
                <w:sz w:val="20"/>
              </w:rPr>
              <w:t>Bude súčasťou služieb podpory a prevádzky implementovaného riešenia.</w:t>
            </w:r>
          </w:p>
        </w:tc>
      </w:tr>
      <w:tr w:rsidR="00980D61" w:rsidRPr="00402F86" w14:paraId="43C13738" w14:textId="77777777" w:rsidTr="005F17AC">
        <w:trPr>
          <w:trHeight w:val="284"/>
        </w:trPr>
        <w:tc>
          <w:tcPr>
            <w:tcW w:w="2943" w:type="dxa"/>
          </w:tcPr>
          <w:p w14:paraId="260C6A43" w14:textId="77777777" w:rsidR="00980D61" w:rsidRPr="00402F86" w:rsidRDefault="00980D61" w:rsidP="00980D61">
            <w:pPr>
              <w:rPr>
                <w:rFonts w:cstheme="minorHAnsi"/>
                <w:sz w:val="20"/>
                <w:szCs w:val="20"/>
              </w:rPr>
            </w:pPr>
            <w:r w:rsidRPr="00402F86">
              <w:rPr>
                <w:rFonts w:cstheme="minorHAnsi"/>
                <w:sz w:val="20"/>
                <w:szCs w:val="20"/>
              </w:rPr>
              <w:t>Havarijné plánovanie</w:t>
            </w:r>
          </w:p>
        </w:tc>
        <w:tc>
          <w:tcPr>
            <w:tcW w:w="1007" w:type="dxa"/>
            <w:vAlign w:val="center"/>
          </w:tcPr>
          <w:p w14:paraId="45555851" w14:textId="77777777" w:rsidR="00980D61" w:rsidRPr="00402F86" w:rsidRDefault="00FA0530" w:rsidP="005F17AC">
            <w:pPr>
              <w:jc w:val="center"/>
              <w:rPr>
                <w:rFonts w:cstheme="minorHAnsi"/>
                <w:sz w:val="28"/>
                <w:szCs w:val="28"/>
              </w:rPr>
            </w:pPr>
            <w:sdt>
              <w:sdtPr>
                <w:rPr>
                  <w:rFonts w:cstheme="minorHAnsi"/>
                  <w:sz w:val="28"/>
                  <w:szCs w:val="28"/>
                  <w:highlight w:val="yellow"/>
                </w:rPr>
                <w:id w:val="-1401662763"/>
                <w14:checkbox>
                  <w14:checked w14:val="0"/>
                  <w14:checkedState w14:val="00FE" w14:font="Wingdings"/>
                  <w14:uncheckedState w14:val="2610" w14:font="MS Gothic"/>
                </w14:checkbox>
              </w:sdtPr>
              <w:sdtEndPr/>
              <w:sdtContent>
                <w:r w:rsidR="00980D61" w:rsidRPr="00402F86">
                  <w:rPr>
                    <w:rFonts w:ascii="Segoe UI Symbol" w:eastAsia="MS Gothic" w:hAnsi="Segoe UI Symbol" w:cs="Segoe UI Symbol"/>
                    <w:sz w:val="28"/>
                    <w:szCs w:val="28"/>
                    <w:highlight w:val="yellow"/>
                  </w:rPr>
                  <w:t>☐</w:t>
                </w:r>
              </w:sdtContent>
            </w:sdt>
          </w:p>
        </w:tc>
        <w:tc>
          <w:tcPr>
            <w:tcW w:w="5372" w:type="dxa"/>
          </w:tcPr>
          <w:p w14:paraId="7629FC4E" w14:textId="1E99CA36" w:rsidR="00980D61" w:rsidRPr="00CD4EF9" w:rsidRDefault="00EF0AD9" w:rsidP="00980D61">
            <w:pPr>
              <w:rPr>
                <w:rFonts w:cstheme="minorHAnsi"/>
                <w:sz w:val="20"/>
                <w:szCs w:val="20"/>
              </w:rPr>
            </w:pPr>
            <w:r w:rsidRPr="00CD4EF9">
              <w:rPr>
                <w:rFonts w:cstheme="minorHAnsi"/>
                <w:bCs/>
                <w:i/>
                <w:sz w:val="20"/>
              </w:rPr>
              <w:t>n/a</w:t>
            </w:r>
          </w:p>
        </w:tc>
      </w:tr>
      <w:tr w:rsidR="00980D61" w:rsidRPr="00402F86" w14:paraId="2016863E" w14:textId="77777777" w:rsidTr="005F17AC">
        <w:trPr>
          <w:trHeight w:val="284"/>
        </w:trPr>
        <w:tc>
          <w:tcPr>
            <w:tcW w:w="2943" w:type="dxa"/>
          </w:tcPr>
          <w:p w14:paraId="667034FC" w14:textId="77777777" w:rsidR="00980D61" w:rsidRPr="00402F86" w:rsidRDefault="00980D61" w:rsidP="00980D61">
            <w:pPr>
              <w:rPr>
                <w:rFonts w:cstheme="minorHAnsi"/>
                <w:sz w:val="20"/>
                <w:szCs w:val="20"/>
              </w:rPr>
            </w:pPr>
            <w:r w:rsidRPr="00402F86">
              <w:rPr>
                <w:rFonts w:cstheme="minorHAnsi"/>
                <w:sz w:val="20"/>
                <w:szCs w:val="20"/>
              </w:rPr>
              <w:t>Implementácia bezpečnostných zmien</w:t>
            </w:r>
          </w:p>
        </w:tc>
        <w:tc>
          <w:tcPr>
            <w:tcW w:w="1007" w:type="dxa"/>
            <w:vAlign w:val="center"/>
          </w:tcPr>
          <w:p w14:paraId="79AD98FC" w14:textId="6267D256" w:rsidR="00980D61" w:rsidRPr="00402F86" w:rsidRDefault="00FA0530" w:rsidP="005F17AC">
            <w:pPr>
              <w:jc w:val="center"/>
              <w:rPr>
                <w:rFonts w:cstheme="minorHAnsi"/>
                <w:sz w:val="28"/>
                <w:szCs w:val="28"/>
              </w:rPr>
            </w:pPr>
            <w:sdt>
              <w:sdtPr>
                <w:rPr>
                  <w:rFonts w:cstheme="minorHAnsi"/>
                  <w:sz w:val="28"/>
                  <w:szCs w:val="28"/>
                  <w:highlight w:val="yellow"/>
                </w:rPr>
                <w:id w:val="817845492"/>
                <w14:checkbox>
                  <w14:checked w14:val="1"/>
                  <w14:checkedState w14:val="00FE" w14:font="Wingdings"/>
                  <w14:uncheckedState w14:val="2610" w14:font="MS Gothic"/>
                </w14:checkbox>
              </w:sdtPr>
              <w:sdtEndPr/>
              <w:sdtContent>
                <w:r w:rsidR="00EF0AD9" w:rsidRPr="00402F86">
                  <w:rPr>
                    <w:rFonts w:cstheme="minorHAnsi"/>
                    <w:sz w:val="28"/>
                    <w:szCs w:val="28"/>
                    <w:highlight w:val="yellow"/>
                  </w:rPr>
                  <w:sym w:font="Wingdings" w:char="F0FE"/>
                </w:r>
              </w:sdtContent>
            </w:sdt>
          </w:p>
        </w:tc>
        <w:tc>
          <w:tcPr>
            <w:tcW w:w="5372" w:type="dxa"/>
          </w:tcPr>
          <w:p w14:paraId="13D2FBE7" w14:textId="524A5509" w:rsidR="00980D61" w:rsidRPr="00CD4EF9" w:rsidRDefault="00EF0AD9" w:rsidP="00980D61">
            <w:pPr>
              <w:rPr>
                <w:rFonts w:cstheme="minorHAnsi"/>
                <w:sz w:val="20"/>
                <w:szCs w:val="20"/>
              </w:rPr>
            </w:pPr>
            <w:r w:rsidRPr="00CD4EF9">
              <w:rPr>
                <w:rFonts w:cstheme="minorHAnsi"/>
                <w:bCs/>
                <w:i/>
                <w:sz w:val="20"/>
              </w:rPr>
              <w:t>Bude súčasťou služieb podpory a prevádzky implementovaného riešenia.</w:t>
            </w:r>
          </w:p>
        </w:tc>
      </w:tr>
    </w:tbl>
    <w:p w14:paraId="1EECF787" w14:textId="7F939788" w:rsidR="00980D61" w:rsidRPr="00402F86" w:rsidRDefault="00980D61" w:rsidP="00980D61">
      <w:pPr>
        <w:pStyle w:val="Popis"/>
      </w:pPr>
      <w:bookmarkStart w:id="176" w:name="_Toc17715787"/>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37</w:t>
      </w:r>
      <w:r w:rsidRPr="00402F86">
        <w:fldChar w:fldCharType="end"/>
      </w:r>
      <w:r w:rsidRPr="00402F86">
        <w:t>: Prehľad požiadaviek Bezpečnostnej architektúry</w:t>
      </w:r>
      <w:bookmarkEnd w:id="176"/>
    </w:p>
    <w:p w14:paraId="4C08F10E" w14:textId="77777777" w:rsidR="00980D61" w:rsidRPr="00402F86" w:rsidRDefault="00980D61" w:rsidP="00C76CA1">
      <w:pPr>
        <w:pStyle w:val="Nadpis3"/>
      </w:pPr>
      <w:bookmarkStart w:id="177" w:name="_Toc534795477"/>
      <w:bookmarkStart w:id="178" w:name="_Toc17715732"/>
      <w:r w:rsidRPr="00402F86">
        <w:t>Riziká</w:t>
      </w:r>
      <w:bookmarkEnd w:id="177"/>
      <w:bookmarkEnd w:id="178"/>
    </w:p>
    <w:tbl>
      <w:tblPr>
        <w:tblStyle w:val="Mriekatabukysvetl"/>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51"/>
        <w:gridCol w:w="1007"/>
        <w:gridCol w:w="1691"/>
        <w:gridCol w:w="3260"/>
      </w:tblGrid>
      <w:tr w:rsidR="00980D61" w:rsidRPr="00402F86" w14:paraId="205598B3" w14:textId="77777777" w:rsidTr="00980D61">
        <w:trPr>
          <w:trHeight w:val="284"/>
        </w:trPr>
        <w:tc>
          <w:tcPr>
            <w:tcW w:w="3251" w:type="dxa"/>
            <w:shd w:val="clear" w:color="auto" w:fill="FFFFCC"/>
          </w:tcPr>
          <w:p w14:paraId="61EFEE94"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Riziko</w:t>
            </w:r>
          </w:p>
        </w:tc>
        <w:tc>
          <w:tcPr>
            <w:tcW w:w="1007" w:type="dxa"/>
            <w:shd w:val="clear" w:color="auto" w:fill="FFFFCC"/>
          </w:tcPr>
          <w:p w14:paraId="4CA08FBD"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Aplikácia</w:t>
            </w:r>
          </w:p>
        </w:tc>
        <w:tc>
          <w:tcPr>
            <w:tcW w:w="1691" w:type="dxa"/>
            <w:shd w:val="clear" w:color="auto" w:fill="FFFFCC"/>
          </w:tcPr>
          <w:p w14:paraId="46B715AF"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Miera závažnosti</w:t>
            </w:r>
          </w:p>
        </w:tc>
        <w:tc>
          <w:tcPr>
            <w:tcW w:w="3260" w:type="dxa"/>
            <w:shd w:val="clear" w:color="auto" w:fill="FFFFCC"/>
          </w:tcPr>
          <w:p w14:paraId="78C7B41C" w14:textId="77777777" w:rsidR="00980D61" w:rsidRPr="00402F86" w:rsidRDefault="00980D61" w:rsidP="00980D61">
            <w:pPr>
              <w:rPr>
                <w:rFonts w:cstheme="minorHAnsi"/>
                <w:b/>
                <w:color w:val="000000" w:themeColor="text1"/>
                <w:sz w:val="20"/>
                <w:szCs w:val="20"/>
              </w:rPr>
            </w:pPr>
            <w:r w:rsidRPr="00402F86">
              <w:rPr>
                <w:rFonts w:cstheme="minorHAnsi"/>
                <w:b/>
                <w:color w:val="000000" w:themeColor="text1"/>
                <w:sz w:val="20"/>
                <w:szCs w:val="20"/>
              </w:rPr>
              <w:t xml:space="preserve">Spôsob </w:t>
            </w:r>
            <w:proofErr w:type="spellStart"/>
            <w:r w:rsidRPr="00402F86">
              <w:rPr>
                <w:rFonts w:cstheme="minorHAnsi"/>
                <w:b/>
                <w:color w:val="000000" w:themeColor="text1"/>
                <w:sz w:val="20"/>
                <w:szCs w:val="20"/>
              </w:rPr>
              <w:t>mitigácie</w:t>
            </w:r>
            <w:proofErr w:type="spellEnd"/>
          </w:p>
        </w:tc>
      </w:tr>
      <w:tr w:rsidR="00980D61" w:rsidRPr="00402F86" w14:paraId="0DEA74B8" w14:textId="77777777" w:rsidTr="00980D61">
        <w:trPr>
          <w:trHeight w:val="284"/>
        </w:trPr>
        <w:tc>
          <w:tcPr>
            <w:tcW w:w="3251" w:type="dxa"/>
          </w:tcPr>
          <w:p w14:paraId="0ECFCEB1" w14:textId="77777777" w:rsidR="00980D61" w:rsidRPr="00402F86" w:rsidRDefault="00980D61" w:rsidP="00980D61">
            <w:pPr>
              <w:rPr>
                <w:rFonts w:cstheme="minorHAnsi"/>
                <w:sz w:val="20"/>
                <w:szCs w:val="20"/>
              </w:rPr>
            </w:pPr>
            <w:r w:rsidRPr="00402F86">
              <w:rPr>
                <w:rFonts w:cstheme="minorHAnsi"/>
                <w:sz w:val="20"/>
                <w:szCs w:val="20"/>
              </w:rPr>
              <w:t xml:space="preserve">Umožnenie prístupu neoprávneným </w:t>
            </w:r>
            <w:r w:rsidRPr="00402F86">
              <w:rPr>
                <w:rFonts w:cstheme="minorHAnsi"/>
                <w:sz w:val="20"/>
                <w:szCs w:val="20"/>
              </w:rPr>
              <w:lastRenderedPageBreak/>
              <w:t>osobám a autorizačné nedostatky</w:t>
            </w:r>
          </w:p>
        </w:tc>
        <w:tc>
          <w:tcPr>
            <w:tcW w:w="1007" w:type="dxa"/>
            <w:vAlign w:val="center"/>
          </w:tcPr>
          <w:p w14:paraId="5539109A" w14:textId="26E59AFB" w:rsidR="00980D61" w:rsidRPr="00402F86" w:rsidRDefault="00FA0530" w:rsidP="00980D61">
            <w:pPr>
              <w:jc w:val="center"/>
              <w:rPr>
                <w:rFonts w:cstheme="minorHAnsi"/>
                <w:sz w:val="28"/>
                <w:szCs w:val="36"/>
              </w:rPr>
            </w:pPr>
            <w:sdt>
              <w:sdtPr>
                <w:rPr>
                  <w:rFonts w:cstheme="minorHAnsi"/>
                  <w:b/>
                  <w:sz w:val="28"/>
                  <w:szCs w:val="36"/>
                  <w:highlight w:val="yellow"/>
                </w:rPr>
                <w:id w:val="-1597476897"/>
                <w14:checkbox>
                  <w14:checked w14:val="1"/>
                  <w14:checkedState w14:val="00FE" w14:font="Wingdings"/>
                  <w14:uncheckedState w14:val="2610" w14:font="MS Gothic"/>
                </w14:checkbox>
              </w:sdtPr>
              <w:sdtEndPr/>
              <w:sdtContent>
                <w:r w:rsidR="00A125EB" w:rsidRPr="00402F86">
                  <w:rPr>
                    <w:rFonts w:cstheme="minorHAnsi"/>
                    <w:b/>
                    <w:sz w:val="28"/>
                    <w:szCs w:val="36"/>
                    <w:highlight w:val="yellow"/>
                  </w:rPr>
                  <w:sym w:font="Wingdings" w:char="F0FE"/>
                </w:r>
              </w:sdtContent>
            </w:sdt>
          </w:p>
        </w:tc>
        <w:sdt>
          <w:sdtPr>
            <w:rPr>
              <w:rFonts w:cstheme="minorHAnsi"/>
              <w:b/>
              <w:sz w:val="20"/>
              <w:highlight w:val="yellow"/>
            </w:rPr>
            <w:id w:val="-754747142"/>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vAlign w:val="center"/>
              </w:tcPr>
              <w:p w14:paraId="093EB58C" w14:textId="68D78CF5" w:rsidR="00980D61" w:rsidRPr="00402F86" w:rsidRDefault="00A125EB" w:rsidP="00980D61">
                <w:pPr>
                  <w:rPr>
                    <w:rFonts w:cstheme="minorHAnsi"/>
                    <w:sz w:val="20"/>
                    <w:szCs w:val="20"/>
                  </w:rPr>
                </w:pPr>
                <w:r w:rsidRPr="00402F86">
                  <w:rPr>
                    <w:rFonts w:cstheme="minorHAnsi"/>
                    <w:b/>
                    <w:sz w:val="20"/>
                    <w:highlight w:val="yellow"/>
                  </w:rPr>
                  <w:t>Nízka</w:t>
                </w:r>
              </w:p>
            </w:tc>
          </w:sdtContent>
        </w:sdt>
        <w:tc>
          <w:tcPr>
            <w:tcW w:w="3260" w:type="dxa"/>
            <w:vAlign w:val="center"/>
          </w:tcPr>
          <w:p w14:paraId="45C767EB" w14:textId="242CE932" w:rsidR="00980D61" w:rsidRPr="00402F86" w:rsidRDefault="00A125EB" w:rsidP="00980D61">
            <w:pPr>
              <w:rPr>
                <w:rFonts w:cstheme="minorHAnsi"/>
                <w:sz w:val="20"/>
                <w:szCs w:val="20"/>
              </w:rPr>
            </w:pPr>
            <w:r w:rsidRPr="00402F86">
              <w:rPr>
                <w:rFonts w:cstheme="minorHAnsi"/>
                <w:bCs/>
                <w:sz w:val="20"/>
              </w:rPr>
              <w:t xml:space="preserve">Riešenie bude obsahovať komplexnú </w:t>
            </w:r>
            <w:r w:rsidRPr="00402F86">
              <w:rPr>
                <w:rFonts w:cstheme="minorHAnsi"/>
                <w:bCs/>
                <w:sz w:val="20"/>
              </w:rPr>
              <w:lastRenderedPageBreak/>
              <w:t>funkcionalitu riadenia prístupu používateľov, ktorá bude v súlade so štandardami a najlepšími postupmi v oblasti riadenia bezpečnosti.</w:t>
            </w:r>
          </w:p>
        </w:tc>
      </w:tr>
      <w:tr w:rsidR="00980D61" w:rsidRPr="00402F86" w14:paraId="3BB0E23E" w14:textId="77777777" w:rsidTr="00980D61">
        <w:trPr>
          <w:trHeight w:val="284"/>
        </w:trPr>
        <w:tc>
          <w:tcPr>
            <w:tcW w:w="3251" w:type="dxa"/>
          </w:tcPr>
          <w:p w14:paraId="768C8238" w14:textId="77777777" w:rsidR="00980D61" w:rsidRPr="00402F86" w:rsidRDefault="00980D61" w:rsidP="00980D61">
            <w:pPr>
              <w:rPr>
                <w:rFonts w:cstheme="minorHAnsi"/>
                <w:sz w:val="20"/>
                <w:szCs w:val="20"/>
              </w:rPr>
            </w:pPr>
            <w:r w:rsidRPr="00402F86">
              <w:rPr>
                <w:rFonts w:cstheme="minorHAnsi"/>
                <w:sz w:val="20"/>
                <w:szCs w:val="20"/>
              </w:rPr>
              <w:lastRenderedPageBreak/>
              <w:t>Únik osobných údajov</w:t>
            </w:r>
          </w:p>
        </w:tc>
        <w:tc>
          <w:tcPr>
            <w:tcW w:w="1007" w:type="dxa"/>
            <w:vAlign w:val="center"/>
          </w:tcPr>
          <w:p w14:paraId="076C9436" w14:textId="04C721C2" w:rsidR="00980D61" w:rsidRPr="00402F86" w:rsidRDefault="00FA0530" w:rsidP="00980D61">
            <w:pPr>
              <w:jc w:val="center"/>
              <w:rPr>
                <w:rFonts w:cstheme="minorHAnsi"/>
                <w:sz w:val="28"/>
                <w:szCs w:val="36"/>
              </w:rPr>
            </w:pPr>
            <w:sdt>
              <w:sdtPr>
                <w:rPr>
                  <w:rFonts w:cstheme="minorHAnsi"/>
                  <w:b/>
                  <w:sz w:val="28"/>
                  <w:szCs w:val="36"/>
                </w:rPr>
                <w:id w:val="-1106809719"/>
                <w14:checkbox>
                  <w14:checked w14:val="0"/>
                  <w14:checkedState w14:val="00FE" w14:font="Wingdings"/>
                  <w14:uncheckedState w14:val="2610" w14:font="MS Gothic"/>
                </w14:checkbox>
              </w:sdtPr>
              <w:sdtEndPr/>
              <w:sdtContent>
                <w:r w:rsidR="001F1C45" w:rsidRPr="00402F86">
                  <w:rPr>
                    <w:rFonts w:ascii="MS Gothic" w:eastAsia="MS Gothic" w:hAnsi="MS Gothic" w:cstheme="minorHAnsi"/>
                    <w:b/>
                    <w:sz w:val="28"/>
                    <w:szCs w:val="36"/>
                  </w:rPr>
                  <w:t>☐</w:t>
                </w:r>
              </w:sdtContent>
            </w:sdt>
          </w:p>
        </w:tc>
        <w:sdt>
          <w:sdtPr>
            <w:rPr>
              <w:rFonts w:cstheme="minorHAnsi"/>
              <w:b/>
              <w:sz w:val="20"/>
            </w:rPr>
            <w:id w:val="1061687835"/>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vAlign w:val="center"/>
              </w:tcPr>
              <w:p w14:paraId="6B7E8473" w14:textId="0D65F59D" w:rsidR="00980D61" w:rsidRPr="00402F86" w:rsidRDefault="00C94385" w:rsidP="00980D61">
                <w:pPr>
                  <w:rPr>
                    <w:rFonts w:cstheme="minorHAnsi"/>
                    <w:sz w:val="20"/>
                    <w:szCs w:val="20"/>
                  </w:rPr>
                </w:pPr>
                <w:r>
                  <w:rPr>
                    <w:rFonts w:cstheme="minorHAnsi"/>
                    <w:b/>
                    <w:sz w:val="20"/>
                  </w:rPr>
                  <w:t>-</w:t>
                </w:r>
              </w:p>
            </w:tc>
          </w:sdtContent>
        </w:sdt>
        <w:tc>
          <w:tcPr>
            <w:tcW w:w="3260" w:type="dxa"/>
            <w:vAlign w:val="center"/>
          </w:tcPr>
          <w:p w14:paraId="6FAC2FC1" w14:textId="088A982A" w:rsidR="00980D61" w:rsidRPr="00402F86" w:rsidRDefault="00A125EB" w:rsidP="00980D61">
            <w:pPr>
              <w:rPr>
                <w:rFonts w:cstheme="minorHAnsi"/>
                <w:sz w:val="20"/>
                <w:szCs w:val="20"/>
              </w:rPr>
            </w:pPr>
            <w:r w:rsidRPr="00402F86">
              <w:rPr>
                <w:rFonts w:cstheme="minorHAnsi"/>
                <w:iCs/>
                <w:sz w:val="20"/>
                <w:szCs w:val="20"/>
              </w:rPr>
              <w:t>Navrhované riešenie bude pracovať s agregovanými, resp. anonymizovanými údajmi bez použitia osobných údajov. Z tohto dôvodu únik osobných údajov nie je relevantn</w:t>
            </w:r>
            <w:r w:rsidR="009A2933" w:rsidRPr="00402F86">
              <w:rPr>
                <w:rFonts w:cstheme="minorHAnsi"/>
                <w:iCs/>
                <w:sz w:val="20"/>
                <w:szCs w:val="20"/>
              </w:rPr>
              <w:t>é riziko</w:t>
            </w:r>
            <w:r w:rsidRPr="00402F86">
              <w:rPr>
                <w:rFonts w:cstheme="minorHAnsi"/>
                <w:iCs/>
                <w:sz w:val="20"/>
                <w:szCs w:val="20"/>
              </w:rPr>
              <w:t xml:space="preserve"> pre projekt.</w:t>
            </w:r>
          </w:p>
        </w:tc>
      </w:tr>
      <w:tr w:rsidR="00980D61" w:rsidRPr="00402F86" w14:paraId="01693EAB" w14:textId="77777777" w:rsidTr="00980D61">
        <w:trPr>
          <w:trHeight w:val="284"/>
        </w:trPr>
        <w:tc>
          <w:tcPr>
            <w:tcW w:w="3251" w:type="dxa"/>
          </w:tcPr>
          <w:p w14:paraId="0BE44A5B" w14:textId="77777777" w:rsidR="00980D61" w:rsidRPr="00402F86" w:rsidRDefault="00980D61" w:rsidP="00980D61">
            <w:pPr>
              <w:rPr>
                <w:rFonts w:cstheme="minorHAnsi"/>
                <w:sz w:val="20"/>
                <w:szCs w:val="20"/>
              </w:rPr>
            </w:pPr>
            <w:r w:rsidRPr="00402F86">
              <w:rPr>
                <w:rFonts w:cstheme="minorHAnsi"/>
                <w:sz w:val="20"/>
                <w:szCs w:val="20"/>
              </w:rPr>
              <w:t>Kybernetický útok</w:t>
            </w:r>
          </w:p>
        </w:tc>
        <w:tc>
          <w:tcPr>
            <w:tcW w:w="1007" w:type="dxa"/>
            <w:vAlign w:val="center"/>
          </w:tcPr>
          <w:p w14:paraId="500532C4" w14:textId="0A461DC0" w:rsidR="00980D61" w:rsidRPr="00402F86" w:rsidRDefault="00FA0530" w:rsidP="00980D61">
            <w:pPr>
              <w:jc w:val="center"/>
              <w:rPr>
                <w:rFonts w:cstheme="minorHAnsi"/>
                <w:sz w:val="28"/>
                <w:szCs w:val="36"/>
              </w:rPr>
            </w:pPr>
            <w:sdt>
              <w:sdtPr>
                <w:rPr>
                  <w:rFonts w:cstheme="minorHAnsi"/>
                  <w:b/>
                  <w:sz w:val="28"/>
                  <w:szCs w:val="36"/>
                  <w:highlight w:val="yellow"/>
                </w:rPr>
                <w:id w:val="-1694767142"/>
                <w14:checkbox>
                  <w14:checked w14:val="1"/>
                  <w14:checkedState w14:val="00FE" w14:font="Wingdings"/>
                  <w14:uncheckedState w14:val="2610" w14:font="MS Gothic"/>
                </w14:checkbox>
              </w:sdtPr>
              <w:sdtEndPr/>
              <w:sdtContent>
                <w:r w:rsidR="00D33EEF" w:rsidRPr="00402F86">
                  <w:rPr>
                    <w:rFonts w:cstheme="minorHAnsi"/>
                    <w:b/>
                    <w:sz w:val="28"/>
                    <w:szCs w:val="36"/>
                    <w:highlight w:val="yellow"/>
                  </w:rPr>
                  <w:sym w:font="Wingdings" w:char="F0FE"/>
                </w:r>
              </w:sdtContent>
            </w:sdt>
          </w:p>
        </w:tc>
        <w:sdt>
          <w:sdtPr>
            <w:rPr>
              <w:rFonts w:cstheme="minorHAnsi"/>
              <w:b/>
              <w:sz w:val="20"/>
              <w:highlight w:val="yellow"/>
            </w:rPr>
            <w:id w:val="-1283030683"/>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vAlign w:val="center"/>
              </w:tcPr>
              <w:p w14:paraId="72795B66" w14:textId="16D790A9" w:rsidR="00980D61" w:rsidRPr="00402F86" w:rsidRDefault="00D33EEF" w:rsidP="00980D61">
                <w:pPr>
                  <w:rPr>
                    <w:rFonts w:cstheme="minorHAnsi"/>
                    <w:sz w:val="20"/>
                    <w:szCs w:val="20"/>
                  </w:rPr>
                </w:pPr>
                <w:r w:rsidRPr="00402F86">
                  <w:rPr>
                    <w:rFonts w:cstheme="minorHAnsi"/>
                    <w:b/>
                    <w:sz w:val="20"/>
                    <w:highlight w:val="yellow"/>
                  </w:rPr>
                  <w:t>Nízka</w:t>
                </w:r>
              </w:p>
            </w:tc>
          </w:sdtContent>
        </w:sdt>
        <w:tc>
          <w:tcPr>
            <w:tcW w:w="3260" w:type="dxa"/>
            <w:vAlign w:val="center"/>
          </w:tcPr>
          <w:p w14:paraId="34B43BDC" w14:textId="59DFF7A9" w:rsidR="00980D61" w:rsidRPr="00402F86" w:rsidRDefault="00D33EEF" w:rsidP="00980D61">
            <w:pPr>
              <w:rPr>
                <w:rFonts w:cstheme="minorHAnsi"/>
                <w:sz w:val="20"/>
                <w:szCs w:val="20"/>
              </w:rPr>
            </w:pPr>
            <w:r w:rsidRPr="00402F86">
              <w:rPr>
                <w:rFonts w:cstheme="minorHAnsi"/>
                <w:bCs/>
                <w:sz w:val="20"/>
              </w:rPr>
              <w:t>Riešenie má spĺňať všetky relevantné štandardy v rámci riadenia informačnej bezpečnosti a tieto budú v pravidelných intervaloch preverované a zistené nedostatky adresované.</w:t>
            </w:r>
          </w:p>
        </w:tc>
      </w:tr>
    </w:tbl>
    <w:p w14:paraId="121E4CF5" w14:textId="474CE85F" w:rsidR="00980D61" w:rsidRPr="00402F86" w:rsidRDefault="00980D61" w:rsidP="00980D61">
      <w:pPr>
        <w:pStyle w:val="Popis"/>
      </w:pPr>
      <w:bookmarkStart w:id="179" w:name="_Toc17715788"/>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38</w:t>
      </w:r>
      <w:r w:rsidRPr="00402F86">
        <w:fldChar w:fldCharType="end"/>
      </w:r>
      <w:r w:rsidRPr="00402F86">
        <w:t>: Bezpečnostné riziká</w:t>
      </w:r>
      <w:bookmarkEnd w:id="179"/>
    </w:p>
    <w:p w14:paraId="1037CFD4" w14:textId="0C16886C" w:rsidR="00980D61" w:rsidRPr="00402F86" w:rsidRDefault="00980D61" w:rsidP="00F15A1A">
      <w:pPr>
        <w:pStyle w:val="EYNormal"/>
        <w:spacing w:after="120"/>
        <w:jc w:val="both"/>
        <w:rPr>
          <w:lang w:val="sk-SK"/>
        </w:rPr>
      </w:pPr>
    </w:p>
    <w:p w14:paraId="1D3AA1D6" w14:textId="77777777" w:rsidR="00554FC9" w:rsidRPr="00402F86" w:rsidRDefault="00554FC9" w:rsidP="00554FC9">
      <w:pPr>
        <w:pStyle w:val="Nadpis2"/>
        <w:ind w:left="0" w:hanging="851"/>
      </w:pPr>
      <w:bookmarkStart w:id="180" w:name="_Toc7440604"/>
      <w:bookmarkStart w:id="181" w:name="_Toc17715733"/>
      <w:r w:rsidRPr="00402F86">
        <w:t>Situácia po realizácií projektu a udržateľnosť projektu</w:t>
      </w:r>
      <w:bookmarkEnd w:id="180"/>
      <w:bookmarkEnd w:id="181"/>
    </w:p>
    <w:p w14:paraId="6D5F6282" w14:textId="77777777" w:rsidR="00554FC9" w:rsidRPr="0093240F" w:rsidRDefault="00554FC9" w:rsidP="00554FC9">
      <w:pPr>
        <w:pStyle w:val="Nadpis3"/>
        <w:spacing w:after="120" w:line="240" w:lineRule="auto"/>
        <w:ind w:left="-142"/>
      </w:pPr>
      <w:bookmarkStart w:id="182" w:name="_Toc17715734"/>
      <w:r w:rsidRPr="0093240F">
        <w:t>Prevádzka riešenia</w:t>
      </w:r>
      <w:bookmarkEnd w:id="182"/>
    </w:p>
    <w:p w14:paraId="7F531846" w14:textId="16370DCE" w:rsidR="00554FC9" w:rsidRPr="00402F86" w:rsidRDefault="00554FC9" w:rsidP="00554FC9">
      <w:pPr>
        <w:spacing w:after="120" w:line="240" w:lineRule="auto"/>
        <w:jc w:val="both"/>
        <w:rPr>
          <w:rFonts w:cstheme="minorHAnsi"/>
          <w:sz w:val="20"/>
        </w:rPr>
      </w:pPr>
      <w:r w:rsidRPr="00402F86">
        <w:rPr>
          <w:rFonts w:cstheme="minorHAnsi"/>
          <w:sz w:val="20"/>
        </w:rPr>
        <w:t xml:space="preserve">Realizácia riešenia si vyžiada zabezpečenie prevádzky, správy a údržby informačného systému v súlade s požiadavkami riadenia informačnej bezpečnosti. Prevádzka </w:t>
      </w:r>
      <w:r w:rsidR="00011E75" w:rsidRPr="00402F86">
        <w:rPr>
          <w:rFonts w:cstheme="minorHAnsi"/>
          <w:sz w:val="20"/>
        </w:rPr>
        <w:t>bude</w:t>
      </w:r>
      <w:r w:rsidRPr="00402F86">
        <w:rPr>
          <w:rFonts w:cstheme="minorHAnsi"/>
          <w:sz w:val="20"/>
        </w:rPr>
        <w:t xml:space="preserve"> realizovaná v súlade s týmito predpismi: </w:t>
      </w:r>
    </w:p>
    <w:p w14:paraId="31D729CB" w14:textId="77777777" w:rsidR="00554FC9" w:rsidRPr="00402F86" w:rsidRDefault="00554FC9" w:rsidP="00554FC9">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t>Zákon č. 275/2006 Z. z. o informačných systémoch verejnej správy a o zmene a doplnení niektorých zákonov;</w:t>
      </w:r>
    </w:p>
    <w:p w14:paraId="266B2E09" w14:textId="77777777" w:rsidR="00554FC9" w:rsidRPr="00402F86" w:rsidRDefault="00554FC9" w:rsidP="00554FC9">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t>Zákon č. 305/2013 Z. z. o elektronickej podobe výkonu pôsobnosti orgánov verejnej moci a o zmene a doplnení niektorých zákonov (zákon o e-</w:t>
      </w:r>
      <w:proofErr w:type="spellStart"/>
      <w:r w:rsidRPr="00402F86">
        <w:rPr>
          <w:rFonts w:ascii="EYInterstate Light" w:hAnsi="EYInterstate Light"/>
          <w:sz w:val="20"/>
        </w:rPr>
        <w:t>Governmente</w:t>
      </w:r>
      <w:proofErr w:type="spellEnd"/>
      <w:r w:rsidRPr="00402F86">
        <w:rPr>
          <w:rFonts w:ascii="EYInterstate Light" w:hAnsi="EYInterstate Light"/>
          <w:sz w:val="20"/>
        </w:rPr>
        <w:t>);</w:t>
      </w:r>
    </w:p>
    <w:p w14:paraId="78D1C836" w14:textId="77777777" w:rsidR="00554FC9" w:rsidRPr="00402F86" w:rsidRDefault="00554FC9" w:rsidP="00554FC9">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t>Výnos MV SR č. 525/2011 Z. z. o štandardoch pre elektronické informačné systémy na správu registratúry;</w:t>
      </w:r>
    </w:p>
    <w:p w14:paraId="22FAC19F" w14:textId="57DBC92D" w:rsidR="00554FC9" w:rsidRPr="00402F86" w:rsidRDefault="00554FC9" w:rsidP="00554FC9">
      <w:pPr>
        <w:pStyle w:val="Odsekzoznamu"/>
        <w:numPr>
          <w:ilvl w:val="0"/>
          <w:numId w:val="11"/>
        </w:numPr>
        <w:spacing w:after="120" w:line="240" w:lineRule="auto"/>
        <w:ind w:left="714" w:hanging="357"/>
        <w:contextualSpacing w:val="0"/>
        <w:jc w:val="both"/>
        <w:rPr>
          <w:rFonts w:ascii="EYInterstate Light" w:hAnsi="EYInterstate Light"/>
          <w:sz w:val="20"/>
        </w:rPr>
      </w:pPr>
      <w:r w:rsidRPr="00402F86">
        <w:rPr>
          <w:rFonts w:ascii="EYInterstate Light" w:hAnsi="EYInterstate Light"/>
          <w:sz w:val="20"/>
        </w:rPr>
        <w:t>Zákon č. 272/2016 Z. z. o dôveryhodných službách pre elektronické transakcie na vnútornom trhu a o zmene a doplnení niektorých zákonov (zákon o dôveryhodných službách).</w:t>
      </w:r>
    </w:p>
    <w:tbl>
      <w:tblPr>
        <w:tblStyle w:val="Mriekatabukysvetl"/>
        <w:tblW w:w="932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943"/>
        <w:gridCol w:w="1007"/>
        <w:gridCol w:w="5372"/>
      </w:tblGrid>
      <w:tr w:rsidR="00554FC9" w:rsidRPr="00402F86" w14:paraId="5295A3F0" w14:textId="77777777" w:rsidTr="00554FC9">
        <w:trPr>
          <w:trHeight w:val="284"/>
        </w:trPr>
        <w:tc>
          <w:tcPr>
            <w:tcW w:w="2943" w:type="dxa"/>
            <w:shd w:val="clear" w:color="auto" w:fill="FFFFCC"/>
          </w:tcPr>
          <w:p w14:paraId="23F25506" w14:textId="77777777" w:rsidR="00554FC9" w:rsidRPr="00402F86" w:rsidRDefault="00554FC9" w:rsidP="004A6B75">
            <w:pPr>
              <w:rPr>
                <w:rFonts w:cstheme="minorHAnsi"/>
                <w:b/>
                <w:color w:val="000000" w:themeColor="text1"/>
                <w:sz w:val="20"/>
                <w:szCs w:val="20"/>
              </w:rPr>
            </w:pPr>
            <w:bookmarkStart w:id="183" w:name="_Toc2942321"/>
            <w:r w:rsidRPr="00402F86">
              <w:rPr>
                <w:rFonts w:cstheme="minorHAnsi"/>
                <w:b/>
                <w:color w:val="000000" w:themeColor="text1"/>
                <w:sz w:val="20"/>
                <w:szCs w:val="20"/>
              </w:rPr>
              <w:t>Služba/Požiadavka</w:t>
            </w:r>
            <w:bookmarkEnd w:id="183"/>
          </w:p>
        </w:tc>
        <w:tc>
          <w:tcPr>
            <w:tcW w:w="1007" w:type="dxa"/>
            <w:shd w:val="clear" w:color="auto" w:fill="FFFFCC"/>
          </w:tcPr>
          <w:p w14:paraId="22B47C9B" w14:textId="77777777" w:rsidR="00554FC9" w:rsidRPr="00402F86" w:rsidRDefault="00554FC9" w:rsidP="004A6B75">
            <w:pPr>
              <w:rPr>
                <w:rFonts w:cstheme="minorHAnsi"/>
                <w:b/>
                <w:color w:val="000000" w:themeColor="text1"/>
                <w:sz w:val="20"/>
                <w:szCs w:val="20"/>
              </w:rPr>
            </w:pPr>
            <w:bookmarkStart w:id="184" w:name="_Toc2942322"/>
            <w:r w:rsidRPr="00402F86">
              <w:rPr>
                <w:rFonts w:cstheme="minorHAnsi"/>
                <w:b/>
                <w:color w:val="000000" w:themeColor="text1"/>
                <w:sz w:val="20"/>
                <w:szCs w:val="20"/>
              </w:rPr>
              <w:t>Aplikácia</w:t>
            </w:r>
            <w:bookmarkEnd w:id="184"/>
          </w:p>
        </w:tc>
        <w:tc>
          <w:tcPr>
            <w:tcW w:w="5372" w:type="dxa"/>
            <w:shd w:val="clear" w:color="auto" w:fill="FFFFCC"/>
          </w:tcPr>
          <w:p w14:paraId="011D0D58" w14:textId="77777777" w:rsidR="00554FC9" w:rsidRPr="00402F86" w:rsidRDefault="00554FC9" w:rsidP="004A6B75">
            <w:pPr>
              <w:rPr>
                <w:rFonts w:cstheme="minorHAnsi"/>
                <w:b/>
                <w:color w:val="000000" w:themeColor="text1"/>
                <w:sz w:val="20"/>
                <w:szCs w:val="20"/>
              </w:rPr>
            </w:pPr>
            <w:bookmarkStart w:id="185" w:name="_Toc2942323"/>
            <w:r w:rsidRPr="00402F86">
              <w:rPr>
                <w:rFonts w:cstheme="minorHAnsi"/>
                <w:b/>
                <w:color w:val="000000" w:themeColor="text1"/>
                <w:sz w:val="20"/>
                <w:szCs w:val="20"/>
              </w:rPr>
              <w:t>Spôsob implementácie služby / požiadavky</w:t>
            </w:r>
            <w:bookmarkEnd w:id="185"/>
          </w:p>
        </w:tc>
      </w:tr>
      <w:tr w:rsidR="00CD4EF9" w:rsidRPr="00402F86" w14:paraId="34944FF1" w14:textId="77777777" w:rsidTr="004A6B75">
        <w:trPr>
          <w:trHeight w:val="284"/>
        </w:trPr>
        <w:tc>
          <w:tcPr>
            <w:tcW w:w="2943" w:type="dxa"/>
          </w:tcPr>
          <w:p w14:paraId="51BF0627" w14:textId="0F07A21D" w:rsidR="00CD4EF9" w:rsidRPr="00402F86" w:rsidRDefault="00CD4EF9" w:rsidP="00CD4EF9">
            <w:pPr>
              <w:rPr>
                <w:rFonts w:cstheme="minorHAnsi"/>
                <w:sz w:val="20"/>
                <w:szCs w:val="20"/>
              </w:rPr>
            </w:pPr>
            <w:r w:rsidRPr="00402F86">
              <w:rPr>
                <w:rFonts w:cstheme="minorHAnsi"/>
                <w:sz w:val="20"/>
                <w:szCs w:val="20"/>
              </w:rPr>
              <w:t>Miera dostupnosti výsledkov</w:t>
            </w:r>
          </w:p>
        </w:tc>
        <w:tc>
          <w:tcPr>
            <w:tcW w:w="1007" w:type="dxa"/>
            <w:vAlign w:val="center"/>
          </w:tcPr>
          <w:p w14:paraId="285BF4EA" w14:textId="4421A6F1" w:rsidR="00CD4EF9" w:rsidRPr="00402F86" w:rsidRDefault="00FA0530" w:rsidP="00CD4EF9">
            <w:pPr>
              <w:jc w:val="center"/>
              <w:rPr>
                <w:rFonts w:cstheme="minorHAnsi"/>
                <w:sz w:val="28"/>
                <w:szCs w:val="28"/>
              </w:rPr>
            </w:pPr>
            <w:sdt>
              <w:sdtPr>
                <w:rPr>
                  <w:rFonts w:cstheme="minorHAnsi"/>
                  <w:sz w:val="28"/>
                  <w:szCs w:val="28"/>
                  <w:highlight w:val="yellow"/>
                </w:rPr>
                <w:id w:val="1535536739"/>
                <w14:checkbox>
                  <w14:checked w14:val="1"/>
                  <w14:checkedState w14:val="00FE" w14:font="Wingdings"/>
                  <w14:uncheckedState w14:val="2610" w14:font="MS Gothic"/>
                </w14:checkbox>
              </w:sdtPr>
              <w:sdtEndPr/>
              <w:sdtContent>
                <w:r w:rsidR="00EA6B11">
                  <w:rPr>
                    <w:rFonts w:cstheme="minorHAnsi"/>
                    <w:sz w:val="28"/>
                    <w:szCs w:val="28"/>
                    <w:highlight w:val="yellow"/>
                  </w:rPr>
                  <w:sym w:font="Wingdings" w:char="F0FE"/>
                </w:r>
              </w:sdtContent>
            </w:sdt>
          </w:p>
        </w:tc>
        <w:tc>
          <w:tcPr>
            <w:tcW w:w="5372" w:type="dxa"/>
          </w:tcPr>
          <w:p w14:paraId="6ACF7A50" w14:textId="4AA20113" w:rsidR="00CD4EF9" w:rsidRPr="00C94385" w:rsidRDefault="00CD4EF9" w:rsidP="00CD4EF9">
            <w:pPr>
              <w:rPr>
                <w:rFonts w:cstheme="minorHAnsi"/>
                <w:i/>
                <w:sz w:val="20"/>
                <w:szCs w:val="20"/>
                <w:highlight w:val="cyan"/>
              </w:rPr>
            </w:pPr>
            <w:r w:rsidRPr="00E03745">
              <w:rPr>
                <w:rFonts w:cstheme="minorHAnsi"/>
                <w:sz w:val="20"/>
              </w:rPr>
              <w:t xml:space="preserve">Min. 95% využitím </w:t>
            </w:r>
            <w:proofErr w:type="spellStart"/>
            <w:r w:rsidRPr="00E03745">
              <w:rPr>
                <w:rFonts w:cstheme="minorHAnsi"/>
                <w:sz w:val="20"/>
              </w:rPr>
              <w:t>IaaS</w:t>
            </w:r>
            <w:proofErr w:type="spellEnd"/>
            <w:r w:rsidRPr="00E03745">
              <w:rPr>
                <w:rFonts w:cstheme="minorHAnsi"/>
                <w:sz w:val="20"/>
              </w:rPr>
              <w:t xml:space="preserve"> služieb poskytovaných vládnym </w:t>
            </w:r>
            <w:proofErr w:type="spellStart"/>
            <w:r w:rsidRPr="00E03745">
              <w:rPr>
                <w:rFonts w:cstheme="minorHAnsi"/>
                <w:sz w:val="20"/>
              </w:rPr>
              <w:t>cloudom</w:t>
            </w:r>
            <w:proofErr w:type="spellEnd"/>
            <w:r w:rsidRPr="00E03745">
              <w:rPr>
                <w:rFonts w:cstheme="minorHAnsi"/>
                <w:sz w:val="20"/>
              </w:rPr>
              <w:t>.</w:t>
            </w:r>
          </w:p>
        </w:tc>
      </w:tr>
      <w:tr w:rsidR="00CD4EF9" w:rsidRPr="00402F86" w14:paraId="5F74F39C" w14:textId="77777777" w:rsidTr="004A6B75">
        <w:trPr>
          <w:trHeight w:val="284"/>
        </w:trPr>
        <w:tc>
          <w:tcPr>
            <w:tcW w:w="2943" w:type="dxa"/>
          </w:tcPr>
          <w:p w14:paraId="38CB9436" w14:textId="0848130B" w:rsidR="00CD4EF9" w:rsidRPr="00402F86" w:rsidRDefault="00CD4EF9" w:rsidP="00CD4EF9">
            <w:pPr>
              <w:rPr>
                <w:rFonts w:cstheme="minorHAnsi"/>
                <w:sz w:val="20"/>
                <w:szCs w:val="20"/>
              </w:rPr>
            </w:pPr>
            <w:r w:rsidRPr="00402F86">
              <w:rPr>
                <w:rFonts w:cstheme="minorHAnsi"/>
                <w:sz w:val="20"/>
                <w:szCs w:val="20"/>
              </w:rPr>
              <w:t>Zálohovanie výsledkov</w:t>
            </w:r>
          </w:p>
        </w:tc>
        <w:tc>
          <w:tcPr>
            <w:tcW w:w="1007" w:type="dxa"/>
            <w:vAlign w:val="center"/>
          </w:tcPr>
          <w:p w14:paraId="7501B647" w14:textId="5E207292" w:rsidR="00CD4EF9" w:rsidRPr="00402F86" w:rsidRDefault="00FA0530" w:rsidP="00CD4EF9">
            <w:pPr>
              <w:jc w:val="center"/>
              <w:rPr>
                <w:rFonts w:cstheme="minorHAnsi"/>
                <w:sz w:val="28"/>
                <w:szCs w:val="28"/>
              </w:rPr>
            </w:pPr>
            <w:sdt>
              <w:sdtPr>
                <w:rPr>
                  <w:rFonts w:cstheme="minorHAnsi"/>
                  <w:sz w:val="28"/>
                  <w:szCs w:val="28"/>
                  <w:highlight w:val="yellow"/>
                </w:rPr>
                <w:id w:val="-999027351"/>
                <w14:checkbox>
                  <w14:checked w14:val="1"/>
                  <w14:checkedState w14:val="00FE" w14:font="Wingdings"/>
                  <w14:uncheckedState w14:val="2610" w14:font="MS Gothic"/>
                </w14:checkbox>
              </w:sdtPr>
              <w:sdtEndPr/>
              <w:sdtContent>
                <w:r w:rsidR="00EA6B11">
                  <w:rPr>
                    <w:rFonts w:cstheme="minorHAnsi"/>
                    <w:sz w:val="28"/>
                    <w:szCs w:val="28"/>
                    <w:highlight w:val="yellow"/>
                  </w:rPr>
                  <w:sym w:font="Wingdings" w:char="F0FE"/>
                </w:r>
              </w:sdtContent>
            </w:sdt>
          </w:p>
        </w:tc>
        <w:tc>
          <w:tcPr>
            <w:tcW w:w="5372" w:type="dxa"/>
          </w:tcPr>
          <w:p w14:paraId="5DBAB9C0" w14:textId="68BD21FB" w:rsidR="00CD4EF9" w:rsidRPr="00C94385" w:rsidRDefault="00CD4EF9" w:rsidP="00CD4EF9">
            <w:pPr>
              <w:rPr>
                <w:rFonts w:cstheme="minorHAnsi"/>
                <w:i/>
                <w:sz w:val="20"/>
                <w:szCs w:val="20"/>
                <w:highlight w:val="cyan"/>
              </w:rPr>
            </w:pPr>
            <w:r w:rsidRPr="00E03745">
              <w:rPr>
                <w:rFonts w:cstheme="minorHAnsi"/>
                <w:sz w:val="20"/>
              </w:rPr>
              <w:t xml:space="preserve">Služby zálohovania poskytované ako </w:t>
            </w:r>
            <w:proofErr w:type="spellStart"/>
            <w:r w:rsidRPr="00E03745">
              <w:rPr>
                <w:rFonts w:cstheme="minorHAnsi"/>
                <w:sz w:val="20"/>
              </w:rPr>
              <w:t>IaaS</w:t>
            </w:r>
            <w:proofErr w:type="spellEnd"/>
            <w:r w:rsidRPr="00E03745">
              <w:rPr>
                <w:rFonts w:cstheme="minorHAnsi"/>
                <w:sz w:val="20"/>
              </w:rPr>
              <w:t xml:space="preserve"> vládnym </w:t>
            </w:r>
            <w:proofErr w:type="spellStart"/>
            <w:r w:rsidRPr="00E03745">
              <w:rPr>
                <w:rFonts w:cstheme="minorHAnsi"/>
                <w:sz w:val="20"/>
              </w:rPr>
              <w:t>cloudom</w:t>
            </w:r>
            <w:proofErr w:type="spellEnd"/>
            <w:r w:rsidRPr="00E03745">
              <w:rPr>
                <w:rFonts w:cstheme="minorHAnsi"/>
                <w:sz w:val="20"/>
              </w:rPr>
              <w:t>.</w:t>
            </w:r>
          </w:p>
        </w:tc>
      </w:tr>
      <w:tr w:rsidR="00554FC9" w:rsidRPr="00402F86" w14:paraId="19850EB9" w14:textId="77777777" w:rsidTr="004A6B75">
        <w:trPr>
          <w:trHeight w:val="284"/>
        </w:trPr>
        <w:tc>
          <w:tcPr>
            <w:tcW w:w="2943" w:type="dxa"/>
          </w:tcPr>
          <w:p w14:paraId="24B280FD" w14:textId="77777777" w:rsidR="00554FC9" w:rsidRPr="00402F86" w:rsidRDefault="00554FC9" w:rsidP="004A6B75">
            <w:pPr>
              <w:rPr>
                <w:rFonts w:cstheme="minorHAnsi"/>
                <w:sz w:val="20"/>
                <w:szCs w:val="20"/>
              </w:rPr>
            </w:pPr>
            <w:r w:rsidRPr="00402F86">
              <w:rPr>
                <w:rFonts w:cstheme="minorHAnsi"/>
                <w:sz w:val="20"/>
                <w:szCs w:val="20"/>
              </w:rPr>
              <w:t>Metodické riadenia prevádzky</w:t>
            </w:r>
          </w:p>
        </w:tc>
        <w:tc>
          <w:tcPr>
            <w:tcW w:w="1007" w:type="dxa"/>
            <w:vAlign w:val="center"/>
          </w:tcPr>
          <w:p w14:paraId="6F0B312A" w14:textId="0BC8D259" w:rsidR="00554FC9" w:rsidRPr="00402F86" w:rsidRDefault="00FA0530" w:rsidP="004A6B75">
            <w:pPr>
              <w:jc w:val="center"/>
              <w:rPr>
                <w:rFonts w:cstheme="minorHAnsi"/>
                <w:sz w:val="28"/>
                <w:szCs w:val="28"/>
              </w:rPr>
            </w:pPr>
            <w:sdt>
              <w:sdtPr>
                <w:rPr>
                  <w:rFonts w:cstheme="minorHAnsi"/>
                  <w:sz w:val="28"/>
                  <w:szCs w:val="28"/>
                  <w:highlight w:val="yellow"/>
                </w:rPr>
                <w:id w:val="-173040571"/>
                <w14:checkbox>
                  <w14:checked w14:val="1"/>
                  <w14:checkedState w14:val="00FE" w14:font="Wingdings"/>
                  <w14:uncheckedState w14:val="2610" w14:font="MS Gothic"/>
                </w14:checkbox>
              </w:sdtPr>
              <w:sdtEndPr/>
              <w:sdtContent>
                <w:r w:rsidR="00EA6B11">
                  <w:rPr>
                    <w:rFonts w:cstheme="minorHAnsi"/>
                    <w:sz w:val="28"/>
                    <w:szCs w:val="28"/>
                    <w:highlight w:val="yellow"/>
                  </w:rPr>
                  <w:sym w:font="Wingdings" w:char="F0FE"/>
                </w:r>
              </w:sdtContent>
            </w:sdt>
          </w:p>
        </w:tc>
        <w:tc>
          <w:tcPr>
            <w:tcW w:w="5372" w:type="dxa"/>
          </w:tcPr>
          <w:p w14:paraId="1B6A0E7F" w14:textId="77777777" w:rsidR="00554FC9" w:rsidRPr="00402F86" w:rsidRDefault="00554FC9" w:rsidP="004A6B75">
            <w:pPr>
              <w:rPr>
                <w:rFonts w:cstheme="minorHAnsi"/>
                <w:sz w:val="20"/>
                <w:szCs w:val="20"/>
              </w:rPr>
            </w:pPr>
            <w:r w:rsidRPr="00402F86">
              <w:rPr>
                <w:rFonts w:cstheme="minorHAnsi"/>
                <w:sz w:val="20"/>
                <w:szCs w:val="20"/>
              </w:rPr>
              <w:t>V rámci projektu budú implementované procesy prevádzky v súlade s nasledovnými normami:</w:t>
            </w:r>
          </w:p>
          <w:p w14:paraId="4EBAE9E3" w14:textId="77777777" w:rsidR="00554FC9" w:rsidRPr="00402F86" w:rsidRDefault="00554FC9" w:rsidP="004A6B75">
            <w:pPr>
              <w:pStyle w:val="Bullet"/>
              <w:rPr>
                <w:rFonts w:ascii="EYInterstate Light" w:hAnsi="EYInterstate Light" w:cstheme="minorHAnsi"/>
                <w:sz w:val="20"/>
                <w:lang w:val="sk-SK"/>
              </w:rPr>
            </w:pPr>
            <w:r w:rsidRPr="00402F86">
              <w:rPr>
                <w:rFonts w:ascii="EYInterstate Light" w:hAnsi="EYInterstate Light" w:cstheme="minorHAnsi"/>
                <w:sz w:val="20"/>
                <w:lang w:val="sk-SK"/>
              </w:rPr>
              <w:t>ISO/IEC 20000</w:t>
            </w:r>
          </w:p>
          <w:p w14:paraId="73AB9BCD" w14:textId="77777777" w:rsidR="00554FC9" w:rsidRPr="00402F86" w:rsidRDefault="00554FC9" w:rsidP="004A6B75">
            <w:pPr>
              <w:pStyle w:val="Bullet"/>
              <w:rPr>
                <w:rFonts w:ascii="EYInterstate Light" w:hAnsi="EYInterstate Light" w:cstheme="minorHAnsi"/>
                <w:sz w:val="20"/>
                <w:lang w:val="sk-SK"/>
              </w:rPr>
            </w:pPr>
            <w:r w:rsidRPr="00402F86">
              <w:rPr>
                <w:rFonts w:ascii="EYInterstate Light" w:hAnsi="EYInterstate Light" w:cstheme="minorHAnsi"/>
                <w:sz w:val="20"/>
                <w:lang w:val="sk-SK"/>
              </w:rPr>
              <w:t>ITIL</w:t>
            </w:r>
          </w:p>
        </w:tc>
      </w:tr>
      <w:tr w:rsidR="00DD668A" w:rsidRPr="00402F86" w14:paraId="728192D2" w14:textId="77777777" w:rsidTr="004A6B75">
        <w:trPr>
          <w:trHeight w:val="284"/>
        </w:trPr>
        <w:tc>
          <w:tcPr>
            <w:tcW w:w="2943" w:type="dxa"/>
          </w:tcPr>
          <w:p w14:paraId="20927D71" w14:textId="77777777" w:rsidR="00DD668A" w:rsidRPr="00402F86" w:rsidRDefault="00DD668A" w:rsidP="00DD668A">
            <w:pPr>
              <w:rPr>
                <w:rFonts w:cstheme="minorHAnsi"/>
                <w:sz w:val="20"/>
                <w:szCs w:val="20"/>
              </w:rPr>
            </w:pPr>
            <w:r w:rsidRPr="00402F86">
              <w:rPr>
                <w:rFonts w:cstheme="minorHAnsi"/>
                <w:sz w:val="20"/>
                <w:szCs w:val="20"/>
              </w:rPr>
              <w:t>Podpora úrovne L1</w:t>
            </w:r>
          </w:p>
        </w:tc>
        <w:tc>
          <w:tcPr>
            <w:tcW w:w="1007" w:type="dxa"/>
            <w:vAlign w:val="center"/>
          </w:tcPr>
          <w:p w14:paraId="2EE30E4D" w14:textId="2E650358" w:rsidR="00DD668A" w:rsidRPr="00402F86" w:rsidRDefault="00FA0530" w:rsidP="00DD668A">
            <w:pPr>
              <w:jc w:val="center"/>
              <w:rPr>
                <w:rFonts w:cstheme="minorHAnsi"/>
                <w:sz w:val="28"/>
                <w:szCs w:val="28"/>
              </w:rPr>
            </w:pPr>
            <w:sdt>
              <w:sdtPr>
                <w:rPr>
                  <w:rFonts w:cstheme="minorHAnsi"/>
                  <w:sz w:val="28"/>
                  <w:szCs w:val="28"/>
                  <w:highlight w:val="yellow"/>
                </w:rPr>
                <w:id w:val="310914103"/>
                <w14:checkbox>
                  <w14:checked w14:val="1"/>
                  <w14:checkedState w14:val="00FE" w14:font="Wingdings"/>
                  <w14:uncheckedState w14:val="2610" w14:font="MS Gothic"/>
                </w14:checkbox>
              </w:sdtPr>
              <w:sdtEndPr/>
              <w:sdtContent>
                <w:r w:rsidR="00DD668A">
                  <w:rPr>
                    <w:rFonts w:cstheme="minorHAnsi"/>
                    <w:sz w:val="28"/>
                    <w:szCs w:val="28"/>
                    <w:highlight w:val="yellow"/>
                  </w:rPr>
                  <w:sym w:font="Wingdings" w:char="F0FE"/>
                </w:r>
              </w:sdtContent>
            </w:sdt>
          </w:p>
        </w:tc>
        <w:tc>
          <w:tcPr>
            <w:tcW w:w="5372" w:type="dxa"/>
          </w:tcPr>
          <w:p w14:paraId="25BABB09" w14:textId="0F9F2751" w:rsidR="00DD668A" w:rsidRPr="003F25F4" w:rsidRDefault="00DD668A" w:rsidP="00DD668A">
            <w:pPr>
              <w:pStyle w:val="Default"/>
              <w:jc w:val="both"/>
              <w:rPr>
                <w:rFonts w:ascii="EYInterstate Light" w:hAnsi="EYInterstate Light" w:cstheme="minorHAnsi"/>
                <w:color w:val="auto"/>
                <w:sz w:val="20"/>
                <w:szCs w:val="20"/>
              </w:rPr>
            </w:pPr>
            <w:r w:rsidRPr="003F25F4">
              <w:rPr>
                <w:rFonts w:ascii="EYInterstate Light" w:hAnsi="EYInterstate Light" w:cstheme="minorHAnsi"/>
                <w:color w:val="auto"/>
                <w:sz w:val="20"/>
                <w:szCs w:val="20"/>
              </w:rPr>
              <w:t>Povinnosti L1 – základnej úrovne podpory</w:t>
            </w:r>
            <w:r>
              <w:rPr>
                <w:rFonts w:ascii="EYInterstate Light" w:hAnsi="EYInterstate Light" w:cstheme="minorHAnsi"/>
                <w:color w:val="auto"/>
                <w:sz w:val="20"/>
                <w:szCs w:val="20"/>
              </w:rPr>
              <w:t xml:space="preserve"> (</w:t>
            </w:r>
            <w:r>
              <w:rPr>
                <w:rFonts w:ascii="EYInterstate Light" w:hAnsi="EYInterstate Light" w:cstheme="minorHAnsi"/>
                <w:sz w:val="20"/>
              </w:rPr>
              <w:t xml:space="preserve">zamestnanci </w:t>
            </w:r>
            <w:proofErr w:type="spellStart"/>
            <w:r>
              <w:rPr>
                <w:rFonts w:ascii="EYInterstate Light" w:hAnsi="EYInterstate Light" w:cstheme="minorHAnsi"/>
                <w:sz w:val="20"/>
              </w:rPr>
              <w:t>I</w:t>
            </w:r>
            <w:r w:rsidR="0009775E">
              <w:rPr>
                <w:rFonts w:ascii="EYInterstate Light" w:hAnsi="EYInterstate Light" w:cstheme="minorHAnsi"/>
                <w:sz w:val="20"/>
              </w:rPr>
              <w:t>NFOSTAT</w:t>
            </w:r>
            <w:r>
              <w:rPr>
                <w:rFonts w:ascii="EYInterstate Light" w:hAnsi="EYInterstate Light" w:cstheme="minorHAnsi"/>
                <w:sz w:val="20"/>
              </w:rPr>
              <w:t>u</w:t>
            </w:r>
            <w:proofErr w:type="spellEnd"/>
            <w:r>
              <w:rPr>
                <w:rFonts w:ascii="EYInterstate Light" w:hAnsi="EYInterstate Light" w:cstheme="minorHAnsi"/>
                <w:sz w:val="20"/>
              </w:rPr>
              <w:t>)</w:t>
            </w:r>
            <w:r w:rsidRPr="003F25F4">
              <w:rPr>
                <w:rFonts w:ascii="EYInterstate Light" w:hAnsi="EYInterstate Light" w:cstheme="minorHAnsi"/>
                <w:color w:val="auto"/>
                <w:sz w:val="20"/>
                <w:szCs w:val="20"/>
              </w:rPr>
              <w:t>:</w:t>
            </w:r>
          </w:p>
          <w:p w14:paraId="57A866EE" w14:textId="3232C895" w:rsidR="00DD668A" w:rsidRPr="000B3BDF" w:rsidRDefault="00DD668A" w:rsidP="00DD668A">
            <w:pPr>
              <w:rPr>
                <w:rFonts w:cstheme="minorHAnsi"/>
                <w:i/>
                <w:sz w:val="20"/>
                <w:szCs w:val="20"/>
                <w:highlight w:val="green"/>
              </w:rPr>
            </w:pPr>
            <w:r w:rsidRPr="003F25F4">
              <w:rPr>
                <w:rFonts w:cstheme="minorHAnsi"/>
                <w:sz w:val="20"/>
              </w:rPr>
              <w:t>koordináci</w:t>
            </w:r>
            <w:r>
              <w:rPr>
                <w:rFonts w:cstheme="minorHAnsi"/>
                <w:sz w:val="20"/>
              </w:rPr>
              <w:t>a</w:t>
            </w:r>
            <w:r w:rsidRPr="003F25F4">
              <w:rPr>
                <w:rFonts w:cstheme="minorHAnsi"/>
                <w:sz w:val="20"/>
              </w:rPr>
              <w:t xml:space="preserve"> riešenia incidentov a požiadaviek používateľov zadaných prostredníctvom e-mailu, telefónu, web formulára </w:t>
            </w:r>
            <w:r w:rsidRPr="003F25F4">
              <w:rPr>
                <w:rFonts w:cstheme="minorHAnsi"/>
                <w:sz w:val="20"/>
              </w:rPr>
              <w:lastRenderedPageBreak/>
              <w:t>s </w:t>
            </w:r>
            <w:r>
              <w:rPr>
                <w:rFonts w:cstheme="minorHAnsi"/>
                <w:sz w:val="20"/>
              </w:rPr>
              <w:t>vyššími</w:t>
            </w:r>
            <w:r w:rsidRPr="003F25F4">
              <w:rPr>
                <w:rFonts w:cstheme="minorHAnsi"/>
                <w:sz w:val="20"/>
              </w:rPr>
              <w:t xml:space="preserve"> úrovňami podpory a dohliada</w:t>
            </w:r>
            <w:r>
              <w:rPr>
                <w:rFonts w:cstheme="minorHAnsi"/>
                <w:sz w:val="20"/>
              </w:rPr>
              <w:t>nie</w:t>
            </w:r>
            <w:r w:rsidRPr="003F25F4">
              <w:rPr>
                <w:rFonts w:cstheme="minorHAnsi"/>
                <w:sz w:val="20"/>
              </w:rPr>
              <w:t xml:space="preserve"> na uzavretie incidentu a požiadavky</w:t>
            </w:r>
            <w:r w:rsidRPr="0009775E">
              <w:rPr>
                <w:rFonts w:ascii="Times New Roman" w:hAnsi="Times New Roman" w:cstheme="minorHAnsi"/>
                <w:sz w:val="20"/>
              </w:rPr>
              <w:t>.</w:t>
            </w:r>
            <w:r>
              <w:rPr>
                <w:rFonts w:cstheme="minorHAnsi"/>
                <w:sz w:val="20"/>
              </w:rPr>
              <w:t xml:space="preserve"> </w:t>
            </w:r>
          </w:p>
        </w:tc>
      </w:tr>
      <w:tr w:rsidR="00DD668A" w:rsidRPr="00402F86" w14:paraId="02C8E7E9" w14:textId="77777777" w:rsidTr="004A6B75">
        <w:trPr>
          <w:trHeight w:val="284"/>
        </w:trPr>
        <w:tc>
          <w:tcPr>
            <w:tcW w:w="2943" w:type="dxa"/>
          </w:tcPr>
          <w:p w14:paraId="6FEA84BD" w14:textId="77777777" w:rsidR="00DD668A" w:rsidRPr="00402F86" w:rsidRDefault="00DD668A" w:rsidP="00DD668A">
            <w:pPr>
              <w:rPr>
                <w:rFonts w:cstheme="minorHAnsi"/>
                <w:sz w:val="20"/>
                <w:szCs w:val="20"/>
              </w:rPr>
            </w:pPr>
            <w:r w:rsidRPr="00402F86">
              <w:rPr>
                <w:rFonts w:cstheme="minorHAnsi"/>
                <w:sz w:val="20"/>
                <w:szCs w:val="20"/>
              </w:rPr>
              <w:lastRenderedPageBreak/>
              <w:t>Podpora úrovne L2: aplikačná podpora</w:t>
            </w:r>
          </w:p>
        </w:tc>
        <w:tc>
          <w:tcPr>
            <w:tcW w:w="1007" w:type="dxa"/>
            <w:vAlign w:val="center"/>
          </w:tcPr>
          <w:p w14:paraId="12F329A5" w14:textId="09B4EDF8" w:rsidR="00DD668A" w:rsidRPr="00402F86" w:rsidRDefault="00FA0530" w:rsidP="00DD668A">
            <w:pPr>
              <w:jc w:val="center"/>
              <w:rPr>
                <w:rFonts w:cstheme="minorHAnsi"/>
                <w:sz w:val="28"/>
                <w:szCs w:val="28"/>
              </w:rPr>
            </w:pPr>
            <w:sdt>
              <w:sdtPr>
                <w:rPr>
                  <w:rFonts w:cstheme="minorHAnsi"/>
                  <w:sz w:val="28"/>
                  <w:szCs w:val="28"/>
                  <w:highlight w:val="yellow"/>
                </w:rPr>
                <w:id w:val="-1398511219"/>
                <w14:checkbox>
                  <w14:checked w14:val="1"/>
                  <w14:checkedState w14:val="00FE" w14:font="Wingdings"/>
                  <w14:uncheckedState w14:val="2610" w14:font="MS Gothic"/>
                </w14:checkbox>
              </w:sdtPr>
              <w:sdtEndPr/>
              <w:sdtContent>
                <w:r w:rsidR="00DD668A">
                  <w:rPr>
                    <w:rFonts w:cstheme="minorHAnsi"/>
                    <w:sz w:val="28"/>
                    <w:szCs w:val="28"/>
                    <w:highlight w:val="yellow"/>
                  </w:rPr>
                  <w:sym w:font="Wingdings" w:char="F0FE"/>
                </w:r>
              </w:sdtContent>
            </w:sdt>
          </w:p>
        </w:tc>
        <w:tc>
          <w:tcPr>
            <w:tcW w:w="5372" w:type="dxa"/>
          </w:tcPr>
          <w:p w14:paraId="126ED3AD" w14:textId="77777777" w:rsidR="00DD668A" w:rsidRPr="003F25F4" w:rsidRDefault="00DD668A" w:rsidP="00DD668A">
            <w:pPr>
              <w:pStyle w:val="Default"/>
              <w:jc w:val="both"/>
              <w:rPr>
                <w:rFonts w:ascii="EYInterstate Light" w:hAnsi="EYInterstate Light"/>
                <w:color w:val="auto"/>
                <w:sz w:val="20"/>
                <w:szCs w:val="20"/>
              </w:rPr>
            </w:pPr>
            <w:r w:rsidRPr="003F25F4">
              <w:rPr>
                <w:rFonts w:ascii="EYInterstate Light" w:hAnsi="EYInterstate Light"/>
                <w:color w:val="auto"/>
                <w:sz w:val="20"/>
                <w:szCs w:val="20"/>
              </w:rPr>
              <w:t>Povinnosti L2 – prevádzkovej podpory</w:t>
            </w:r>
            <w:r>
              <w:rPr>
                <w:rFonts w:ascii="EYInterstate Light" w:hAnsi="EYInterstate Light"/>
                <w:color w:val="auto"/>
                <w:sz w:val="20"/>
                <w:szCs w:val="20"/>
              </w:rPr>
              <w:t xml:space="preserve"> (Externý dodávateľ)</w:t>
            </w:r>
            <w:r w:rsidRPr="003F25F4">
              <w:rPr>
                <w:rFonts w:ascii="EYInterstate Light" w:hAnsi="EYInterstate Light"/>
                <w:color w:val="auto"/>
                <w:sz w:val="20"/>
                <w:szCs w:val="20"/>
              </w:rPr>
              <w:t>:</w:t>
            </w:r>
          </w:p>
          <w:p w14:paraId="40BB40E1" w14:textId="77777777" w:rsidR="00DD668A" w:rsidRPr="003F25F4" w:rsidRDefault="00DD668A" w:rsidP="00795211">
            <w:pPr>
              <w:pStyle w:val="Zkladntext"/>
              <w:numPr>
                <w:ilvl w:val="0"/>
                <w:numId w:val="36"/>
              </w:numPr>
              <w:spacing w:before="0" w:after="0"/>
              <w:rPr>
                <w:rFonts w:ascii="EYInterstate Light" w:hAnsi="EYInterstate Light"/>
                <w:sz w:val="20"/>
                <w:szCs w:val="20"/>
              </w:rPr>
            </w:pPr>
            <w:r w:rsidRPr="003F25F4">
              <w:rPr>
                <w:rFonts w:ascii="EYInterstate Light" w:hAnsi="EYInterstate Light"/>
                <w:sz w:val="20"/>
                <w:szCs w:val="20"/>
              </w:rPr>
              <w:t>zabezpeč</w:t>
            </w:r>
            <w:r>
              <w:rPr>
                <w:rFonts w:ascii="EYInterstate Light" w:hAnsi="EYInterstate Light"/>
                <w:sz w:val="20"/>
                <w:szCs w:val="20"/>
              </w:rPr>
              <w:t>enie</w:t>
            </w:r>
            <w:r w:rsidRPr="003F25F4">
              <w:rPr>
                <w:rFonts w:ascii="EYInterstate Light" w:hAnsi="EYInterstate Light"/>
                <w:sz w:val="20"/>
                <w:szCs w:val="20"/>
              </w:rPr>
              <w:t xml:space="preserve"> dostupnos</w:t>
            </w:r>
            <w:r>
              <w:rPr>
                <w:rFonts w:ascii="EYInterstate Light" w:hAnsi="EYInterstate Light"/>
                <w:sz w:val="20"/>
                <w:szCs w:val="20"/>
              </w:rPr>
              <w:t>ti a</w:t>
            </w:r>
            <w:r w:rsidRPr="003F25F4">
              <w:rPr>
                <w:rFonts w:ascii="EYInterstate Light" w:hAnsi="EYInterstate Light"/>
                <w:sz w:val="20"/>
                <w:szCs w:val="20"/>
              </w:rPr>
              <w:t xml:space="preserve"> prevádzky </w:t>
            </w:r>
            <w:r>
              <w:rPr>
                <w:rFonts w:ascii="EYInterstate Light" w:hAnsi="EYInterstate Light"/>
                <w:sz w:val="20"/>
                <w:szCs w:val="20"/>
              </w:rPr>
              <w:t xml:space="preserve">predmetného </w:t>
            </w:r>
            <w:r w:rsidRPr="003F25F4">
              <w:rPr>
                <w:rFonts w:ascii="EYInterstate Light" w:hAnsi="EYInterstate Light"/>
                <w:sz w:val="20"/>
                <w:szCs w:val="20"/>
              </w:rPr>
              <w:t>informačného systému</w:t>
            </w:r>
            <w:r>
              <w:rPr>
                <w:rFonts w:ascii="EYInterstate Light" w:hAnsi="EYInterstate Light"/>
                <w:sz w:val="20"/>
                <w:szCs w:val="20"/>
              </w:rPr>
              <w:t>,</w:t>
            </w:r>
          </w:p>
          <w:p w14:paraId="6AB4D7F2" w14:textId="77777777" w:rsidR="00DD668A" w:rsidRPr="003F25F4" w:rsidRDefault="00DD668A" w:rsidP="00795211">
            <w:pPr>
              <w:pStyle w:val="Zkladntext"/>
              <w:numPr>
                <w:ilvl w:val="0"/>
                <w:numId w:val="36"/>
              </w:numPr>
              <w:spacing w:before="0" w:after="0"/>
              <w:rPr>
                <w:rFonts w:ascii="EYInterstate Light" w:hAnsi="EYInterstate Light"/>
                <w:sz w:val="20"/>
                <w:szCs w:val="20"/>
              </w:rPr>
            </w:pPr>
            <w:r w:rsidRPr="003F25F4">
              <w:rPr>
                <w:rFonts w:ascii="EYInterstate Light" w:hAnsi="EYInterstate Light"/>
                <w:sz w:val="20"/>
                <w:szCs w:val="20"/>
              </w:rPr>
              <w:t>zabezpeč</w:t>
            </w:r>
            <w:r>
              <w:rPr>
                <w:rFonts w:ascii="EYInterstate Light" w:hAnsi="EYInterstate Light"/>
                <w:sz w:val="20"/>
                <w:szCs w:val="20"/>
              </w:rPr>
              <w:t>enie</w:t>
            </w:r>
            <w:r w:rsidRPr="003F25F4">
              <w:rPr>
                <w:rFonts w:ascii="EYInterstate Light" w:hAnsi="EYInterstate Light"/>
                <w:sz w:val="20"/>
                <w:szCs w:val="20"/>
              </w:rPr>
              <w:t xml:space="preserve"> inštaláci</w:t>
            </w:r>
            <w:r>
              <w:rPr>
                <w:rFonts w:ascii="EYInterstate Light" w:hAnsi="EYInterstate Light"/>
                <w:sz w:val="20"/>
                <w:szCs w:val="20"/>
              </w:rPr>
              <w:t>e</w:t>
            </w:r>
            <w:r w:rsidRPr="003F25F4">
              <w:rPr>
                <w:rFonts w:ascii="EYInterstate Light" w:hAnsi="EYInterstate Light"/>
                <w:sz w:val="20"/>
                <w:szCs w:val="20"/>
              </w:rPr>
              <w:t xml:space="preserve"> a konfiguráci</w:t>
            </w:r>
            <w:r>
              <w:rPr>
                <w:rFonts w:ascii="EYInterstate Light" w:hAnsi="EYInterstate Light"/>
                <w:sz w:val="20"/>
                <w:szCs w:val="20"/>
              </w:rPr>
              <w:t>e</w:t>
            </w:r>
            <w:r w:rsidRPr="003F25F4">
              <w:rPr>
                <w:rFonts w:ascii="EYInterstate Light" w:hAnsi="EYInterstate Light"/>
                <w:sz w:val="20"/>
                <w:szCs w:val="20"/>
              </w:rPr>
              <w:t xml:space="preserve"> aplikačnej časti</w:t>
            </w:r>
            <w:r>
              <w:rPr>
                <w:rFonts w:ascii="EYInterstate Light" w:hAnsi="EYInterstate Light"/>
                <w:sz w:val="20"/>
                <w:szCs w:val="20"/>
              </w:rPr>
              <w:t xml:space="preserve"> predmetného</w:t>
            </w:r>
            <w:r w:rsidRPr="003F25F4">
              <w:rPr>
                <w:rFonts w:ascii="EYInterstate Light" w:hAnsi="EYInterstate Light"/>
                <w:sz w:val="20"/>
                <w:szCs w:val="20"/>
              </w:rPr>
              <w:t xml:space="preserve"> informačného systému,  </w:t>
            </w:r>
          </w:p>
          <w:p w14:paraId="36CD4172" w14:textId="77777777" w:rsidR="00DD668A" w:rsidRPr="003F25F4" w:rsidRDefault="00DD668A" w:rsidP="00795211">
            <w:pPr>
              <w:pStyle w:val="Zkladntext"/>
              <w:numPr>
                <w:ilvl w:val="0"/>
                <w:numId w:val="36"/>
              </w:numPr>
              <w:spacing w:before="0" w:after="0"/>
              <w:rPr>
                <w:rFonts w:ascii="EYInterstate Light" w:hAnsi="EYInterstate Light"/>
                <w:sz w:val="20"/>
                <w:szCs w:val="20"/>
              </w:rPr>
            </w:pPr>
            <w:r w:rsidRPr="003F25F4">
              <w:rPr>
                <w:rFonts w:ascii="EYInterstate Light" w:hAnsi="EYInterstate Light"/>
                <w:sz w:val="20"/>
                <w:szCs w:val="20"/>
              </w:rPr>
              <w:t>vykonáva monitorovanie</w:t>
            </w:r>
            <w:r>
              <w:rPr>
                <w:rFonts w:ascii="EYInterstate Light" w:hAnsi="EYInterstate Light"/>
                <w:sz w:val="20"/>
                <w:szCs w:val="20"/>
              </w:rPr>
              <w:t xml:space="preserve">, </w:t>
            </w:r>
            <w:r w:rsidRPr="003F25F4">
              <w:rPr>
                <w:rFonts w:ascii="EYInterstate Light" w:hAnsi="EYInterstate Light"/>
                <w:sz w:val="20"/>
                <w:szCs w:val="20"/>
              </w:rPr>
              <w:t>vyhodnocovanie funkčnosti aplikačnej čast</w:t>
            </w:r>
            <w:r>
              <w:rPr>
                <w:rFonts w:ascii="EYInterstate Light" w:hAnsi="EYInterstate Light"/>
                <w:sz w:val="20"/>
                <w:szCs w:val="20"/>
              </w:rPr>
              <w:t>i a koordináciu používateľov počas plánovanej / neplánovanej odstávky</w:t>
            </w:r>
            <w:r w:rsidRPr="003F25F4">
              <w:rPr>
                <w:rFonts w:ascii="EYInterstate Light" w:hAnsi="EYInterstate Light"/>
                <w:sz w:val="20"/>
                <w:szCs w:val="20"/>
              </w:rPr>
              <w:t xml:space="preserve"> </w:t>
            </w:r>
            <w:r>
              <w:rPr>
                <w:rFonts w:ascii="EYInterstate Light" w:hAnsi="EYInterstate Light"/>
                <w:sz w:val="20"/>
                <w:szCs w:val="20"/>
              </w:rPr>
              <w:t xml:space="preserve">predmetného </w:t>
            </w:r>
            <w:r w:rsidRPr="003F25F4">
              <w:rPr>
                <w:rFonts w:ascii="EYInterstate Light" w:hAnsi="EYInterstate Light"/>
                <w:sz w:val="20"/>
                <w:szCs w:val="20"/>
              </w:rPr>
              <w:t>informačného systému,</w:t>
            </w:r>
          </w:p>
          <w:p w14:paraId="7B5486C8" w14:textId="77777777" w:rsidR="00DD668A" w:rsidRPr="003F25F4" w:rsidRDefault="00DD668A" w:rsidP="00795211">
            <w:pPr>
              <w:pStyle w:val="Zkladntext"/>
              <w:numPr>
                <w:ilvl w:val="0"/>
                <w:numId w:val="36"/>
              </w:numPr>
              <w:spacing w:before="0" w:after="0"/>
              <w:rPr>
                <w:rFonts w:ascii="EYInterstate Light" w:hAnsi="EYInterstate Light"/>
                <w:sz w:val="20"/>
                <w:szCs w:val="20"/>
              </w:rPr>
            </w:pPr>
            <w:r w:rsidRPr="003F25F4">
              <w:rPr>
                <w:rFonts w:ascii="EYInterstate Light" w:hAnsi="EYInterstate Light"/>
                <w:sz w:val="20"/>
                <w:szCs w:val="20"/>
              </w:rPr>
              <w:t>realizáci</w:t>
            </w:r>
            <w:r>
              <w:rPr>
                <w:rFonts w:ascii="EYInterstate Light" w:hAnsi="EYInterstate Light"/>
                <w:sz w:val="20"/>
                <w:szCs w:val="20"/>
              </w:rPr>
              <w:t>a</w:t>
            </w:r>
            <w:r w:rsidRPr="003F25F4">
              <w:rPr>
                <w:rFonts w:ascii="EYInterstate Light" w:hAnsi="EYInterstate Light"/>
                <w:sz w:val="20"/>
                <w:szCs w:val="20"/>
              </w:rPr>
              <w:t xml:space="preserve"> používateľských požiadaviek a incidentov zadaných zo strany základnej úrovne podpory, a to buď vo vlastnej réžii, príp. spoluprácou s IT expertami dodávateľských organizácií (na základe povahy incidentu, resp. požiadavky),</w:t>
            </w:r>
          </w:p>
          <w:p w14:paraId="15915079" w14:textId="36550C54" w:rsidR="00DD668A" w:rsidRPr="00346310" w:rsidRDefault="00DD668A" w:rsidP="00795211">
            <w:pPr>
              <w:pStyle w:val="Default"/>
              <w:pageBreakBefore/>
              <w:numPr>
                <w:ilvl w:val="0"/>
                <w:numId w:val="36"/>
              </w:numPr>
              <w:ind w:left="432"/>
              <w:rPr>
                <w:rFonts w:ascii="EYInterstate Light" w:hAnsi="EYInterstate Light" w:cstheme="minorHAnsi"/>
                <w:color w:val="auto"/>
                <w:sz w:val="20"/>
                <w:szCs w:val="20"/>
              </w:rPr>
            </w:pPr>
            <w:r w:rsidRPr="0009775E">
              <w:rPr>
                <w:rFonts w:ascii="EYInterstate Light" w:hAnsi="EYInterstate Light"/>
                <w:sz w:val="20"/>
              </w:rPr>
              <w:t>správ</w:t>
            </w:r>
            <w:r>
              <w:rPr>
                <w:rFonts w:ascii="EYInterstate Light" w:hAnsi="EYInterstate Light"/>
                <w:sz w:val="20"/>
                <w:szCs w:val="20"/>
              </w:rPr>
              <w:t>a</w:t>
            </w:r>
            <w:r w:rsidRPr="0009775E">
              <w:rPr>
                <w:rFonts w:ascii="EYInterstate Light" w:hAnsi="EYInterstate Light"/>
                <w:sz w:val="20"/>
              </w:rPr>
              <w:t xml:space="preserve"> používateľských a aplikačných prístupových práv a hesiel v informačnom systéme, ako aj správ</w:t>
            </w:r>
            <w:r>
              <w:rPr>
                <w:rFonts w:ascii="EYInterstate Light" w:hAnsi="EYInterstate Light"/>
                <w:sz w:val="20"/>
                <w:szCs w:val="20"/>
              </w:rPr>
              <w:t>a</w:t>
            </w:r>
            <w:r w:rsidRPr="0009775E">
              <w:rPr>
                <w:rFonts w:ascii="EYInterstate Light" w:hAnsi="EYInterstate Light"/>
                <w:sz w:val="20"/>
              </w:rPr>
              <w:t xml:space="preserve"> prístupových práv externých subjektov k aplikačnej časti</w:t>
            </w:r>
            <w:r w:rsidRPr="0009775E">
              <w:rPr>
                <w:rFonts w:ascii="Times New Roman" w:hAnsi="Times New Roman"/>
                <w:sz w:val="20"/>
              </w:rPr>
              <w:t>.</w:t>
            </w:r>
          </w:p>
        </w:tc>
      </w:tr>
      <w:tr w:rsidR="00554FC9" w:rsidRPr="00402F86" w14:paraId="663862A9" w14:textId="77777777" w:rsidTr="004A6B75">
        <w:trPr>
          <w:trHeight w:val="284"/>
        </w:trPr>
        <w:tc>
          <w:tcPr>
            <w:tcW w:w="2943" w:type="dxa"/>
          </w:tcPr>
          <w:p w14:paraId="707580BA" w14:textId="77777777" w:rsidR="00554FC9" w:rsidRPr="00402F86" w:rsidRDefault="00554FC9" w:rsidP="004A6B75">
            <w:pPr>
              <w:rPr>
                <w:rFonts w:cstheme="minorHAnsi"/>
                <w:sz w:val="20"/>
                <w:szCs w:val="20"/>
              </w:rPr>
            </w:pPr>
            <w:r w:rsidRPr="00402F86">
              <w:rPr>
                <w:rFonts w:cstheme="minorHAnsi"/>
                <w:sz w:val="20"/>
                <w:szCs w:val="20"/>
              </w:rPr>
              <w:t>Podpora úrovne L3</w:t>
            </w:r>
          </w:p>
        </w:tc>
        <w:tc>
          <w:tcPr>
            <w:tcW w:w="1007" w:type="dxa"/>
            <w:vAlign w:val="center"/>
          </w:tcPr>
          <w:p w14:paraId="66D84A6B" w14:textId="48BE38CE" w:rsidR="00554FC9" w:rsidRPr="00402F86" w:rsidRDefault="00FA0530" w:rsidP="004A6B75">
            <w:pPr>
              <w:jc w:val="center"/>
              <w:rPr>
                <w:rFonts w:cstheme="minorHAnsi"/>
                <w:sz w:val="28"/>
                <w:szCs w:val="28"/>
              </w:rPr>
            </w:pPr>
            <w:sdt>
              <w:sdtPr>
                <w:rPr>
                  <w:rFonts w:cstheme="minorHAnsi"/>
                  <w:sz w:val="28"/>
                  <w:szCs w:val="28"/>
                  <w:highlight w:val="yellow"/>
                </w:rPr>
                <w:id w:val="1940711290"/>
                <w14:checkbox>
                  <w14:checked w14:val="1"/>
                  <w14:checkedState w14:val="00FE" w14:font="Wingdings"/>
                  <w14:uncheckedState w14:val="2610" w14:font="MS Gothic"/>
                </w14:checkbox>
              </w:sdtPr>
              <w:sdtEndPr/>
              <w:sdtContent>
                <w:r w:rsidR="00383CC6">
                  <w:rPr>
                    <w:rFonts w:cstheme="minorHAnsi"/>
                    <w:sz w:val="28"/>
                    <w:szCs w:val="28"/>
                    <w:highlight w:val="yellow"/>
                  </w:rPr>
                  <w:sym w:font="Wingdings" w:char="F0FE"/>
                </w:r>
              </w:sdtContent>
            </w:sdt>
          </w:p>
        </w:tc>
        <w:tc>
          <w:tcPr>
            <w:tcW w:w="5372" w:type="dxa"/>
          </w:tcPr>
          <w:p w14:paraId="12ABDC8A" w14:textId="42C865A7" w:rsidR="00554FC9" w:rsidRPr="00C94385" w:rsidRDefault="00EA6B11" w:rsidP="004A6B75">
            <w:pPr>
              <w:rPr>
                <w:rFonts w:cstheme="minorHAnsi"/>
                <w:i/>
                <w:sz w:val="20"/>
                <w:szCs w:val="20"/>
                <w:highlight w:val="cyan"/>
              </w:rPr>
            </w:pPr>
            <w:r w:rsidRPr="00E03745">
              <w:rPr>
                <w:rFonts w:cstheme="minorHAnsi"/>
                <w:sz w:val="20"/>
              </w:rPr>
              <w:t>IT experti dodávateľa krabicového riešenia budú na základe servisných zmlúv zabezpečovať tretiu, expertnú technickú podporu. Súčasťou zmluvného vzťahu bude detailná špecifikácia SLA pre jednotlivé oblasti L3 úrovne podpory zabezpečovanej dodávateľom a tiež sankcie spojené s nedodržaním dohodnutej úrovne podpory.</w:t>
            </w:r>
          </w:p>
        </w:tc>
      </w:tr>
      <w:tr w:rsidR="00554FC9" w:rsidRPr="00402F86" w14:paraId="2391D5BF" w14:textId="77777777" w:rsidTr="004A6B75">
        <w:trPr>
          <w:trHeight w:val="284"/>
        </w:trPr>
        <w:tc>
          <w:tcPr>
            <w:tcW w:w="2943" w:type="dxa"/>
          </w:tcPr>
          <w:p w14:paraId="1C2DE701" w14:textId="77777777" w:rsidR="00554FC9" w:rsidRPr="00402F86" w:rsidRDefault="00554FC9" w:rsidP="004A6B75">
            <w:pPr>
              <w:rPr>
                <w:rFonts w:cstheme="minorHAnsi"/>
                <w:sz w:val="20"/>
                <w:szCs w:val="20"/>
              </w:rPr>
            </w:pPr>
            <w:r w:rsidRPr="00402F86">
              <w:rPr>
                <w:rFonts w:cstheme="minorHAnsi"/>
                <w:sz w:val="20"/>
                <w:szCs w:val="20"/>
              </w:rPr>
              <w:t>Počet interných pracovníkov, ktorí sa venujú podpore riešenia</w:t>
            </w:r>
          </w:p>
        </w:tc>
        <w:tc>
          <w:tcPr>
            <w:tcW w:w="1007" w:type="dxa"/>
            <w:vAlign w:val="center"/>
          </w:tcPr>
          <w:p w14:paraId="2803E3A3" w14:textId="77777777" w:rsidR="00554FC9" w:rsidRPr="00402F86" w:rsidRDefault="00FA0530" w:rsidP="004A6B75">
            <w:pPr>
              <w:jc w:val="center"/>
              <w:rPr>
                <w:rFonts w:cstheme="minorHAnsi"/>
                <w:sz w:val="28"/>
                <w:szCs w:val="28"/>
              </w:rPr>
            </w:pPr>
            <w:sdt>
              <w:sdtPr>
                <w:rPr>
                  <w:rFonts w:cstheme="minorHAnsi"/>
                  <w:sz w:val="28"/>
                  <w:szCs w:val="28"/>
                  <w:highlight w:val="yellow"/>
                </w:rPr>
                <w:id w:val="-128944798"/>
                <w14:checkbox>
                  <w14:checked w14:val="0"/>
                  <w14:checkedState w14:val="00FE" w14:font="Wingdings"/>
                  <w14:uncheckedState w14:val="2610" w14:font="MS Gothic"/>
                </w14:checkbox>
              </w:sdtPr>
              <w:sdtEndPr/>
              <w:sdtContent>
                <w:r w:rsidR="00554FC9" w:rsidRPr="00402F86">
                  <w:rPr>
                    <w:rFonts w:ascii="Segoe UI Symbol" w:eastAsia="MS Gothic" w:hAnsi="Segoe UI Symbol" w:cs="Segoe UI Symbol"/>
                    <w:sz w:val="28"/>
                    <w:szCs w:val="28"/>
                    <w:highlight w:val="yellow"/>
                  </w:rPr>
                  <w:t>☐</w:t>
                </w:r>
              </w:sdtContent>
            </w:sdt>
          </w:p>
        </w:tc>
        <w:tc>
          <w:tcPr>
            <w:tcW w:w="5372" w:type="dxa"/>
          </w:tcPr>
          <w:p w14:paraId="3840A8A0" w14:textId="33714AF9" w:rsidR="00554FC9" w:rsidRPr="00C94385" w:rsidRDefault="00383CC6" w:rsidP="004A6B75">
            <w:pPr>
              <w:rPr>
                <w:rFonts w:cstheme="minorHAnsi"/>
                <w:i/>
                <w:sz w:val="20"/>
                <w:szCs w:val="20"/>
                <w:highlight w:val="green"/>
              </w:rPr>
            </w:pPr>
            <w:r w:rsidRPr="00E03745">
              <w:rPr>
                <w:rFonts w:cstheme="minorHAnsi"/>
                <w:bCs/>
                <w:i/>
                <w:sz w:val="20"/>
                <w:szCs w:val="20"/>
              </w:rPr>
              <w:t>n/a</w:t>
            </w:r>
          </w:p>
        </w:tc>
      </w:tr>
      <w:tr w:rsidR="004C0A14" w:rsidRPr="00402F86" w14:paraId="7C33610C" w14:textId="77777777" w:rsidTr="004A6B75">
        <w:trPr>
          <w:trHeight w:val="284"/>
        </w:trPr>
        <w:tc>
          <w:tcPr>
            <w:tcW w:w="2943" w:type="dxa"/>
          </w:tcPr>
          <w:p w14:paraId="2CC1CF23" w14:textId="77777777" w:rsidR="004C0A14" w:rsidRPr="00402F86" w:rsidRDefault="004C0A14" w:rsidP="004C0A14">
            <w:pPr>
              <w:rPr>
                <w:rFonts w:cstheme="minorHAnsi"/>
                <w:sz w:val="20"/>
                <w:szCs w:val="20"/>
              </w:rPr>
            </w:pPr>
            <w:r w:rsidRPr="00402F86">
              <w:rPr>
                <w:rFonts w:cstheme="minorHAnsi"/>
                <w:sz w:val="20"/>
                <w:szCs w:val="20"/>
              </w:rPr>
              <w:t>Monitoring prevádzky</w:t>
            </w:r>
          </w:p>
        </w:tc>
        <w:tc>
          <w:tcPr>
            <w:tcW w:w="1007" w:type="dxa"/>
            <w:vAlign w:val="center"/>
          </w:tcPr>
          <w:p w14:paraId="223447E2" w14:textId="1F325D6C" w:rsidR="004C0A14" w:rsidRPr="00402F86" w:rsidRDefault="00FA0530" w:rsidP="004C0A14">
            <w:pPr>
              <w:jc w:val="center"/>
              <w:rPr>
                <w:rFonts w:cstheme="minorHAnsi"/>
                <w:sz w:val="28"/>
                <w:szCs w:val="28"/>
              </w:rPr>
            </w:pPr>
            <w:sdt>
              <w:sdtPr>
                <w:rPr>
                  <w:rFonts w:cstheme="minorHAnsi"/>
                  <w:sz w:val="28"/>
                  <w:szCs w:val="28"/>
                  <w:highlight w:val="yellow"/>
                </w:rPr>
                <w:id w:val="-571728542"/>
                <w14:checkbox>
                  <w14:checked w14:val="1"/>
                  <w14:checkedState w14:val="00FE" w14:font="Wingdings"/>
                  <w14:uncheckedState w14:val="2610" w14:font="MS Gothic"/>
                </w14:checkbox>
              </w:sdtPr>
              <w:sdtEndPr/>
              <w:sdtContent>
                <w:r w:rsidR="004C0A14">
                  <w:rPr>
                    <w:rFonts w:cstheme="minorHAnsi"/>
                    <w:sz w:val="28"/>
                    <w:szCs w:val="28"/>
                    <w:highlight w:val="yellow"/>
                  </w:rPr>
                  <w:sym w:font="Wingdings" w:char="F0FE"/>
                </w:r>
              </w:sdtContent>
            </w:sdt>
          </w:p>
        </w:tc>
        <w:tc>
          <w:tcPr>
            <w:tcW w:w="5372" w:type="dxa"/>
          </w:tcPr>
          <w:p w14:paraId="5B62E68C" w14:textId="762371EA" w:rsidR="004C0A14" w:rsidRPr="004C0A14" w:rsidRDefault="004C0A14" w:rsidP="004C0A14">
            <w:pPr>
              <w:pStyle w:val="Bullet"/>
              <w:numPr>
                <w:ilvl w:val="0"/>
                <w:numId w:val="0"/>
              </w:numPr>
              <w:ind w:left="53" w:hanging="53"/>
              <w:rPr>
                <w:rFonts w:ascii="EYInterstate Light" w:eastAsiaTheme="minorHAnsi" w:hAnsi="EYInterstate Light" w:cstheme="minorHAnsi"/>
                <w:sz w:val="20"/>
                <w:szCs w:val="22"/>
                <w:lang w:val="sk-SK"/>
              </w:rPr>
            </w:pPr>
            <w:r w:rsidRPr="004C0A14">
              <w:rPr>
                <w:rFonts w:ascii="EYInterstate Light" w:eastAsiaTheme="minorHAnsi" w:hAnsi="EYInterstate Light" w:cstheme="minorHAnsi"/>
                <w:sz w:val="20"/>
                <w:szCs w:val="22"/>
                <w:lang w:val="sk-SK"/>
              </w:rPr>
              <w:t>Sledovanie počtu prístupov k manažérskym prehľadom, resp. udelenia súhlasov bude riešené využitím natívnej funkcionality riešenia, a teda priamo v nástroji na riadenie IT aktív budú tieto štatistiky dostupné.</w:t>
            </w:r>
          </w:p>
        </w:tc>
      </w:tr>
      <w:tr w:rsidR="004C0A14" w:rsidRPr="00402F86" w14:paraId="190B65DF" w14:textId="77777777" w:rsidTr="004A6B75">
        <w:trPr>
          <w:trHeight w:val="284"/>
        </w:trPr>
        <w:tc>
          <w:tcPr>
            <w:tcW w:w="2943" w:type="dxa"/>
          </w:tcPr>
          <w:p w14:paraId="5A1F018B" w14:textId="77777777" w:rsidR="004C0A14" w:rsidRPr="00402F86" w:rsidRDefault="004C0A14" w:rsidP="004C0A14">
            <w:pPr>
              <w:rPr>
                <w:rFonts w:cstheme="minorHAnsi"/>
                <w:sz w:val="20"/>
                <w:szCs w:val="20"/>
              </w:rPr>
            </w:pPr>
            <w:r w:rsidRPr="00402F86">
              <w:rPr>
                <w:rFonts w:cstheme="minorHAnsi"/>
                <w:sz w:val="20"/>
                <w:szCs w:val="20"/>
              </w:rPr>
              <w:t>Kontinuálne zlepšovanie</w:t>
            </w:r>
          </w:p>
        </w:tc>
        <w:tc>
          <w:tcPr>
            <w:tcW w:w="1007" w:type="dxa"/>
            <w:vAlign w:val="center"/>
          </w:tcPr>
          <w:p w14:paraId="728B18D2" w14:textId="49DE7EEE" w:rsidR="004C0A14" w:rsidRPr="00402F86" w:rsidRDefault="00FA0530" w:rsidP="004C0A14">
            <w:pPr>
              <w:jc w:val="center"/>
              <w:rPr>
                <w:rFonts w:cstheme="minorHAnsi"/>
                <w:sz w:val="28"/>
                <w:szCs w:val="28"/>
              </w:rPr>
            </w:pPr>
            <w:sdt>
              <w:sdtPr>
                <w:rPr>
                  <w:rFonts w:cstheme="minorHAnsi"/>
                  <w:sz w:val="28"/>
                  <w:szCs w:val="28"/>
                  <w:highlight w:val="yellow"/>
                </w:rPr>
                <w:id w:val="861785640"/>
                <w14:checkbox>
                  <w14:checked w14:val="1"/>
                  <w14:checkedState w14:val="00FE" w14:font="Wingdings"/>
                  <w14:uncheckedState w14:val="2610" w14:font="MS Gothic"/>
                </w14:checkbox>
              </w:sdtPr>
              <w:sdtEndPr/>
              <w:sdtContent>
                <w:r w:rsidR="004C0A14">
                  <w:rPr>
                    <w:rFonts w:cstheme="minorHAnsi"/>
                    <w:sz w:val="28"/>
                    <w:szCs w:val="28"/>
                    <w:highlight w:val="yellow"/>
                  </w:rPr>
                  <w:sym w:font="Wingdings" w:char="F0FE"/>
                </w:r>
              </w:sdtContent>
            </w:sdt>
          </w:p>
        </w:tc>
        <w:tc>
          <w:tcPr>
            <w:tcW w:w="5372" w:type="dxa"/>
          </w:tcPr>
          <w:p w14:paraId="5D441CA2" w14:textId="516B33D7" w:rsidR="004C0A14" w:rsidRPr="004C0A14" w:rsidRDefault="004C0A14" w:rsidP="004C0A14">
            <w:pPr>
              <w:rPr>
                <w:rFonts w:cstheme="minorHAnsi"/>
                <w:sz w:val="20"/>
              </w:rPr>
            </w:pPr>
            <w:r w:rsidRPr="00E03745">
              <w:rPr>
                <w:rFonts w:cstheme="minorHAnsi"/>
                <w:sz w:val="20"/>
              </w:rPr>
              <w:t>Priebežné vyhodnocovanie využiteľnosti a rozsahu aktuálne spracovávaných údajov. Prístup k implementácií inovácií v zmysle medzinárodne uznávaných štandardov, ako napr. ITIL.</w:t>
            </w:r>
          </w:p>
        </w:tc>
      </w:tr>
    </w:tbl>
    <w:p w14:paraId="577C4C6F" w14:textId="507162D7" w:rsidR="00980D61" w:rsidRPr="00402F86" w:rsidRDefault="00554FC9" w:rsidP="00554FC9">
      <w:pPr>
        <w:pStyle w:val="Popis"/>
      </w:pPr>
      <w:bookmarkStart w:id="186" w:name="_Toc17715789"/>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39</w:t>
      </w:r>
      <w:r w:rsidRPr="00402F86">
        <w:fldChar w:fldCharType="end"/>
      </w:r>
      <w:r w:rsidRPr="00402F86">
        <w:t>: Vybrané parametre prevádzky</w:t>
      </w:r>
      <w:bookmarkEnd w:id="186"/>
    </w:p>
    <w:p w14:paraId="1DE4E052" w14:textId="455902A7" w:rsidR="00554FC9" w:rsidRPr="00402F86" w:rsidRDefault="00554FC9" w:rsidP="00545488">
      <w:pPr>
        <w:pStyle w:val="Nadpis3"/>
        <w:spacing w:after="120" w:line="240" w:lineRule="auto"/>
        <w:ind w:left="-142"/>
      </w:pPr>
      <w:bookmarkStart w:id="187" w:name="_Toc17715735"/>
      <w:r w:rsidRPr="00402F86">
        <w:t>Situácia po realizácií projektu</w:t>
      </w:r>
      <w:bookmarkEnd w:id="187"/>
    </w:p>
    <w:p w14:paraId="5C58E9A2" w14:textId="77777777" w:rsidR="005E0E1A" w:rsidRPr="00402F86" w:rsidRDefault="008F5876" w:rsidP="008F5876">
      <w:pPr>
        <w:pStyle w:val="Normal-EY-Podaokraja"/>
      </w:pPr>
      <w:r w:rsidRPr="00402F86">
        <w:t>Vďaka projektu dôjde k reálnemu zlepšeniu v dotknutých procesoch rozhodovania v riešených oblastiach</w:t>
      </w:r>
      <w:r w:rsidR="00C6064D" w:rsidRPr="00402F86">
        <w:t xml:space="preserve">, čím sa zabezpečí </w:t>
      </w:r>
      <w:r w:rsidRPr="00402F86">
        <w:t>transformáci</w:t>
      </w:r>
      <w:r w:rsidR="00C6064D" w:rsidRPr="00402F86">
        <w:t>a</w:t>
      </w:r>
      <w:r w:rsidRPr="00402F86">
        <w:t xml:space="preserve"> </w:t>
      </w:r>
      <w:r w:rsidR="000D7E49" w:rsidRPr="00402F86">
        <w:t xml:space="preserve">relevantných </w:t>
      </w:r>
      <w:r w:rsidR="00C6064D" w:rsidRPr="00402F86">
        <w:t>organizáci</w:t>
      </w:r>
      <w:r w:rsidR="000D7E49" w:rsidRPr="00402F86">
        <w:t>í</w:t>
      </w:r>
      <w:r w:rsidR="00C6064D" w:rsidRPr="00402F86">
        <w:t xml:space="preserve"> do </w:t>
      </w:r>
      <w:r w:rsidRPr="00402F86">
        <w:t>podoby organizáci</w:t>
      </w:r>
      <w:r w:rsidR="000D7E49" w:rsidRPr="00402F86">
        <w:t>í</w:t>
      </w:r>
      <w:r w:rsidRPr="00402F86">
        <w:t xml:space="preserve"> fungujúc</w:t>
      </w:r>
      <w:r w:rsidR="000D7E49" w:rsidRPr="00402F86">
        <w:t>ich</w:t>
      </w:r>
      <w:r w:rsidRPr="00402F86">
        <w:t xml:space="preserve"> na základe využívania znalostí („</w:t>
      </w:r>
      <w:proofErr w:type="spellStart"/>
      <w:r w:rsidRPr="00402F86">
        <w:t>data-driven</w:t>
      </w:r>
      <w:proofErr w:type="spellEnd"/>
      <w:r w:rsidRPr="00402F86">
        <w:t xml:space="preserve"> </w:t>
      </w:r>
      <w:proofErr w:type="spellStart"/>
      <w:r w:rsidR="00C6064D" w:rsidRPr="00402F86">
        <w:t>organization</w:t>
      </w:r>
      <w:proofErr w:type="spellEnd"/>
      <w:r w:rsidRPr="00402F86">
        <w:t xml:space="preserve">“). </w:t>
      </w:r>
    </w:p>
    <w:p w14:paraId="4B7F34CA" w14:textId="171E4BA2" w:rsidR="008F5876" w:rsidRPr="00402F86" w:rsidRDefault="00185B7A" w:rsidP="008F5876">
      <w:pPr>
        <w:pStyle w:val="Normal-EY-Podaokraja"/>
      </w:pPr>
      <w:r w:rsidRPr="00402F86">
        <w:t>Organizáci</w:t>
      </w:r>
      <w:r w:rsidR="00DE1DD8" w:rsidRPr="00402F86">
        <w:t>a žiadateľa</w:t>
      </w:r>
      <w:r w:rsidRPr="00402F86">
        <w:t xml:space="preserve"> bude mať po zrealizovaní projektu </w:t>
      </w:r>
      <w:r w:rsidR="008F5876" w:rsidRPr="00402F86">
        <w:t>dostatočnú kapacitu</w:t>
      </w:r>
      <w:r w:rsidRPr="00402F86">
        <w:t xml:space="preserve"> (ako personálnu tak aj </w:t>
      </w:r>
      <w:proofErr w:type="spellStart"/>
      <w:r w:rsidRPr="00402F86">
        <w:t>technicko</w:t>
      </w:r>
      <w:proofErr w:type="spellEnd"/>
      <w:r w:rsidRPr="00402F86">
        <w:t xml:space="preserve"> – dátovú)</w:t>
      </w:r>
      <w:r w:rsidR="008F5876" w:rsidRPr="00402F86">
        <w:t xml:space="preserve"> pokračovať v tomto snažení a svoje </w:t>
      </w:r>
      <w:r w:rsidRPr="00402F86">
        <w:t>procesy, dáta</w:t>
      </w:r>
      <w:r w:rsidR="008F5876" w:rsidRPr="00402F86">
        <w:t xml:space="preserve"> spravovať moderným spôsobom</w:t>
      </w:r>
      <w:r w:rsidR="00F239C9" w:rsidRPr="00402F86">
        <w:t xml:space="preserve"> a aplikovať vhodné modely na rozhodovanie. </w:t>
      </w:r>
      <w:r w:rsidR="008F5876" w:rsidRPr="00402F86">
        <w:t xml:space="preserve"> Projekt tak povedie ku kultúrnej zmene, a transformácií procesov </w:t>
      </w:r>
      <w:r w:rsidR="00835A5F" w:rsidRPr="00402F86">
        <w:t xml:space="preserve">vo viacerých </w:t>
      </w:r>
      <w:r w:rsidR="008F5876" w:rsidRPr="00402F86">
        <w:t>organizáci</w:t>
      </w:r>
      <w:r w:rsidR="00835A5F" w:rsidRPr="00402F86">
        <w:t>ách</w:t>
      </w:r>
      <w:r w:rsidR="008F5876" w:rsidRPr="00402F86">
        <w:t xml:space="preserve"> smerom k väčšej otvorenosti a rozhodovaniu na základe faktov.</w:t>
      </w:r>
    </w:p>
    <w:p w14:paraId="4FCD9D03" w14:textId="65B0B518" w:rsidR="009F6326" w:rsidRPr="00402F86" w:rsidRDefault="009F6326" w:rsidP="008F5876">
      <w:pPr>
        <w:pStyle w:val="Normal-EY-Podaokraja"/>
      </w:pPr>
      <w:r w:rsidRPr="00402F86">
        <w:t xml:space="preserve">Projekt svojou realizáciou dosiahne nasledovné </w:t>
      </w:r>
      <w:r w:rsidR="00A149E3" w:rsidRPr="00402F86">
        <w:t>výsledky:</w:t>
      </w:r>
    </w:p>
    <w:tbl>
      <w:tblPr>
        <w:tblStyle w:val="Mriekatabuky"/>
        <w:tblW w:w="0" w:type="auto"/>
        <w:tblLook w:val="04A0" w:firstRow="1" w:lastRow="0" w:firstColumn="1" w:lastColumn="0" w:noHBand="0" w:noVBand="1"/>
      </w:tblPr>
      <w:tblGrid>
        <w:gridCol w:w="5329"/>
        <w:gridCol w:w="875"/>
        <w:gridCol w:w="3261"/>
      </w:tblGrid>
      <w:tr w:rsidR="00EC4A14" w:rsidRPr="00402F86" w14:paraId="3C2A34AF" w14:textId="22239F28" w:rsidTr="001D5F53">
        <w:tc>
          <w:tcPr>
            <w:tcW w:w="5329" w:type="dxa"/>
            <w:shd w:val="clear" w:color="auto" w:fill="FFFFCC"/>
          </w:tcPr>
          <w:p w14:paraId="667CB419" w14:textId="316A873C" w:rsidR="00EC4A14" w:rsidRPr="00402F86" w:rsidRDefault="00EC4A14" w:rsidP="00EC4A14">
            <w:pPr>
              <w:pStyle w:val="Normal-EY-Podaokraja"/>
              <w:rPr>
                <w:b/>
                <w:bCs/>
              </w:rPr>
            </w:pPr>
            <w:r w:rsidRPr="00402F86">
              <w:rPr>
                <w:b/>
                <w:bCs/>
              </w:rPr>
              <w:t>Výsledok</w:t>
            </w:r>
          </w:p>
        </w:tc>
        <w:tc>
          <w:tcPr>
            <w:tcW w:w="875" w:type="dxa"/>
            <w:shd w:val="clear" w:color="auto" w:fill="FFFFCC"/>
          </w:tcPr>
          <w:p w14:paraId="591600D1" w14:textId="3295E3D6" w:rsidR="00EC4A14" w:rsidRPr="00402F86" w:rsidRDefault="00EC4A14" w:rsidP="00EC4A14">
            <w:pPr>
              <w:pStyle w:val="Normal-EY-Podaokraja"/>
              <w:rPr>
                <w:b/>
                <w:bCs/>
              </w:rPr>
            </w:pPr>
            <w:r w:rsidRPr="00402F86">
              <w:rPr>
                <w:b/>
                <w:bCs/>
              </w:rPr>
              <w:t>Výber</w:t>
            </w:r>
          </w:p>
        </w:tc>
        <w:tc>
          <w:tcPr>
            <w:tcW w:w="3261" w:type="dxa"/>
            <w:shd w:val="clear" w:color="auto" w:fill="FFFFCC"/>
          </w:tcPr>
          <w:p w14:paraId="4B9D929A" w14:textId="605FCEB4" w:rsidR="00EC4A14" w:rsidRPr="00402F86" w:rsidRDefault="00EC4A14" w:rsidP="00EC4A14">
            <w:pPr>
              <w:pStyle w:val="Normal-EY-Podaokraja"/>
              <w:rPr>
                <w:b/>
                <w:bCs/>
              </w:rPr>
            </w:pPr>
            <w:r w:rsidRPr="00402F86">
              <w:rPr>
                <w:b/>
                <w:bCs/>
              </w:rPr>
              <w:t>Popis výsledku</w:t>
            </w:r>
          </w:p>
        </w:tc>
      </w:tr>
      <w:tr w:rsidR="008F0CB0" w:rsidRPr="00402F86" w14:paraId="40367E8F" w14:textId="3AB8EF4A" w:rsidTr="001D5F53">
        <w:tc>
          <w:tcPr>
            <w:tcW w:w="5329" w:type="dxa"/>
            <w:vAlign w:val="center"/>
          </w:tcPr>
          <w:p w14:paraId="3A33E07C" w14:textId="1D77C924" w:rsidR="008F0CB0" w:rsidRPr="00402F86" w:rsidRDefault="008F0CB0" w:rsidP="008F0CB0">
            <w:pPr>
              <w:pStyle w:val="Normal-EY-Podaokraja"/>
            </w:pPr>
            <w:r w:rsidRPr="00402F86">
              <w:lastRenderedPageBreak/>
              <w:t>Rozhodovacie procesy sú transparentnejšie</w:t>
            </w:r>
          </w:p>
        </w:tc>
        <w:tc>
          <w:tcPr>
            <w:tcW w:w="875" w:type="dxa"/>
            <w:vAlign w:val="center"/>
          </w:tcPr>
          <w:p w14:paraId="7337D6C0" w14:textId="05FE054C" w:rsidR="008F0CB0" w:rsidRPr="00402F86" w:rsidRDefault="00FA0530" w:rsidP="008F0CB0">
            <w:pPr>
              <w:pStyle w:val="Normal-EY-Podaokraja"/>
              <w:jc w:val="center"/>
            </w:pPr>
            <w:sdt>
              <w:sdtPr>
                <w:rPr>
                  <w:rFonts w:cstheme="minorHAnsi"/>
                  <w:sz w:val="28"/>
                  <w:szCs w:val="28"/>
                  <w:highlight w:val="yellow"/>
                </w:rPr>
                <w:id w:val="1647620186"/>
                <w14:checkbox>
                  <w14:checked w14:val="1"/>
                  <w14:checkedState w14:val="00FE" w14:font="Wingdings"/>
                  <w14:uncheckedState w14:val="2610" w14:font="MS Gothic"/>
                </w14:checkbox>
              </w:sdtPr>
              <w:sdtEndPr/>
              <w:sdtContent>
                <w:r w:rsidR="003973B2" w:rsidRPr="00402F86">
                  <w:rPr>
                    <w:rFonts w:cstheme="minorHAnsi"/>
                    <w:sz w:val="28"/>
                    <w:szCs w:val="28"/>
                    <w:highlight w:val="yellow"/>
                  </w:rPr>
                  <w:sym w:font="Wingdings" w:char="F0FE"/>
                </w:r>
              </w:sdtContent>
            </w:sdt>
          </w:p>
        </w:tc>
        <w:tc>
          <w:tcPr>
            <w:tcW w:w="3261" w:type="dxa"/>
          </w:tcPr>
          <w:p w14:paraId="63C0C465" w14:textId="1EF32F4B" w:rsidR="008F0CB0" w:rsidRPr="00402F86" w:rsidRDefault="00EE17E4" w:rsidP="008F0CB0">
            <w:pPr>
              <w:pStyle w:val="Normal-EY-Podaokraja"/>
              <w:rPr>
                <w:b/>
                <w:bCs/>
                <w:i/>
                <w:iCs/>
              </w:rPr>
            </w:pPr>
            <w:r w:rsidRPr="00402F86">
              <w:rPr>
                <w:b/>
                <w:bCs/>
                <w:i/>
                <w:iCs/>
              </w:rPr>
              <w:t>Realizácia projektu umožní väčší rozsah rozhodovania založiť na získaných dátach čo zvýši transparentnosť rozhodovacieho procesu</w:t>
            </w:r>
          </w:p>
        </w:tc>
      </w:tr>
      <w:tr w:rsidR="008F0CB0" w:rsidRPr="00402F86" w14:paraId="61404AA8" w14:textId="2507CFB9" w:rsidTr="001D5F53">
        <w:tc>
          <w:tcPr>
            <w:tcW w:w="5329" w:type="dxa"/>
            <w:vAlign w:val="center"/>
          </w:tcPr>
          <w:p w14:paraId="05A202B4" w14:textId="55B6261C" w:rsidR="008F0CB0" w:rsidRPr="00402F86" w:rsidRDefault="008F0CB0" w:rsidP="008F0CB0">
            <w:pPr>
              <w:pStyle w:val="Normal-EY-Podaokraja"/>
            </w:pPr>
            <w:r w:rsidRPr="00402F86">
              <w:t>Zvýši sa dôvera v štát</w:t>
            </w:r>
          </w:p>
        </w:tc>
        <w:tc>
          <w:tcPr>
            <w:tcW w:w="875" w:type="dxa"/>
            <w:vAlign w:val="center"/>
          </w:tcPr>
          <w:p w14:paraId="334E6332" w14:textId="62A3821D" w:rsidR="008F0CB0" w:rsidRPr="00402F86" w:rsidRDefault="00FA0530" w:rsidP="008F0CB0">
            <w:pPr>
              <w:pStyle w:val="Normal-EY-Podaokraja"/>
              <w:jc w:val="center"/>
            </w:pPr>
            <w:sdt>
              <w:sdtPr>
                <w:rPr>
                  <w:rFonts w:cstheme="minorHAnsi"/>
                  <w:sz w:val="28"/>
                  <w:szCs w:val="28"/>
                  <w:highlight w:val="yellow"/>
                </w:rPr>
                <w:id w:val="1191416573"/>
                <w14:checkbox>
                  <w14:checked w14:val="1"/>
                  <w14:checkedState w14:val="00FE" w14:font="Wingdings"/>
                  <w14:uncheckedState w14:val="2610" w14:font="MS Gothic"/>
                </w14:checkbox>
              </w:sdtPr>
              <w:sdtEndPr/>
              <w:sdtContent>
                <w:r w:rsidR="003973B2" w:rsidRPr="00402F86">
                  <w:rPr>
                    <w:rFonts w:cstheme="minorHAnsi"/>
                    <w:sz w:val="28"/>
                    <w:szCs w:val="28"/>
                    <w:highlight w:val="yellow"/>
                  </w:rPr>
                  <w:sym w:font="Wingdings" w:char="F0FE"/>
                </w:r>
              </w:sdtContent>
            </w:sdt>
          </w:p>
        </w:tc>
        <w:tc>
          <w:tcPr>
            <w:tcW w:w="3261" w:type="dxa"/>
          </w:tcPr>
          <w:p w14:paraId="37B8B56A" w14:textId="64BA99D3" w:rsidR="008F0CB0" w:rsidRPr="00402F86" w:rsidRDefault="00EE17E4" w:rsidP="008F0CB0">
            <w:pPr>
              <w:pStyle w:val="Normal-EY-Podaokraja"/>
            </w:pPr>
            <w:r w:rsidRPr="00402F86">
              <w:rPr>
                <w:b/>
                <w:bCs/>
                <w:i/>
                <w:iCs/>
              </w:rPr>
              <w:t>Realizácia projektu umožní väčší rozsah rozhodovania založiť na získaných dátach</w:t>
            </w:r>
            <w:r w:rsidR="000C3459" w:rsidRPr="00402F86">
              <w:rPr>
                <w:b/>
                <w:bCs/>
                <w:i/>
                <w:iCs/>
              </w:rPr>
              <w:t>. Rozhodovanie na základe dát prispieva k zníženiu subjektívneho faktora pri rozhodovaní čím sa zvýši dôvera občanov v štát.</w:t>
            </w:r>
          </w:p>
        </w:tc>
      </w:tr>
      <w:tr w:rsidR="008F0CB0" w:rsidRPr="00402F86" w14:paraId="64B062EF" w14:textId="4B9E2B76" w:rsidTr="001D5F53">
        <w:tc>
          <w:tcPr>
            <w:tcW w:w="5329" w:type="dxa"/>
            <w:vAlign w:val="center"/>
          </w:tcPr>
          <w:p w14:paraId="7A7CF288" w14:textId="3CC8E125" w:rsidR="008F0CB0" w:rsidRPr="00402F86" w:rsidRDefault="008F0CB0" w:rsidP="008F0CB0">
            <w:pPr>
              <w:pStyle w:val="Normal-EY-Podaokraja"/>
            </w:pPr>
            <w:r w:rsidRPr="00402F86">
              <w:t xml:space="preserve">Tvorba legislatívy je </w:t>
            </w:r>
            <w:proofErr w:type="spellStart"/>
            <w:r w:rsidRPr="00402F86">
              <w:t>transparentejšia</w:t>
            </w:r>
            <w:proofErr w:type="spellEnd"/>
            <w:r w:rsidRPr="00402F86">
              <w:t xml:space="preserve"> a kvalitnejšia</w:t>
            </w:r>
          </w:p>
        </w:tc>
        <w:tc>
          <w:tcPr>
            <w:tcW w:w="875" w:type="dxa"/>
            <w:vAlign w:val="center"/>
          </w:tcPr>
          <w:p w14:paraId="26715401" w14:textId="5D7128E2" w:rsidR="008F0CB0" w:rsidRPr="00402F86" w:rsidRDefault="00FA0530" w:rsidP="008F0CB0">
            <w:pPr>
              <w:pStyle w:val="Normal-EY-Podaokraja"/>
              <w:jc w:val="center"/>
            </w:pPr>
            <w:sdt>
              <w:sdtPr>
                <w:rPr>
                  <w:rFonts w:cstheme="minorHAnsi"/>
                  <w:sz w:val="28"/>
                  <w:szCs w:val="28"/>
                  <w:highlight w:val="yellow"/>
                </w:rPr>
                <w:id w:val="-478459965"/>
                <w14:checkbox>
                  <w14:checked w14:val="1"/>
                  <w14:checkedState w14:val="00FE" w14:font="Wingdings"/>
                  <w14:uncheckedState w14:val="2610" w14:font="MS Gothic"/>
                </w14:checkbox>
              </w:sdtPr>
              <w:sdtEndPr/>
              <w:sdtContent>
                <w:r w:rsidR="003973B2" w:rsidRPr="00402F86">
                  <w:rPr>
                    <w:rFonts w:cstheme="minorHAnsi"/>
                    <w:sz w:val="28"/>
                    <w:szCs w:val="28"/>
                    <w:highlight w:val="yellow"/>
                  </w:rPr>
                  <w:sym w:font="Wingdings" w:char="F0FE"/>
                </w:r>
              </w:sdtContent>
            </w:sdt>
          </w:p>
        </w:tc>
        <w:tc>
          <w:tcPr>
            <w:tcW w:w="3261" w:type="dxa"/>
          </w:tcPr>
          <w:p w14:paraId="0DF62B02" w14:textId="12E914AE" w:rsidR="008F0CB0" w:rsidRPr="00402F86" w:rsidRDefault="000C3459" w:rsidP="008F0CB0">
            <w:pPr>
              <w:pStyle w:val="Normal-EY-Podaokraja"/>
            </w:pPr>
            <w:r w:rsidRPr="00402F86">
              <w:rPr>
                <w:b/>
                <w:bCs/>
                <w:i/>
                <w:iCs/>
              </w:rPr>
              <w:t>Realizácia projektu umožní väčší rozsah tvorby legislatívy na získaných dátach čo zvýši transparentnosť a kvalitu prijatej legislatívy.</w:t>
            </w:r>
          </w:p>
        </w:tc>
      </w:tr>
      <w:tr w:rsidR="008F0CB0" w:rsidRPr="00402F86" w14:paraId="5ADB536A" w14:textId="3399C2B0" w:rsidTr="001D5F53">
        <w:tc>
          <w:tcPr>
            <w:tcW w:w="5329" w:type="dxa"/>
            <w:vAlign w:val="center"/>
          </w:tcPr>
          <w:p w14:paraId="56AF3118" w14:textId="77762274" w:rsidR="008F0CB0" w:rsidRPr="00402F86" w:rsidRDefault="008F0CB0" w:rsidP="008F0CB0">
            <w:pPr>
              <w:pStyle w:val="Normal-EY-Podaokraja"/>
            </w:pPr>
            <w:r w:rsidRPr="00402F86">
              <w:t xml:space="preserve">Nové znalosti a príležitosti sú zdieľané </w:t>
            </w:r>
          </w:p>
        </w:tc>
        <w:tc>
          <w:tcPr>
            <w:tcW w:w="875" w:type="dxa"/>
            <w:vAlign w:val="center"/>
          </w:tcPr>
          <w:p w14:paraId="19FB5AE9" w14:textId="6A11076F" w:rsidR="008F0CB0" w:rsidRPr="00402F86" w:rsidRDefault="00FA0530" w:rsidP="008F0CB0">
            <w:pPr>
              <w:pStyle w:val="Normal-EY-Podaokraja"/>
              <w:jc w:val="center"/>
            </w:pPr>
            <w:sdt>
              <w:sdtPr>
                <w:rPr>
                  <w:rFonts w:cstheme="minorHAnsi"/>
                  <w:sz w:val="28"/>
                  <w:szCs w:val="28"/>
                  <w:highlight w:val="yellow"/>
                </w:rPr>
                <w:id w:val="1502467213"/>
                <w14:checkbox>
                  <w14:checked w14:val="1"/>
                  <w14:checkedState w14:val="00FE" w14:font="Wingdings"/>
                  <w14:uncheckedState w14:val="2610" w14:font="MS Gothic"/>
                </w14:checkbox>
              </w:sdtPr>
              <w:sdtEndPr/>
              <w:sdtContent>
                <w:r w:rsidR="003973B2" w:rsidRPr="00402F86">
                  <w:rPr>
                    <w:rFonts w:cstheme="minorHAnsi"/>
                    <w:sz w:val="28"/>
                    <w:szCs w:val="28"/>
                    <w:highlight w:val="yellow"/>
                  </w:rPr>
                  <w:sym w:font="Wingdings" w:char="F0FE"/>
                </w:r>
              </w:sdtContent>
            </w:sdt>
          </w:p>
        </w:tc>
        <w:tc>
          <w:tcPr>
            <w:tcW w:w="3261" w:type="dxa"/>
          </w:tcPr>
          <w:p w14:paraId="2CCEA804" w14:textId="225ECAB3" w:rsidR="008F0CB0" w:rsidRPr="00402F86" w:rsidRDefault="00020741" w:rsidP="008F0CB0">
            <w:pPr>
              <w:pStyle w:val="Normal-EY-Podaokraja"/>
            </w:pPr>
            <w:r w:rsidRPr="00402F86">
              <w:rPr>
                <w:b/>
                <w:bCs/>
                <w:i/>
                <w:iCs/>
              </w:rPr>
              <w:t xml:space="preserve">Výsledkom </w:t>
            </w:r>
            <w:r w:rsidR="00E61F78" w:rsidRPr="00402F86">
              <w:rPr>
                <w:b/>
                <w:bCs/>
                <w:i/>
                <w:iCs/>
              </w:rPr>
              <w:t>navrhovaného projektu je tvorba nových znalostí a ich zdieľanie s relevantnými aktérmi v oblasti zdravotnej starostlivosti</w:t>
            </w:r>
          </w:p>
        </w:tc>
      </w:tr>
      <w:tr w:rsidR="008F0CB0" w:rsidRPr="00402F86" w14:paraId="36E16DD2" w14:textId="77777777" w:rsidTr="001D5F53">
        <w:tc>
          <w:tcPr>
            <w:tcW w:w="5329" w:type="dxa"/>
            <w:vAlign w:val="center"/>
          </w:tcPr>
          <w:p w14:paraId="5D139AC7" w14:textId="1CB856B1" w:rsidR="008F0CB0" w:rsidRPr="002C05D2" w:rsidRDefault="008F0CB0" w:rsidP="008F0CB0">
            <w:pPr>
              <w:pStyle w:val="Normal-EY-Podaokraja"/>
              <w:rPr>
                <w:highlight w:val="cyan"/>
              </w:rPr>
            </w:pPr>
            <w:r w:rsidRPr="000B3BDF">
              <w:t>Zvýši sa pridan</w:t>
            </w:r>
            <w:r w:rsidR="00801D55" w:rsidRPr="000B3BDF">
              <w:t>á</w:t>
            </w:r>
            <w:r w:rsidRPr="000B3BDF">
              <w:t xml:space="preserve"> hodnota v oblasti </w:t>
            </w:r>
            <w:proofErr w:type="spellStart"/>
            <w:r w:rsidRPr="000B3BDF">
              <w:t>Data</w:t>
            </w:r>
            <w:proofErr w:type="spellEnd"/>
            <w:r w:rsidRPr="000B3BDF">
              <w:t xml:space="preserve"> </w:t>
            </w:r>
            <w:proofErr w:type="spellStart"/>
            <w:r w:rsidRPr="000B3BDF">
              <w:t>marketu</w:t>
            </w:r>
            <w:proofErr w:type="spellEnd"/>
          </w:p>
        </w:tc>
        <w:tc>
          <w:tcPr>
            <w:tcW w:w="875" w:type="dxa"/>
            <w:vAlign w:val="center"/>
          </w:tcPr>
          <w:p w14:paraId="54259F54" w14:textId="1E1D5EDA" w:rsidR="008F0CB0" w:rsidRPr="002C05D2" w:rsidRDefault="00FA0530" w:rsidP="008F0CB0">
            <w:pPr>
              <w:pStyle w:val="Normal-EY-Podaokraja"/>
              <w:jc w:val="center"/>
              <w:rPr>
                <w:highlight w:val="cyan"/>
              </w:rPr>
            </w:pPr>
            <w:sdt>
              <w:sdtPr>
                <w:rPr>
                  <w:rFonts w:cstheme="minorHAnsi"/>
                  <w:sz w:val="28"/>
                  <w:szCs w:val="28"/>
                  <w:highlight w:val="yellow"/>
                </w:rPr>
                <w:id w:val="-372613066"/>
                <w14:checkbox>
                  <w14:checked w14:val="1"/>
                  <w14:checkedState w14:val="00FE" w14:font="Wingdings"/>
                  <w14:uncheckedState w14:val="2610" w14:font="MS Gothic"/>
                </w14:checkbox>
              </w:sdtPr>
              <w:sdtEndPr/>
              <w:sdtContent>
                <w:r w:rsidR="000B3BDF" w:rsidRPr="00402F86">
                  <w:rPr>
                    <w:rFonts w:cstheme="minorHAnsi"/>
                    <w:sz w:val="28"/>
                    <w:szCs w:val="28"/>
                    <w:highlight w:val="yellow"/>
                  </w:rPr>
                  <w:sym w:font="Wingdings" w:char="F0FE"/>
                </w:r>
              </w:sdtContent>
            </w:sdt>
          </w:p>
        </w:tc>
        <w:tc>
          <w:tcPr>
            <w:tcW w:w="3261" w:type="dxa"/>
          </w:tcPr>
          <w:p w14:paraId="425E4DF4" w14:textId="16538D18" w:rsidR="008F0CB0" w:rsidRPr="002C05D2" w:rsidRDefault="000B3BDF" w:rsidP="008F0CB0">
            <w:pPr>
              <w:pStyle w:val="Normal-EY-Podaokraja"/>
              <w:rPr>
                <w:highlight w:val="cyan"/>
              </w:rPr>
            </w:pPr>
            <w:r w:rsidRPr="000B3BDF">
              <w:rPr>
                <w:b/>
                <w:bCs/>
                <w:i/>
                <w:iCs/>
              </w:rPr>
              <w:t xml:space="preserve">Výstupom projektu sú nové doposiaľ nejestvujúce dátové zostavy, ktoré budú využiteľné pre ďalšie dátové spracovanie  </w:t>
            </w:r>
          </w:p>
        </w:tc>
      </w:tr>
      <w:tr w:rsidR="008F0CB0" w:rsidRPr="00402F86" w14:paraId="47AF71E8" w14:textId="77777777" w:rsidTr="001D5F53">
        <w:tc>
          <w:tcPr>
            <w:tcW w:w="5329" w:type="dxa"/>
            <w:vAlign w:val="center"/>
          </w:tcPr>
          <w:p w14:paraId="64F12780" w14:textId="441B2709" w:rsidR="008F0CB0" w:rsidRPr="00402F86" w:rsidRDefault="008F0CB0" w:rsidP="008F0CB0">
            <w:pPr>
              <w:pStyle w:val="Normal-EY-Podaokraja"/>
            </w:pPr>
            <w:r w:rsidRPr="00402F86">
              <w:t xml:space="preserve">Zvýšia sa tržby vplyvom zdieľania údajov a riešení </w:t>
            </w:r>
          </w:p>
        </w:tc>
        <w:tc>
          <w:tcPr>
            <w:tcW w:w="875" w:type="dxa"/>
            <w:vAlign w:val="center"/>
          </w:tcPr>
          <w:p w14:paraId="12853F2E" w14:textId="3480DD21" w:rsidR="008F0CB0" w:rsidRPr="00402F86" w:rsidRDefault="00FA0530" w:rsidP="008F0CB0">
            <w:pPr>
              <w:pStyle w:val="Normal-EY-Podaokraja"/>
              <w:jc w:val="center"/>
            </w:pPr>
            <w:sdt>
              <w:sdtPr>
                <w:rPr>
                  <w:rFonts w:cstheme="minorHAnsi"/>
                  <w:sz w:val="28"/>
                  <w:szCs w:val="28"/>
                  <w:highlight w:val="yellow"/>
                </w:rPr>
                <w:id w:val="-1844616881"/>
                <w14:checkbox>
                  <w14:checked w14:val="0"/>
                  <w14:checkedState w14:val="00FE" w14:font="Wingdings"/>
                  <w14:uncheckedState w14:val="2610" w14:font="MS Gothic"/>
                </w14:checkbox>
              </w:sdtPr>
              <w:sdtEndPr/>
              <w:sdtContent>
                <w:r w:rsidR="008F0CB0" w:rsidRPr="00402F86">
                  <w:rPr>
                    <w:rFonts w:ascii="MS Gothic" w:eastAsia="MS Gothic" w:hAnsi="MS Gothic" w:cstheme="minorHAnsi"/>
                    <w:sz w:val="28"/>
                    <w:szCs w:val="28"/>
                    <w:highlight w:val="yellow"/>
                  </w:rPr>
                  <w:t>☐</w:t>
                </w:r>
              </w:sdtContent>
            </w:sdt>
          </w:p>
        </w:tc>
        <w:tc>
          <w:tcPr>
            <w:tcW w:w="3261" w:type="dxa"/>
          </w:tcPr>
          <w:p w14:paraId="1CD58DD9" w14:textId="0DB093E7" w:rsidR="008F0CB0" w:rsidRPr="00402F86" w:rsidRDefault="002C05D2" w:rsidP="008F0CB0">
            <w:pPr>
              <w:pStyle w:val="Normal-EY-Podaokraja"/>
            </w:pPr>
            <w:r>
              <w:rPr>
                <w:b/>
                <w:bCs/>
                <w:i/>
                <w:iCs/>
              </w:rPr>
              <w:t>n/a</w:t>
            </w:r>
          </w:p>
        </w:tc>
      </w:tr>
      <w:tr w:rsidR="008F0CB0" w:rsidRPr="00402F86" w14:paraId="748FAB29" w14:textId="77777777" w:rsidTr="001D5F53">
        <w:tc>
          <w:tcPr>
            <w:tcW w:w="5329" w:type="dxa"/>
            <w:vAlign w:val="center"/>
          </w:tcPr>
          <w:p w14:paraId="2B8D5426" w14:textId="502785BA" w:rsidR="008F0CB0" w:rsidRPr="000B3BDF" w:rsidRDefault="008F0CB0" w:rsidP="008F0CB0">
            <w:pPr>
              <w:pStyle w:val="Normal-EY-Podaokraja"/>
            </w:pPr>
            <w:r w:rsidRPr="000B3BDF">
              <w:t>Zvýši sa zamestnanosť v oblasti dát (</w:t>
            </w:r>
            <w:proofErr w:type="spellStart"/>
            <w:r w:rsidRPr="000B3BDF">
              <w:t>data</w:t>
            </w:r>
            <w:proofErr w:type="spellEnd"/>
            <w:r w:rsidRPr="000B3BDF">
              <w:t xml:space="preserve"> </w:t>
            </w:r>
            <w:proofErr w:type="spellStart"/>
            <w:r w:rsidRPr="000B3BDF">
              <w:t>workers</w:t>
            </w:r>
            <w:proofErr w:type="spellEnd"/>
            <w:r w:rsidRPr="000B3BDF">
              <w:t>)</w:t>
            </w:r>
          </w:p>
        </w:tc>
        <w:tc>
          <w:tcPr>
            <w:tcW w:w="875" w:type="dxa"/>
            <w:vAlign w:val="center"/>
          </w:tcPr>
          <w:p w14:paraId="67E1F677" w14:textId="0D41BCE0" w:rsidR="008F0CB0" w:rsidRPr="000B3BDF" w:rsidRDefault="00FA0530" w:rsidP="008F0CB0">
            <w:pPr>
              <w:pStyle w:val="Normal-EY-Podaokraja"/>
              <w:jc w:val="center"/>
            </w:pPr>
            <w:sdt>
              <w:sdtPr>
                <w:rPr>
                  <w:rFonts w:cstheme="minorHAnsi"/>
                  <w:sz w:val="28"/>
                  <w:szCs w:val="28"/>
                  <w:highlight w:val="yellow"/>
                </w:rPr>
                <w:id w:val="-975843287"/>
                <w14:checkbox>
                  <w14:checked w14:val="1"/>
                  <w14:checkedState w14:val="00FE" w14:font="Wingdings"/>
                  <w14:uncheckedState w14:val="2610" w14:font="MS Gothic"/>
                </w14:checkbox>
              </w:sdtPr>
              <w:sdtEndPr/>
              <w:sdtContent>
                <w:r w:rsidR="000B3BDF" w:rsidRPr="00402F86">
                  <w:rPr>
                    <w:rFonts w:cstheme="minorHAnsi"/>
                    <w:sz w:val="28"/>
                    <w:szCs w:val="28"/>
                    <w:highlight w:val="yellow"/>
                  </w:rPr>
                  <w:sym w:font="Wingdings" w:char="F0FE"/>
                </w:r>
              </w:sdtContent>
            </w:sdt>
          </w:p>
        </w:tc>
        <w:tc>
          <w:tcPr>
            <w:tcW w:w="3261" w:type="dxa"/>
          </w:tcPr>
          <w:p w14:paraId="62B92A11" w14:textId="3AD1FD20" w:rsidR="008F0CB0" w:rsidRPr="000B3BDF" w:rsidRDefault="000B39F9" w:rsidP="008F0CB0">
            <w:pPr>
              <w:pStyle w:val="Normal-EY-Podaokraja"/>
            </w:pPr>
            <w:r w:rsidRPr="000B3BDF">
              <w:rPr>
                <w:b/>
                <w:bCs/>
                <w:i/>
                <w:iCs/>
              </w:rPr>
              <w:t xml:space="preserve">V súvislosti s realizáciou navrhovaného projektu </w:t>
            </w:r>
            <w:r w:rsidR="000B3BDF" w:rsidRPr="000B3BDF">
              <w:rPr>
                <w:b/>
                <w:bCs/>
                <w:i/>
                <w:iCs/>
              </w:rPr>
              <w:t>budú vytvorené 3 pracovné miesta dátových pracovníkov</w:t>
            </w:r>
          </w:p>
        </w:tc>
      </w:tr>
      <w:tr w:rsidR="008F0CB0" w:rsidRPr="00402F86" w14:paraId="3BBD30E9" w14:textId="77777777" w:rsidTr="001D5F53">
        <w:tc>
          <w:tcPr>
            <w:tcW w:w="5329" w:type="dxa"/>
            <w:vAlign w:val="center"/>
          </w:tcPr>
          <w:p w14:paraId="0F196B9D" w14:textId="15E8755F" w:rsidR="008F0CB0" w:rsidRPr="00402F86" w:rsidRDefault="008F0CB0" w:rsidP="008F0CB0">
            <w:pPr>
              <w:pStyle w:val="Normal-EY-Podaokraja"/>
            </w:pPr>
            <w:r w:rsidRPr="00402F86">
              <w:t>Zvýši sa počet firiem</w:t>
            </w:r>
          </w:p>
        </w:tc>
        <w:tc>
          <w:tcPr>
            <w:tcW w:w="875" w:type="dxa"/>
            <w:vAlign w:val="center"/>
          </w:tcPr>
          <w:p w14:paraId="5D422A85" w14:textId="70824731" w:rsidR="008F0CB0" w:rsidRPr="00402F86" w:rsidRDefault="00FA0530" w:rsidP="008F0CB0">
            <w:pPr>
              <w:pStyle w:val="Normal-EY-Podaokraja"/>
              <w:jc w:val="center"/>
            </w:pPr>
            <w:sdt>
              <w:sdtPr>
                <w:rPr>
                  <w:rFonts w:cstheme="minorHAnsi"/>
                  <w:sz w:val="28"/>
                  <w:szCs w:val="28"/>
                  <w:highlight w:val="yellow"/>
                </w:rPr>
                <w:id w:val="-1793967152"/>
                <w14:checkbox>
                  <w14:checked w14:val="0"/>
                  <w14:checkedState w14:val="00FE" w14:font="Wingdings"/>
                  <w14:uncheckedState w14:val="2610" w14:font="MS Gothic"/>
                </w14:checkbox>
              </w:sdtPr>
              <w:sdtEndPr/>
              <w:sdtContent>
                <w:r w:rsidR="008F0CB0" w:rsidRPr="00402F86">
                  <w:rPr>
                    <w:rFonts w:ascii="MS Gothic" w:eastAsia="MS Gothic" w:hAnsi="MS Gothic" w:cstheme="minorHAnsi"/>
                    <w:sz w:val="28"/>
                    <w:szCs w:val="28"/>
                    <w:highlight w:val="yellow"/>
                  </w:rPr>
                  <w:t>☐</w:t>
                </w:r>
              </w:sdtContent>
            </w:sdt>
          </w:p>
        </w:tc>
        <w:tc>
          <w:tcPr>
            <w:tcW w:w="3261" w:type="dxa"/>
          </w:tcPr>
          <w:p w14:paraId="4E660AE7" w14:textId="6B61B939" w:rsidR="008F0CB0" w:rsidRPr="00402F86" w:rsidRDefault="002C05D2" w:rsidP="008F0CB0">
            <w:pPr>
              <w:pStyle w:val="Normal-EY-Podaokraja"/>
            </w:pPr>
            <w:r>
              <w:rPr>
                <w:b/>
                <w:bCs/>
                <w:i/>
                <w:iCs/>
              </w:rPr>
              <w:t>n/a</w:t>
            </w:r>
          </w:p>
        </w:tc>
      </w:tr>
      <w:tr w:rsidR="008F0CB0" w:rsidRPr="00402F86" w14:paraId="1C289D55" w14:textId="77777777" w:rsidTr="001D5F53">
        <w:tc>
          <w:tcPr>
            <w:tcW w:w="5329" w:type="dxa"/>
            <w:vAlign w:val="center"/>
          </w:tcPr>
          <w:p w14:paraId="7080E659" w14:textId="56C3C543" w:rsidR="008F0CB0" w:rsidRPr="00402F86" w:rsidRDefault="008F0CB0" w:rsidP="008F0CB0">
            <w:pPr>
              <w:pStyle w:val="Normal-EY-Podaokraja"/>
            </w:pPr>
            <w:r w:rsidRPr="00402F86">
              <w:t>Posilní sa globálna konkurencia vplyvom zvýšenia transparentnosti v štát</w:t>
            </w:r>
          </w:p>
        </w:tc>
        <w:tc>
          <w:tcPr>
            <w:tcW w:w="875" w:type="dxa"/>
            <w:vAlign w:val="center"/>
          </w:tcPr>
          <w:p w14:paraId="1C11C91D" w14:textId="7C56E448" w:rsidR="008F0CB0" w:rsidRPr="00402F86" w:rsidRDefault="00FA0530" w:rsidP="008F0CB0">
            <w:pPr>
              <w:pStyle w:val="Normal-EY-Podaokraja"/>
              <w:jc w:val="center"/>
            </w:pPr>
            <w:sdt>
              <w:sdtPr>
                <w:rPr>
                  <w:rFonts w:cstheme="minorHAnsi"/>
                  <w:sz w:val="28"/>
                  <w:szCs w:val="28"/>
                  <w:highlight w:val="yellow"/>
                </w:rPr>
                <w:id w:val="-1563548888"/>
                <w14:checkbox>
                  <w14:checked w14:val="0"/>
                  <w14:checkedState w14:val="00FE" w14:font="Wingdings"/>
                  <w14:uncheckedState w14:val="2610" w14:font="MS Gothic"/>
                </w14:checkbox>
              </w:sdtPr>
              <w:sdtEndPr/>
              <w:sdtContent>
                <w:r w:rsidR="008F0CB0" w:rsidRPr="00402F86">
                  <w:rPr>
                    <w:rFonts w:ascii="MS Gothic" w:eastAsia="MS Gothic" w:hAnsi="MS Gothic" w:cstheme="minorHAnsi"/>
                    <w:sz w:val="28"/>
                    <w:szCs w:val="28"/>
                    <w:highlight w:val="yellow"/>
                  </w:rPr>
                  <w:t>☐</w:t>
                </w:r>
              </w:sdtContent>
            </w:sdt>
          </w:p>
        </w:tc>
        <w:tc>
          <w:tcPr>
            <w:tcW w:w="3261" w:type="dxa"/>
          </w:tcPr>
          <w:p w14:paraId="715D1CD9" w14:textId="164898C5" w:rsidR="008F0CB0" w:rsidRPr="00402F86" w:rsidRDefault="002C05D2" w:rsidP="008F0CB0">
            <w:pPr>
              <w:pStyle w:val="Normal-EY-Podaokraja"/>
            </w:pPr>
            <w:r>
              <w:rPr>
                <w:b/>
                <w:bCs/>
                <w:i/>
                <w:iCs/>
              </w:rPr>
              <w:t>n/a</w:t>
            </w:r>
          </w:p>
        </w:tc>
      </w:tr>
      <w:tr w:rsidR="008F0CB0" w:rsidRPr="00402F86" w14:paraId="139A2393" w14:textId="77777777" w:rsidTr="001D5F53">
        <w:tc>
          <w:tcPr>
            <w:tcW w:w="5329" w:type="dxa"/>
            <w:vAlign w:val="center"/>
          </w:tcPr>
          <w:p w14:paraId="2B2A3413" w14:textId="69D1CE21" w:rsidR="008F0CB0" w:rsidRPr="00402F86" w:rsidRDefault="008F0CB0" w:rsidP="008F0CB0">
            <w:pPr>
              <w:pStyle w:val="Normal-EY-Podaokraja"/>
            </w:pPr>
            <w:r w:rsidRPr="00402F86">
              <w:t>Zabezpečí sa zvýšenie kvality služieb</w:t>
            </w:r>
          </w:p>
        </w:tc>
        <w:tc>
          <w:tcPr>
            <w:tcW w:w="875" w:type="dxa"/>
            <w:vAlign w:val="center"/>
          </w:tcPr>
          <w:p w14:paraId="0D1C99D1" w14:textId="3E96F67B" w:rsidR="008F0CB0" w:rsidRPr="00402F86" w:rsidRDefault="00FA0530" w:rsidP="008F0CB0">
            <w:pPr>
              <w:pStyle w:val="Normal-EY-Podaokraja"/>
              <w:jc w:val="center"/>
            </w:pPr>
            <w:sdt>
              <w:sdtPr>
                <w:rPr>
                  <w:rFonts w:cstheme="minorHAnsi"/>
                  <w:sz w:val="28"/>
                  <w:szCs w:val="28"/>
                  <w:highlight w:val="yellow"/>
                </w:rPr>
                <w:id w:val="1493220356"/>
                <w14:checkbox>
                  <w14:checked w14:val="1"/>
                  <w14:checkedState w14:val="00FE" w14:font="Wingdings"/>
                  <w14:uncheckedState w14:val="2610" w14:font="MS Gothic"/>
                </w14:checkbox>
              </w:sdtPr>
              <w:sdtEndPr/>
              <w:sdtContent>
                <w:r w:rsidR="00A84B8E" w:rsidRPr="00402F86">
                  <w:rPr>
                    <w:rFonts w:cstheme="minorHAnsi"/>
                    <w:sz w:val="28"/>
                    <w:szCs w:val="28"/>
                    <w:highlight w:val="yellow"/>
                  </w:rPr>
                  <w:sym w:font="Wingdings" w:char="F0FE"/>
                </w:r>
              </w:sdtContent>
            </w:sdt>
          </w:p>
        </w:tc>
        <w:tc>
          <w:tcPr>
            <w:tcW w:w="3261" w:type="dxa"/>
          </w:tcPr>
          <w:p w14:paraId="1D45A365" w14:textId="5EB0168A" w:rsidR="008F0CB0" w:rsidRPr="00402F86" w:rsidRDefault="00E82600" w:rsidP="008F0CB0">
            <w:pPr>
              <w:pStyle w:val="Normal-EY-Podaokraja"/>
            </w:pPr>
            <w:r w:rsidRPr="00402F86">
              <w:rPr>
                <w:b/>
                <w:bCs/>
                <w:i/>
                <w:iCs/>
              </w:rPr>
              <w:t xml:space="preserve">Zavedenie </w:t>
            </w:r>
            <w:proofErr w:type="spellStart"/>
            <w:r w:rsidRPr="00402F86">
              <w:rPr>
                <w:b/>
                <w:bCs/>
                <w:i/>
                <w:iCs/>
              </w:rPr>
              <w:t>data-driven</w:t>
            </w:r>
            <w:proofErr w:type="spellEnd"/>
            <w:r w:rsidRPr="00402F86">
              <w:rPr>
                <w:b/>
                <w:bCs/>
                <w:i/>
                <w:iCs/>
              </w:rPr>
              <w:t xml:space="preserve"> rozhodovania do poskytovania služieb zdravotnej starostlivosti umožní generovať adresnejšie služby zdravotnej starostlivosti na základe poznania potrieb jednotlivých regiónov.  </w:t>
            </w:r>
          </w:p>
        </w:tc>
      </w:tr>
      <w:tr w:rsidR="008F0CB0" w:rsidRPr="00402F86" w14:paraId="26BECF25" w14:textId="77777777" w:rsidTr="001D5F53">
        <w:tc>
          <w:tcPr>
            <w:tcW w:w="5329" w:type="dxa"/>
            <w:vAlign w:val="center"/>
          </w:tcPr>
          <w:p w14:paraId="1D20E736" w14:textId="2C759E9C" w:rsidR="008F0CB0" w:rsidRPr="00402F86" w:rsidRDefault="008F0CB0" w:rsidP="008F0CB0">
            <w:pPr>
              <w:pStyle w:val="Normal-EY-Podaokraja"/>
            </w:pPr>
            <w:r w:rsidRPr="00402F86">
              <w:t>Zvýši sa kvalita rozhodovania</w:t>
            </w:r>
          </w:p>
        </w:tc>
        <w:tc>
          <w:tcPr>
            <w:tcW w:w="875" w:type="dxa"/>
            <w:vAlign w:val="center"/>
          </w:tcPr>
          <w:p w14:paraId="1252BEB6" w14:textId="388AF924" w:rsidR="008F0CB0" w:rsidRPr="00402F86" w:rsidRDefault="00FA0530" w:rsidP="008F0CB0">
            <w:pPr>
              <w:pStyle w:val="Normal-EY-Podaokraja"/>
              <w:jc w:val="center"/>
            </w:pPr>
            <w:sdt>
              <w:sdtPr>
                <w:rPr>
                  <w:rFonts w:cstheme="minorHAnsi"/>
                  <w:sz w:val="28"/>
                  <w:szCs w:val="28"/>
                  <w:highlight w:val="yellow"/>
                </w:rPr>
                <w:id w:val="-1187448123"/>
                <w14:checkbox>
                  <w14:checked w14:val="1"/>
                  <w14:checkedState w14:val="00FE" w14:font="Wingdings"/>
                  <w14:uncheckedState w14:val="2610" w14:font="MS Gothic"/>
                </w14:checkbox>
              </w:sdtPr>
              <w:sdtEndPr/>
              <w:sdtContent>
                <w:r w:rsidR="00A84B8E" w:rsidRPr="00402F86">
                  <w:rPr>
                    <w:rFonts w:cstheme="minorHAnsi"/>
                    <w:sz w:val="28"/>
                    <w:szCs w:val="28"/>
                    <w:highlight w:val="yellow"/>
                  </w:rPr>
                  <w:sym w:font="Wingdings" w:char="F0FE"/>
                </w:r>
              </w:sdtContent>
            </w:sdt>
          </w:p>
        </w:tc>
        <w:tc>
          <w:tcPr>
            <w:tcW w:w="3261" w:type="dxa"/>
          </w:tcPr>
          <w:p w14:paraId="0B6B1986" w14:textId="2C13EB50" w:rsidR="008F0CB0" w:rsidRPr="00402F86" w:rsidRDefault="004B2A36" w:rsidP="008F0CB0">
            <w:pPr>
              <w:pStyle w:val="Normal-EY-Podaokraja"/>
            </w:pPr>
            <w:r w:rsidRPr="00402F86">
              <w:rPr>
                <w:b/>
                <w:bCs/>
                <w:i/>
                <w:iCs/>
              </w:rPr>
              <w:t xml:space="preserve">Zavedenie </w:t>
            </w:r>
            <w:proofErr w:type="spellStart"/>
            <w:r w:rsidRPr="00402F86">
              <w:rPr>
                <w:b/>
                <w:bCs/>
                <w:i/>
                <w:iCs/>
              </w:rPr>
              <w:t>data-driven</w:t>
            </w:r>
            <w:proofErr w:type="spellEnd"/>
            <w:r w:rsidRPr="00402F86">
              <w:rPr>
                <w:b/>
                <w:bCs/>
                <w:i/>
                <w:iCs/>
              </w:rPr>
              <w:t xml:space="preserve"> rozhodovania do poskytovania služieb zdravotnej starostlivosti umožní zvýšiť kvalitu rozhodovania na základe poznania potrieb jednotlivých regiónov.  </w:t>
            </w:r>
          </w:p>
        </w:tc>
      </w:tr>
      <w:tr w:rsidR="008F0CB0" w:rsidRPr="00402F86" w14:paraId="28BE81DB" w14:textId="77777777" w:rsidTr="001D5F53">
        <w:tc>
          <w:tcPr>
            <w:tcW w:w="5329" w:type="dxa"/>
            <w:vAlign w:val="center"/>
          </w:tcPr>
          <w:p w14:paraId="5CC2D056" w14:textId="66D6D3A0" w:rsidR="008F0CB0" w:rsidRPr="00402F86" w:rsidRDefault="008F0CB0" w:rsidP="008F0CB0">
            <w:pPr>
              <w:pStyle w:val="Normal-EY-Podaokraja"/>
            </w:pPr>
            <w:r w:rsidRPr="00402F86">
              <w:lastRenderedPageBreak/>
              <w:t>Zníži sa spotrebiteľské riziko</w:t>
            </w:r>
          </w:p>
        </w:tc>
        <w:tc>
          <w:tcPr>
            <w:tcW w:w="875" w:type="dxa"/>
            <w:vAlign w:val="center"/>
          </w:tcPr>
          <w:p w14:paraId="38BF5D31" w14:textId="4064BF09" w:rsidR="008F0CB0" w:rsidRPr="00402F86" w:rsidRDefault="00FA0530" w:rsidP="008F0CB0">
            <w:pPr>
              <w:pStyle w:val="Normal-EY-Podaokraja"/>
              <w:jc w:val="center"/>
            </w:pPr>
            <w:sdt>
              <w:sdtPr>
                <w:rPr>
                  <w:rFonts w:cstheme="minorHAnsi"/>
                  <w:sz w:val="28"/>
                  <w:szCs w:val="28"/>
                  <w:highlight w:val="yellow"/>
                </w:rPr>
                <w:id w:val="-1237625678"/>
                <w14:checkbox>
                  <w14:checked w14:val="0"/>
                  <w14:checkedState w14:val="00FE" w14:font="Wingdings"/>
                  <w14:uncheckedState w14:val="2610" w14:font="MS Gothic"/>
                </w14:checkbox>
              </w:sdtPr>
              <w:sdtEndPr/>
              <w:sdtContent>
                <w:r w:rsidR="008F0CB0" w:rsidRPr="00402F86">
                  <w:rPr>
                    <w:rFonts w:ascii="MS Gothic" w:eastAsia="MS Gothic" w:hAnsi="MS Gothic" w:cstheme="minorHAnsi"/>
                    <w:sz w:val="28"/>
                    <w:szCs w:val="28"/>
                    <w:highlight w:val="yellow"/>
                  </w:rPr>
                  <w:t>☐</w:t>
                </w:r>
              </w:sdtContent>
            </w:sdt>
          </w:p>
        </w:tc>
        <w:tc>
          <w:tcPr>
            <w:tcW w:w="3261" w:type="dxa"/>
          </w:tcPr>
          <w:p w14:paraId="2066F47F" w14:textId="0CD3FB25" w:rsidR="008F0CB0" w:rsidRPr="00402F86" w:rsidRDefault="002C05D2" w:rsidP="008F0CB0">
            <w:pPr>
              <w:pStyle w:val="Normal-EY-Podaokraja"/>
            </w:pPr>
            <w:r>
              <w:rPr>
                <w:b/>
                <w:bCs/>
                <w:i/>
                <w:iCs/>
              </w:rPr>
              <w:t>n/a</w:t>
            </w:r>
          </w:p>
        </w:tc>
      </w:tr>
      <w:tr w:rsidR="008F0CB0" w:rsidRPr="00402F86" w14:paraId="638B2A4A" w14:textId="77777777" w:rsidTr="001D5F53">
        <w:tc>
          <w:tcPr>
            <w:tcW w:w="5329" w:type="dxa"/>
            <w:vAlign w:val="center"/>
          </w:tcPr>
          <w:p w14:paraId="4B790081" w14:textId="2CCA89B0" w:rsidR="008F0CB0" w:rsidRPr="00402F86" w:rsidRDefault="008F0CB0" w:rsidP="008F0CB0">
            <w:pPr>
              <w:pStyle w:val="Normal-EY-Podaokraja"/>
            </w:pPr>
            <w:r w:rsidRPr="00402F86">
              <w:t>Zlepší sa používanie údajov na rozhodovanie aj mimo VS</w:t>
            </w:r>
          </w:p>
        </w:tc>
        <w:tc>
          <w:tcPr>
            <w:tcW w:w="875" w:type="dxa"/>
            <w:vAlign w:val="center"/>
          </w:tcPr>
          <w:p w14:paraId="7C153598" w14:textId="7CCB54B3" w:rsidR="008F0CB0" w:rsidRPr="00402F86" w:rsidRDefault="00FA0530" w:rsidP="008F0CB0">
            <w:pPr>
              <w:pStyle w:val="Normal-EY-Podaokraja"/>
              <w:jc w:val="center"/>
            </w:pPr>
            <w:sdt>
              <w:sdtPr>
                <w:rPr>
                  <w:rFonts w:cstheme="minorHAnsi"/>
                  <w:sz w:val="28"/>
                  <w:szCs w:val="28"/>
                  <w:highlight w:val="yellow"/>
                </w:rPr>
                <w:id w:val="-402460161"/>
                <w14:checkbox>
                  <w14:checked w14:val="1"/>
                  <w14:checkedState w14:val="00FE" w14:font="Wingdings"/>
                  <w14:uncheckedState w14:val="2610" w14:font="MS Gothic"/>
                </w14:checkbox>
              </w:sdtPr>
              <w:sdtEndPr/>
              <w:sdtContent>
                <w:r w:rsidR="00A84B8E" w:rsidRPr="00402F86">
                  <w:rPr>
                    <w:rFonts w:cstheme="minorHAnsi"/>
                    <w:sz w:val="28"/>
                    <w:szCs w:val="28"/>
                    <w:highlight w:val="yellow"/>
                  </w:rPr>
                  <w:sym w:font="Wingdings" w:char="F0FE"/>
                </w:r>
              </w:sdtContent>
            </w:sdt>
          </w:p>
        </w:tc>
        <w:tc>
          <w:tcPr>
            <w:tcW w:w="3261" w:type="dxa"/>
          </w:tcPr>
          <w:p w14:paraId="54B5F52A" w14:textId="26F9F6BD" w:rsidR="008F0CB0" w:rsidRPr="00402F86" w:rsidRDefault="00173C4A" w:rsidP="008F0CB0">
            <w:pPr>
              <w:pStyle w:val="Normal-EY-Podaokraja"/>
            </w:pPr>
            <w:r w:rsidRPr="00402F86">
              <w:rPr>
                <w:b/>
                <w:bCs/>
                <w:i/>
                <w:iCs/>
              </w:rPr>
              <w:t>Výstupy navrhovaného IS budú využiteľné aj mimo VS – najmä pre poskytovateľov zdravotnej starostlivosti a poskytovateľov verejného zdravotného poistenia.</w:t>
            </w:r>
          </w:p>
        </w:tc>
      </w:tr>
      <w:tr w:rsidR="008F0CB0" w:rsidRPr="00402F86" w14:paraId="2D5C4C87" w14:textId="77777777" w:rsidTr="001D5F53">
        <w:tc>
          <w:tcPr>
            <w:tcW w:w="5329" w:type="dxa"/>
            <w:vAlign w:val="center"/>
          </w:tcPr>
          <w:p w14:paraId="24212AEA" w14:textId="6A334FF7" w:rsidR="008F0CB0" w:rsidRPr="00402F86" w:rsidRDefault="008F0CB0" w:rsidP="008F0CB0">
            <w:pPr>
              <w:pStyle w:val="Normal-EY-Podaokraja"/>
            </w:pPr>
            <w:r w:rsidRPr="00402F86">
              <w:t xml:space="preserve">Zefektívni sa proces rozhodovania </w:t>
            </w:r>
          </w:p>
        </w:tc>
        <w:tc>
          <w:tcPr>
            <w:tcW w:w="875" w:type="dxa"/>
            <w:vAlign w:val="center"/>
          </w:tcPr>
          <w:p w14:paraId="27781DCA" w14:textId="32D65877" w:rsidR="008F0CB0" w:rsidRPr="00402F86" w:rsidRDefault="00FA0530" w:rsidP="008F0CB0">
            <w:pPr>
              <w:pStyle w:val="Normal-EY-Podaokraja"/>
              <w:jc w:val="center"/>
            </w:pPr>
            <w:sdt>
              <w:sdtPr>
                <w:rPr>
                  <w:rFonts w:cstheme="minorHAnsi"/>
                  <w:sz w:val="28"/>
                  <w:szCs w:val="28"/>
                  <w:highlight w:val="yellow"/>
                </w:rPr>
                <w:id w:val="347686952"/>
                <w14:checkbox>
                  <w14:checked w14:val="1"/>
                  <w14:checkedState w14:val="00FE" w14:font="Wingdings"/>
                  <w14:uncheckedState w14:val="2610" w14:font="MS Gothic"/>
                </w14:checkbox>
              </w:sdtPr>
              <w:sdtEndPr/>
              <w:sdtContent>
                <w:r w:rsidR="00C5052A">
                  <w:rPr>
                    <w:rFonts w:cstheme="minorHAnsi"/>
                    <w:sz w:val="28"/>
                    <w:szCs w:val="28"/>
                    <w:highlight w:val="yellow"/>
                  </w:rPr>
                  <w:sym w:font="Wingdings" w:char="F0FE"/>
                </w:r>
              </w:sdtContent>
            </w:sdt>
          </w:p>
        </w:tc>
        <w:tc>
          <w:tcPr>
            <w:tcW w:w="3261" w:type="dxa"/>
          </w:tcPr>
          <w:p w14:paraId="461BA380" w14:textId="7680A884" w:rsidR="008F0CB0" w:rsidRPr="00402F86" w:rsidRDefault="00B548B4" w:rsidP="008F0CB0">
            <w:pPr>
              <w:pStyle w:val="Normal-EY-Podaokraja"/>
            </w:pPr>
            <w:r w:rsidRPr="00402F86">
              <w:rPr>
                <w:b/>
                <w:bCs/>
                <w:i/>
                <w:iCs/>
              </w:rPr>
              <w:t>Automatizovaná integrácia a analýza širokého spektra dát poskytne včasné a presné vstupné dáta v štruktúre potrebnej pre efektívne a účinné rozhodovanie.</w:t>
            </w:r>
          </w:p>
        </w:tc>
      </w:tr>
      <w:tr w:rsidR="008F0CB0" w:rsidRPr="00402F86" w14:paraId="3F541B02" w14:textId="77777777" w:rsidTr="001D5F53">
        <w:tc>
          <w:tcPr>
            <w:tcW w:w="5329" w:type="dxa"/>
            <w:vAlign w:val="center"/>
          </w:tcPr>
          <w:p w14:paraId="131416AC" w14:textId="4FE9BACA" w:rsidR="008F0CB0" w:rsidRPr="00402F86" w:rsidRDefault="008F0CB0" w:rsidP="008F0CB0">
            <w:pPr>
              <w:pStyle w:val="Normal-EY-Podaokraja"/>
            </w:pPr>
            <w:r w:rsidRPr="00402F86">
              <w:t xml:space="preserve">Zefektívni sa výkon procesov </w:t>
            </w:r>
          </w:p>
        </w:tc>
        <w:tc>
          <w:tcPr>
            <w:tcW w:w="875" w:type="dxa"/>
            <w:vAlign w:val="center"/>
          </w:tcPr>
          <w:p w14:paraId="04B67C16" w14:textId="6AEC5174" w:rsidR="008F0CB0" w:rsidRPr="00402F86" w:rsidRDefault="00FA0530" w:rsidP="008F0CB0">
            <w:pPr>
              <w:pStyle w:val="Normal-EY-Podaokraja"/>
              <w:jc w:val="center"/>
            </w:pPr>
            <w:sdt>
              <w:sdtPr>
                <w:rPr>
                  <w:rFonts w:cstheme="minorHAnsi"/>
                  <w:sz w:val="28"/>
                  <w:szCs w:val="28"/>
                  <w:highlight w:val="yellow"/>
                </w:rPr>
                <w:id w:val="886605598"/>
                <w14:checkbox>
                  <w14:checked w14:val="0"/>
                  <w14:checkedState w14:val="00FE" w14:font="Wingdings"/>
                  <w14:uncheckedState w14:val="2610" w14:font="MS Gothic"/>
                </w14:checkbox>
              </w:sdtPr>
              <w:sdtEndPr/>
              <w:sdtContent>
                <w:r w:rsidR="008F0CB0" w:rsidRPr="00402F86">
                  <w:rPr>
                    <w:rFonts w:ascii="MS Gothic" w:eastAsia="MS Gothic" w:hAnsi="MS Gothic" w:cstheme="minorHAnsi"/>
                    <w:sz w:val="28"/>
                    <w:szCs w:val="28"/>
                    <w:highlight w:val="yellow"/>
                  </w:rPr>
                  <w:t>☐</w:t>
                </w:r>
              </w:sdtContent>
            </w:sdt>
          </w:p>
        </w:tc>
        <w:tc>
          <w:tcPr>
            <w:tcW w:w="3261" w:type="dxa"/>
          </w:tcPr>
          <w:p w14:paraId="67C302ED" w14:textId="0B16393B" w:rsidR="008F0CB0" w:rsidRPr="00EF2310" w:rsidRDefault="00DA7DB5" w:rsidP="008F0CB0">
            <w:pPr>
              <w:pStyle w:val="Normal-EY-Podaokraja"/>
            </w:pPr>
            <w:r w:rsidRPr="00EF2310">
              <w:rPr>
                <w:b/>
                <w:bCs/>
              </w:rPr>
              <w:t>n/a</w:t>
            </w:r>
          </w:p>
        </w:tc>
      </w:tr>
      <w:tr w:rsidR="008F0CB0" w:rsidRPr="00402F86" w14:paraId="6CBBE5F0" w14:textId="77777777" w:rsidTr="001D5F53">
        <w:tc>
          <w:tcPr>
            <w:tcW w:w="5329" w:type="dxa"/>
            <w:vAlign w:val="center"/>
          </w:tcPr>
          <w:p w14:paraId="2F5FE7C4" w14:textId="1CDB141A" w:rsidR="008F0CB0" w:rsidRPr="00402F86" w:rsidRDefault="008F0CB0" w:rsidP="008F0CB0">
            <w:pPr>
              <w:pStyle w:val="Normal-EY-Podaokraja"/>
            </w:pPr>
            <w:r w:rsidRPr="00402F86">
              <w:t>Zabezpečí sa vyššia kontrola kvality</w:t>
            </w:r>
          </w:p>
        </w:tc>
        <w:tc>
          <w:tcPr>
            <w:tcW w:w="875" w:type="dxa"/>
            <w:vAlign w:val="center"/>
          </w:tcPr>
          <w:p w14:paraId="0D4B155C" w14:textId="1801665F" w:rsidR="008F0CB0" w:rsidRPr="00402F86" w:rsidRDefault="00FA0530" w:rsidP="008F0CB0">
            <w:pPr>
              <w:pStyle w:val="Normal-EY-Podaokraja"/>
              <w:jc w:val="center"/>
            </w:pPr>
            <w:sdt>
              <w:sdtPr>
                <w:rPr>
                  <w:rFonts w:cstheme="minorHAnsi"/>
                  <w:sz w:val="28"/>
                  <w:szCs w:val="28"/>
                  <w:highlight w:val="yellow"/>
                </w:rPr>
                <w:id w:val="234595263"/>
                <w14:checkbox>
                  <w14:checked w14:val="0"/>
                  <w14:checkedState w14:val="00FE" w14:font="Wingdings"/>
                  <w14:uncheckedState w14:val="2610" w14:font="MS Gothic"/>
                </w14:checkbox>
              </w:sdtPr>
              <w:sdtEndPr/>
              <w:sdtContent>
                <w:r w:rsidR="008F0CB0" w:rsidRPr="00402F86">
                  <w:rPr>
                    <w:rFonts w:ascii="MS Gothic" w:eastAsia="MS Gothic" w:hAnsi="MS Gothic" w:cstheme="minorHAnsi"/>
                    <w:sz w:val="28"/>
                    <w:szCs w:val="28"/>
                    <w:highlight w:val="yellow"/>
                  </w:rPr>
                  <w:t>☐</w:t>
                </w:r>
              </w:sdtContent>
            </w:sdt>
          </w:p>
        </w:tc>
        <w:tc>
          <w:tcPr>
            <w:tcW w:w="3261" w:type="dxa"/>
          </w:tcPr>
          <w:p w14:paraId="147F2505" w14:textId="6480CB29" w:rsidR="008F0CB0" w:rsidRPr="00EF2310" w:rsidRDefault="00DA7DB5" w:rsidP="008F0CB0">
            <w:pPr>
              <w:pStyle w:val="Normal-EY-Podaokraja"/>
            </w:pPr>
            <w:r w:rsidRPr="00EF2310">
              <w:rPr>
                <w:b/>
                <w:bCs/>
              </w:rPr>
              <w:t>n/a</w:t>
            </w:r>
          </w:p>
        </w:tc>
      </w:tr>
      <w:tr w:rsidR="008F0CB0" w:rsidRPr="00402F86" w14:paraId="6346C03C" w14:textId="77777777" w:rsidTr="001D5F53">
        <w:tc>
          <w:tcPr>
            <w:tcW w:w="5329" w:type="dxa"/>
            <w:vAlign w:val="center"/>
          </w:tcPr>
          <w:p w14:paraId="47493EEB" w14:textId="7ED7B179" w:rsidR="008F0CB0" w:rsidRPr="00C94385" w:rsidRDefault="008F0CB0" w:rsidP="008F0CB0">
            <w:pPr>
              <w:pStyle w:val="Normal-EY-Podaokraja"/>
              <w:rPr>
                <w:highlight w:val="green"/>
              </w:rPr>
            </w:pPr>
            <w:r w:rsidRPr="00441A91">
              <w:t>Zníži sa riziko rozhodovania</w:t>
            </w:r>
            <w:r w:rsidRPr="00C94385">
              <w:rPr>
                <w:highlight w:val="green"/>
              </w:rPr>
              <w:t xml:space="preserve"> </w:t>
            </w:r>
          </w:p>
        </w:tc>
        <w:tc>
          <w:tcPr>
            <w:tcW w:w="875" w:type="dxa"/>
            <w:vAlign w:val="center"/>
          </w:tcPr>
          <w:p w14:paraId="5FFF8C45" w14:textId="30FFE3D4" w:rsidR="008F0CB0" w:rsidRPr="00C94385" w:rsidRDefault="00FA0530" w:rsidP="008F0CB0">
            <w:pPr>
              <w:pStyle w:val="Normal-EY-Podaokraja"/>
              <w:jc w:val="center"/>
              <w:rPr>
                <w:highlight w:val="green"/>
              </w:rPr>
            </w:pPr>
            <w:sdt>
              <w:sdtPr>
                <w:rPr>
                  <w:rFonts w:cstheme="minorHAnsi"/>
                  <w:sz w:val="28"/>
                  <w:szCs w:val="28"/>
                  <w:highlight w:val="yellow"/>
                </w:rPr>
                <w:id w:val="21751072"/>
                <w14:checkbox>
                  <w14:checked w14:val="1"/>
                  <w14:checkedState w14:val="00FE" w14:font="Wingdings"/>
                  <w14:uncheckedState w14:val="2610" w14:font="MS Gothic"/>
                </w14:checkbox>
              </w:sdtPr>
              <w:sdtEndPr/>
              <w:sdtContent>
                <w:r w:rsidR="00441A91" w:rsidRPr="00402F86">
                  <w:rPr>
                    <w:rFonts w:cstheme="minorHAnsi"/>
                    <w:sz w:val="28"/>
                    <w:szCs w:val="28"/>
                    <w:highlight w:val="yellow"/>
                  </w:rPr>
                  <w:sym w:font="Wingdings" w:char="F0FE"/>
                </w:r>
              </w:sdtContent>
            </w:sdt>
          </w:p>
        </w:tc>
        <w:tc>
          <w:tcPr>
            <w:tcW w:w="3261" w:type="dxa"/>
          </w:tcPr>
          <w:p w14:paraId="69B5172B" w14:textId="2C7E2147" w:rsidR="008F0CB0" w:rsidRPr="00EF2310" w:rsidRDefault="00441A91" w:rsidP="008F0CB0">
            <w:pPr>
              <w:pStyle w:val="Normal-EY-Podaokraja"/>
              <w:rPr>
                <w:highlight w:val="green"/>
              </w:rPr>
            </w:pPr>
            <w:r w:rsidRPr="00441A91">
              <w:rPr>
                <w:b/>
                <w:bCs/>
              </w:rPr>
              <w:t xml:space="preserve">Navrhovaný projekt poskytuje nové poznatky  - ktoré </w:t>
            </w:r>
            <w:r w:rsidR="00C46D02">
              <w:rPr>
                <w:b/>
                <w:bCs/>
              </w:rPr>
              <w:t>vychádzajú z</w:t>
            </w:r>
            <w:r w:rsidRPr="00441A91">
              <w:rPr>
                <w:b/>
                <w:bCs/>
              </w:rPr>
              <w:t xml:space="preserve"> komplexn</w:t>
            </w:r>
            <w:r w:rsidR="00C46D02">
              <w:rPr>
                <w:b/>
                <w:bCs/>
              </w:rPr>
              <w:t>ého</w:t>
            </w:r>
            <w:r w:rsidRPr="00441A91">
              <w:rPr>
                <w:b/>
                <w:bCs/>
              </w:rPr>
              <w:t xml:space="preserve"> prístup</w:t>
            </w:r>
            <w:r w:rsidR="00C46D02">
              <w:rPr>
                <w:b/>
                <w:bCs/>
              </w:rPr>
              <w:t>u a poskytujú hlbšie a konkrétnejšie „</w:t>
            </w:r>
            <w:proofErr w:type="spellStart"/>
            <w:r w:rsidR="00C46D02">
              <w:rPr>
                <w:b/>
                <w:bCs/>
              </w:rPr>
              <w:t>insights</w:t>
            </w:r>
            <w:proofErr w:type="spellEnd"/>
            <w:r w:rsidR="00C46D02">
              <w:rPr>
                <w:b/>
                <w:bCs/>
              </w:rPr>
              <w:t>“</w:t>
            </w:r>
            <w:r w:rsidRPr="00441A91">
              <w:rPr>
                <w:b/>
                <w:bCs/>
              </w:rPr>
              <w:t xml:space="preserve"> </w:t>
            </w:r>
            <w:r w:rsidR="00C46D02">
              <w:rPr>
                <w:b/>
                <w:bCs/>
              </w:rPr>
              <w:t>do</w:t>
            </w:r>
            <w:r w:rsidRPr="00441A91">
              <w:rPr>
                <w:b/>
                <w:bCs/>
              </w:rPr>
              <w:t> danej problematik</w:t>
            </w:r>
            <w:r w:rsidR="00C46D02">
              <w:rPr>
                <w:b/>
                <w:bCs/>
              </w:rPr>
              <w:t>y.</w:t>
            </w:r>
            <w:r>
              <w:rPr>
                <w:highlight w:val="green"/>
              </w:rPr>
              <w:t xml:space="preserve"> </w:t>
            </w:r>
          </w:p>
        </w:tc>
      </w:tr>
      <w:tr w:rsidR="008F0CB0" w:rsidRPr="00402F86" w14:paraId="4A2A9CA2" w14:textId="77777777" w:rsidTr="001D5F53">
        <w:tc>
          <w:tcPr>
            <w:tcW w:w="5329" w:type="dxa"/>
            <w:vAlign w:val="center"/>
          </w:tcPr>
          <w:p w14:paraId="1BDD15F9" w14:textId="0D13B26A" w:rsidR="008F0CB0" w:rsidRPr="00402F86" w:rsidRDefault="008F0CB0" w:rsidP="008F0CB0">
            <w:pPr>
              <w:pStyle w:val="Normal-EY-Podaokraja"/>
            </w:pPr>
            <w:r w:rsidRPr="00402F86">
              <w:t>Aplikujú sa prediktívne modely a nástroje na rozhodovanie</w:t>
            </w:r>
          </w:p>
        </w:tc>
        <w:tc>
          <w:tcPr>
            <w:tcW w:w="875" w:type="dxa"/>
            <w:vAlign w:val="center"/>
          </w:tcPr>
          <w:p w14:paraId="0BA0A011" w14:textId="1CD1BDA1" w:rsidR="008F0CB0" w:rsidRPr="00402F86" w:rsidRDefault="00FA0530" w:rsidP="008F0CB0">
            <w:pPr>
              <w:pStyle w:val="Normal-EY-Podaokraja"/>
              <w:jc w:val="center"/>
            </w:pPr>
            <w:sdt>
              <w:sdtPr>
                <w:rPr>
                  <w:rFonts w:cstheme="minorHAnsi"/>
                  <w:sz w:val="28"/>
                  <w:szCs w:val="28"/>
                  <w:highlight w:val="yellow"/>
                </w:rPr>
                <w:id w:val="-232863756"/>
                <w14:checkbox>
                  <w14:checked w14:val="1"/>
                  <w14:checkedState w14:val="00FE" w14:font="Wingdings"/>
                  <w14:uncheckedState w14:val="2610" w14:font="MS Gothic"/>
                </w14:checkbox>
              </w:sdtPr>
              <w:sdtEndPr/>
              <w:sdtContent>
                <w:r w:rsidR="00A84B8E" w:rsidRPr="00402F86">
                  <w:rPr>
                    <w:rFonts w:cstheme="minorHAnsi"/>
                    <w:sz w:val="28"/>
                    <w:szCs w:val="28"/>
                    <w:highlight w:val="yellow"/>
                  </w:rPr>
                  <w:sym w:font="Wingdings" w:char="F0FE"/>
                </w:r>
              </w:sdtContent>
            </w:sdt>
          </w:p>
        </w:tc>
        <w:tc>
          <w:tcPr>
            <w:tcW w:w="3261" w:type="dxa"/>
          </w:tcPr>
          <w:p w14:paraId="2C295EE7" w14:textId="5D1D7C2A" w:rsidR="008F0CB0" w:rsidRPr="00EF2310" w:rsidRDefault="004F17CD" w:rsidP="008F0CB0">
            <w:pPr>
              <w:pStyle w:val="Normal-EY-Podaokraja"/>
            </w:pPr>
            <w:r w:rsidRPr="00EF2310">
              <w:rPr>
                <w:b/>
                <w:bCs/>
              </w:rPr>
              <w:t>Súčasťou navrhovaných analytických metód je aj realizácie prediktívnych modelov</w:t>
            </w:r>
            <w:r w:rsidR="00B933AD" w:rsidRPr="00EF2310">
              <w:rPr>
                <w:b/>
                <w:bCs/>
              </w:rPr>
              <w:t xml:space="preserve"> čo vyplýva z povahy navrhovaného nástroja založeného na analýze súčasného stavu, analýze tendencií na základe zhodnotenia historických údajov ale aj na základe prediktívnych modelov, ktoré sú v oblasti demografických údajov vysoko efektívne využiteľné.</w:t>
            </w:r>
          </w:p>
        </w:tc>
      </w:tr>
      <w:tr w:rsidR="008F0CB0" w:rsidRPr="00402F86" w14:paraId="2F5474D2" w14:textId="77777777" w:rsidTr="001D5F53">
        <w:tc>
          <w:tcPr>
            <w:tcW w:w="5329" w:type="dxa"/>
            <w:vAlign w:val="center"/>
          </w:tcPr>
          <w:p w14:paraId="152D87CB" w14:textId="1F1B461A" w:rsidR="008F0CB0" w:rsidRPr="00402F86" w:rsidRDefault="008F0CB0" w:rsidP="008F0CB0">
            <w:pPr>
              <w:pStyle w:val="Normal-EY-Podaokraja"/>
            </w:pPr>
            <w:r w:rsidRPr="00402F86">
              <w:t>Zefektívni sa proces plánovania zdrojov</w:t>
            </w:r>
          </w:p>
        </w:tc>
        <w:tc>
          <w:tcPr>
            <w:tcW w:w="875" w:type="dxa"/>
            <w:vAlign w:val="center"/>
          </w:tcPr>
          <w:p w14:paraId="0EBF3251" w14:textId="02F51518" w:rsidR="008F0CB0" w:rsidRPr="00402F86" w:rsidRDefault="00FA0530" w:rsidP="008F0CB0">
            <w:pPr>
              <w:pStyle w:val="Normal-EY-Podaokraja"/>
              <w:jc w:val="center"/>
            </w:pPr>
            <w:sdt>
              <w:sdtPr>
                <w:rPr>
                  <w:rFonts w:cstheme="minorHAnsi"/>
                  <w:sz w:val="28"/>
                  <w:szCs w:val="28"/>
                  <w:highlight w:val="yellow"/>
                </w:rPr>
                <w:id w:val="-416784138"/>
                <w14:checkbox>
                  <w14:checked w14:val="1"/>
                  <w14:checkedState w14:val="00FE" w14:font="Wingdings"/>
                  <w14:uncheckedState w14:val="2610" w14:font="MS Gothic"/>
                </w14:checkbox>
              </w:sdtPr>
              <w:sdtEndPr/>
              <w:sdtContent>
                <w:r w:rsidR="00A84B8E" w:rsidRPr="00402F86">
                  <w:rPr>
                    <w:rFonts w:cstheme="minorHAnsi"/>
                    <w:sz w:val="28"/>
                    <w:szCs w:val="28"/>
                    <w:highlight w:val="yellow"/>
                  </w:rPr>
                  <w:sym w:font="Wingdings" w:char="F0FE"/>
                </w:r>
              </w:sdtContent>
            </w:sdt>
          </w:p>
        </w:tc>
        <w:tc>
          <w:tcPr>
            <w:tcW w:w="3261" w:type="dxa"/>
          </w:tcPr>
          <w:p w14:paraId="57FA1069" w14:textId="39AC36B3" w:rsidR="008F0CB0" w:rsidRPr="00EF2310" w:rsidRDefault="001D5F53" w:rsidP="008F0CB0">
            <w:pPr>
              <w:pStyle w:val="Normal-EY-Podaokraja"/>
            </w:pPr>
            <w:r w:rsidRPr="00EF2310">
              <w:rPr>
                <w:b/>
                <w:bCs/>
              </w:rPr>
              <w:t>Na základe zrealizovaných prediktívnych modelov potrieb poskytovania zdravotnej starostlivosti a predikcie vývoja personálnych kapacít poskytovateľov zdravotnej starostlivosti sa vytvorí nástroj umožňujúci zavedenie efektívneho plánovania personálnych ale aj investičných zdrojov na strane vzdelávacích inštitúcií a poskytovateľov služieb v oblasti zdravotnej starostlivosti.</w:t>
            </w:r>
          </w:p>
        </w:tc>
      </w:tr>
    </w:tbl>
    <w:p w14:paraId="7A53506B" w14:textId="1B579FB8" w:rsidR="009F6326" w:rsidRPr="00402F86" w:rsidRDefault="009F6326" w:rsidP="009F6326">
      <w:pPr>
        <w:pStyle w:val="Nadpis4"/>
      </w:pPr>
      <w:bookmarkStart w:id="188" w:name="_Toc17715736"/>
      <w:r w:rsidRPr="00402F86">
        <w:lastRenderedPageBreak/>
        <w:t>Zabezpečenie transparentnej implementácie a interpretácie</w:t>
      </w:r>
      <w:bookmarkEnd w:id="188"/>
      <w:r w:rsidRPr="00402F86">
        <w:t xml:space="preserve"> </w:t>
      </w:r>
    </w:p>
    <w:p w14:paraId="1164FC1B" w14:textId="4199FCAC" w:rsidR="00A97FB2" w:rsidRPr="00402F86" w:rsidRDefault="00545488" w:rsidP="00545488">
      <w:pPr>
        <w:pStyle w:val="Normal-EY-Podaokraja"/>
      </w:pPr>
      <w:r w:rsidRPr="00402F86">
        <w:t>Pro</w:t>
      </w:r>
      <w:r w:rsidR="00EF5176" w:rsidRPr="00402F86">
        <w:t xml:space="preserve">jekt bude realizovaný v súlade so všetkými pravidlami realizácie dobrých dátových projektov. </w:t>
      </w:r>
      <w:r w:rsidR="00A97FB2" w:rsidRPr="00402F86">
        <w:t xml:space="preserve">Realizovaním projektu, ktorého výsledkom má byť predovšetkým zlepšenie rozhodovania na základe údajov a implementovaných algoritmov (pre rôzne sféry verejného života) musí byť zabezpečená rovnako transparentnosť a otvorenosť údajov. </w:t>
      </w:r>
    </w:p>
    <w:p w14:paraId="02C7A9CC" w14:textId="37A89F54" w:rsidR="00545488" w:rsidRPr="00402F86" w:rsidRDefault="00A97FB2" w:rsidP="00545488">
      <w:pPr>
        <w:pStyle w:val="Normal-EY-Podaokraja"/>
      </w:pPr>
      <w:r w:rsidRPr="00402F86">
        <w:t>Preto pre potreby situácie po realizácií projektu je nevyhnutné zodpovedať na nasledujúcich 10 otázok, ktoré vytvoria rámec transparentnosti projektu ako takého, ako aj výsledkov implementácie navrhovaných zmien.</w:t>
      </w:r>
    </w:p>
    <w:tbl>
      <w:tblPr>
        <w:tblStyle w:val="Style3"/>
        <w:tblW w:w="0" w:type="auto"/>
        <w:tblLook w:val="04A0" w:firstRow="1" w:lastRow="0" w:firstColumn="1" w:lastColumn="0" w:noHBand="0" w:noVBand="1"/>
      </w:tblPr>
      <w:tblGrid>
        <w:gridCol w:w="421"/>
        <w:gridCol w:w="4882"/>
        <w:gridCol w:w="649"/>
        <w:gridCol w:w="3370"/>
      </w:tblGrid>
      <w:tr w:rsidR="00B877BF" w:rsidRPr="00402F86" w14:paraId="47406B30" w14:textId="77777777" w:rsidTr="004A3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FFFFCC"/>
          </w:tcPr>
          <w:p w14:paraId="3187AD21" w14:textId="77777777" w:rsidR="00B877BF" w:rsidRPr="00402F86" w:rsidRDefault="00B877BF" w:rsidP="006C255C">
            <w:pPr>
              <w:rPr>
                <w:color w:val="auto"/>
                <w:sz w:val="20"/>
                <w:szCs w:val="20"/>
              </w:rPr>
            </w:pPr>
            <w:r w:rsidRPr="00402F86">
              <w:rPr>
                <w:color w:val="auto"/>
                <w:sz w:val="20"/>
                <w:szCs w:val="20"/>
              </w:rPr>
              <w:t>#</w:t>
            </w:r>
          </w:p>
        </w:tc>
        <w:tc>
          <w:tcPr>
            <w:tcW w:w="4882" w:type="dxa"/>
            <w:shd w:val="clear" w:color="auto" w:fill="FFFFCC"/>
          </w:tcPr>
          <w:p w14:paraId="3D0995D8" w14:textId="77777777" w:rsidR="00B877BF" w:rsidRPr="00402F86" w:rsidRDefault="00B877BF" w:rsidP="006C255C">
            <w:pPr>
              <w:cnfStyle w:val="100000000000" w:firstRow="1" w:lastRow="0" w:firstColumn="0" w:lastColumn="0" w:oddVBand="0" w:evenVBand="0" w:oddHBand="0" w:evenHBand="0" w:firstRowFirstColumn="0" w:firstRowLastColumn="0" w:lastRowFirstColumn="0" w:lastRowLastColumn="0"/>
              <w:rPr>
                <w:color w:val="auto"/>
                <w:sz w:val="20"/>
                <w:szCs w:val="20"/>
              </w:rPr>
            </w:pPr>
            <w:r w:rsidRPr="00402F86">
              <w:rPr>
                <w:color w:val="auto"/>
                <w:sz w:val="20"/>
                <w:szCs w:val="20"/>
              </w:rPr>
              <w:t>Povinnosť</w:t>
            </w:r>
          </w:p>
        </w:tc>
        <w:tc>
          <w:tcPr>
            <w:tcW w:w="649" w:type="dxa"/>
            <w:shd w:val="clear" w:color="auto" w:fill="FFFFCC"/>
          </w:tcPr>
          <w:p w14:paraId="33C6448E" w14:textId="77777777" w:rsidR="00B877BF" w:rsidRPr="00402F86" w:rsidRDefault="00B877BF" w:rsidP="006C255C">
            <w:pPr>
              <w:cnfStyle w:val="100000000000" w:firstRow="1" w:lastRow="0" w:firstColumn="0" w:lastColumn="0" w:oddVBand="0" w:evenVBand="0" w:oddHBand="0" w:evenHBand="0" w:firstRowFirstColumn="0" w:firstRowLastColumn="0" w:lastRowFirstColumn="0" w:lastRowLastColumn="0"/>
              <w:rPr>
                <w:color w:val="auto"/>
                <w:sz w:val="20"/>
                <w:szCs w:val="20"/>
              </w:rPr>
            </w:pPr>
            <w:r w:rsidRPr="00402F86">
              <w:rPr>
                <w:color w:val="auto"/>
                <w:sz w:val="20"/>
                <w:szCs w:val="20"/>
              </w:rPr>
              <w:t>Áno / Nie</w:t>
            </w:r>
          </w:p>
        </w:tc>
        <w:tc>
          <w:tcPr>
            <w:tcW w:w="3370" w:type="dxa"/>
            <w:shd w:val="clear" w:color="auto" w:fill="FFFFCC"/>
          </w:tcPr>
          <w:p w14:paraId="5840C131" w14:textId="77777777" w:rsidR="00B877BF" w:rsidRPr="00402F86" w:rsidRDefault="00B877BF" w:rsidP="006C255C">
            <w:pPr>
              <w:cnfStyle w:val="100000000000" w:firstRow="1" w:lastRow="0" w:firstColumn="0" w:lastColumn="0" w:oddVBand="0" w:evenVBand="0" w:oddHBand="0" w:evenHBand="0" w:firstRowFirstColumn="0" w:firstRowLastColumn="0" w:lastRowFirstColumn="0" w:lastRowLastColumn="0"/>
              <w:rPr>
                <w:color w:val="auto"/>
                <w:sz w:val="20"/>
                <w:szCs w:val="20"/>
              </w:rPr>
            </w:pPr>
            <w:r w:rsidRPr="00402F86">
              <w:rPr>
                <w:color w:val="auto"/>
                <w:sz w:val="20"/>
                <w:szCs w:val="20"/>
              </w:rPr>
              <w:t>Zdôvodnenie</w:t>
            </w:r>
          </w:p>
        </w:tc>
      </w:tr>
      <w:tr w:rsidR="003179F3" w:rsidRPr="00402F86" w14:paraId="654EC62F"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0D5CE9FB" w14:textId="77777777" w:rsidR="003179F3" w:rsidRPr="00402F86" w:rsidRDefault="003179F3" w:rsidP="003179F3">
            <w:pPr>
              <w:rPr>
                <w:b/>
                <w:sz w:val="20"/>
                <w:szCs w:val="20"/>
              </w:rPr>
            </w:pPr>
            <w:r w:rsidRPr="00402F86">
              <w:rPr>
                <w:b/>
                <w:sz w:val="20"/>
              </w:rPr>
              <w:t>1</w:t>
            </w:r>
          </w:p>
        </w:tc>
        <w:tc>
          <w:tcPr>
            <w:tcW w:w="4882" w:type="dxa"/>
          </w:tcPr>
          <w:p w14:paraId="4088F7FB" w14:textId="77777777"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i/>
                <w:sz w:val="20"/>
                <w:szCs w:val="20"/>
                <w:highlight w:val="yellow"/>
              </w:rPr>
            </w:pPr>
            <w:r w:rsidRPr="00402F86">
              <w:rPr>
                <w:i/>
                <w:sz w:val="20"/>
              </w:rPr>
              <w:t>Každý algoritmus / riešenie by mal byť doplnený opisom jeho funkcie, cieľov a zamýšľaného vplyvu, ktorý by bol k dispozícii tým, ktorí ho používajú.</w:t>
            </w:r>
          </w:p>
        </w:tc>
        <w:sdt>
          <w:sdtPr>
            <w:rPr>
              <w:sz w:val="28"/>
              <w:szCs w:val="28"/>
              <w:highlight w:val="yellow"/>
            </w:rPr>
            <w:id w:val="385458784"/>
            <w14:checkbox>
              <w14:checked w14:val="1"/>
              <w14:checkedState w14:val="2612" w14:font="MS Gothic"/>
              <w14:uncheckedState w14:val="2610" w14:font="MS Gothic"/>
            </w14:checkbox>
          </w:sdtPr>
          <w:sdtEndPr/>
          <w:sdtContent>
            <w:tc>
              <w:tcPr>
                <w:tcW w:w="649" w:type="dxa"/>
              </w:tcPr>
              <w:p w14:paraId="619E420E" w14:textId="6571E845" w:rsidR="003179F3" w:rsidRPr="00402F86" w:rsidRDefault="003179F3" w:rsidP="003179F3">
                <w:pPr>
                  <w:jc w:val="cente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402F86">
                  <w:rPr>
                    <w:rFonts w:ascii="MS Gothic" w:eastAsia="MS Gothic" w:hAnsi="MS Gothic"/>
                    <w:sz w:val="28"/>
                    <w:szCs w:val="28"/>
                    <w:highlight w:val="yellow"/>
                  </w:rPr>
                  <w:t>☒</w:t>
                </w:r>
              </w:p>
            </w:tc>
          </w:sdtContent>
        </w:sdt>
        <w:tc>
          <w:tcPr>
            <w:tcW w:w="3370" w:type="dxa"/>
          </w:tcPr>
          <w:p w14:paraId="0F59062E" w14:textId="726C469B"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sz w:val="20"/>
                <w:szCs w:val="20"/>
              </w:rPr>
            </w:pPr>
            <w:r w:rsidRPr="00402F86">
              <w:rPr>
                <w:sz w:val="20"/>
                <w:szCs w:val="20"/>
              </w:rPr>
              <w:t xml:space="preserve">Každá dátová položka v rámci uvažovaného </w:t>
            </w:r>
            <w:proofErr w:type="spellStart"/>
            <w:r w:rsidRPr="00402F86">
              <w:rPr>
                <w:sz w:val="20"/>
                <w:szCs w:val="20"/>
              </w:rPr>
              <w:t>datasetu</w:t>
            </w:r>
            <w:proofErr w:type="spellEnd"/>
            <w:r w:rsidRPr="00402F86">
              <w:rPr>
                <w:sz w:val="20"/>
                <w:szCs w:val="20"/>
              </w:rPr>
              <w:t xml:space="preserve"> bude mať uvedený svoj zdroj, resp. pravidlo alebo vzorec, na základe ktorého bude možné jednoznačne určiť jej pôvod.</w:t>
            </w:r>
          </w:p>
        </w:tc>
      </w:tr>
      <w:tr w:rsidR="003179F3" w:rsidRPr="00402F86" w14:paraId="6574AF84"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1A15F11D" w14:textId="77777777" w:rsidR="003179F3" w:rsidRPr="00402F86" w:rsidRDefault="003179F3" w:rsidP="003179F3">
            <w:pPr>
              <w:rPr>
                <w:b/>
                <w:sz w:val="20"/>
                <w:szCs w:val="20"/>
              </w:rPr>
            </w:pPr>
            <w:r w:rsidRPr="00402F86">
              <w:rPr>
                <w:b/>
                <w:sz w:val="20"/>
              </w:rPr>
              <w:t>2</w:t>
            </w:r>
          </w:p>
        </w:tc>
        <w:tc>
          <w:tcPr>
            <w:tcW w:w="4882" w:type="dxa"/>
          </w:tcPr>
          <w:p w14:paraId="56CF988F" w14:textId="77777777"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i/>
                <w:sz w:val="20"/>
                <w:szCs w:val="20"/>
                <w:highlight w:val="yellow"/>
              </w:rPr>
            </w:pPr>
            <w:r w:rsidRPr="00402F86">
              <w:rPr>
                <w:i/>
                <w:sz w:val="20"/>
              </w:rPr>
              <w:t>Organizácie verejného sektora by mali zverejňovať podrobnosti o údajoch na základe, ktorých boli alebo sú algoritmy / riešenia založené, ako aj predpoklady použité na vytvorenie spoločne s opisom a hodnotením prípadných rizík alebo skreslení..</w:t>
            </w:r>
          </w:p>
        </w:tc>
        <w:sdt>
          <w:sdtPr>
            <w:rPr>
              <w:sz w:val="28"/>
              <w:szCs w:val="28"/>
              <w:highlight w:val="yellow"/>
            </w:rPr>
            <w:id w:val="-1913611850"/>
            <w14:checkbox>
              <w14:checked w14:val="1"/>
              <w14:checkedState w14:val="2612" w14:font="MS Gothic"/>
              <w14:uncheckedState w14:val="2610" w14:font="MS Gothic"/>
            </w14:checkbox>
          </w:sdtPr>
          <w:sdtEndPr/>
          <w:sdtContent>
            <w:tc>
              <w:tcPr>
                <w:tcW w:w="649" w:type="dxa"/>
              </w:tcPr>
              <w:p w14:paraId="751C9A89" w14:textId="5B8BB56C" w:rsidR="003179F3" w:rsidRPr="00402F86" w:rsidRDefault="00304D0E" w:rsidP="003179F3">
                <w:pPr>
                  <w:jc w:val="center"/>
                  <w:cnfStyle w:val="000000000000" w:firstRow="0" w:lastRow="0" w:firstColumn="0" w:lastColumn="0" w:oddVBand="0" w:evenVBand="0" w:oddHBand="0" w:evenHBand="0" w:firstRowFirstColumn="0" w:firstRowLastColumn="0" w:lastRowFirstColumn="0" w:lastRowLastColumn="0"/>
                  <w:rPr>
                    <w:sz w:val="28"/>
                    <w:szCs w:val="28"/>
                    <w:highlight w:val="yellow"/>
                  </w:rPr>
                </w:pPr>
                <w:r>
                  <w:rPr>
                    <w:rFonts w:ascii="MS Gothic" w:eastAsia="MS Gothic" w:hAnsi="MS Gothic" w:hint="eastAsia"/>
                    <w:sz w:val="28"/>
                    <w:szCs w:val="28"/>
                    <w:highlight w:val="yellow"/>
                  </w:rPr>
                  <w:t>☒</w:t>
                </w:r>
              </w:p>
            </w:tc>
          </w:sdtContent>
        </w:sdt>
        <w:tc>
          <w:tcPr>
            <w:tcW w:w="3370" w:type="dxa"/>
          </w:tcPr>
          <w:p w14:paraId="65616BE2" w14:textId="216712B2" w:rsidR="003179F3" w:rsidRPr="00402F86" w:rsidRDefault="00304D0E" w:rsidP="003179F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Popis vstupných údajov bude sprievodnou súčasťou analytických výstupov</w:t>
            </w:r>
          </w:p>
        </w:tc>
      </w:tr>
      <w:tr w:rsidR="003179F3" w:rsidRPr="00402F86" w14:paraId="74F8676D"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487E42CE" w14:textId="1A744829" w:rsidR="003179F3" w:rsidRPr="00402F86" w:rsidRDefault="003179F3" w:rsidP="003179F3">
            <w:pPr>
              <w:rPr>
                <w:b/>
                <w:sz w:val="20"/>
                <w:szCs w:val="20"/>
              </w:rPr>
            </w:pPr>
            <w:r w:rsidRPr="00402F86">
              <w:rPr>
                <w:b/>
                <w:sz w:val="20"/>
              </w:rPr>
              <w:t>3</w:t>
            </w:r>
          </w:p>
        </w:tc>
        <w:tc>
          <w:tcPr>
            <w:tcW w:w="4882" w:type="dxa"/>
          </w:tcPr>
          <w:p w14:paraId="2ED5A93C" w14:textId="77777777"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i/>
                <w:sz w:val="20"/>
                <w:szCs w:val="20"/>
              </w:rPr>
            </w:pPr>
            <w:r w:rsidRPr="00402F86">
              <w:rPr>
                <w:i/>
                <w:sz w:val="20"/>
              </w:rPr>
              <w:t>Algoritmy / riešenia by mali byť kategorizované podľa rizikovej stupnice a to od 1-5, pričom 5 sa týka tých, ktorých vplyv na jednotlivca by mohol byť veľmi vysoký a 1 je veľmi malý.</w:t>
            </w:r>
          </w:p>
        </w:tc>
        <w:sdt>
          <w:sdtPr>
            <w:rPr>
              <w:sz w:val="28"/>
              <w:szCs w:val="28"/>
              <w:highlight w:val="yellow"/>
            </w:rPr>
            <w:id w:val="-907840755"/>
            <w14:checkbox>
              <w14:checked w14:val="0"/>
              <w14:checkedState w14:val="2612" w14:font="MS Gothic"/>
              <w14:uncheckedState w14:val="2610" w14:font="MS Gothic"/>
            </w14:checkbox>
          </w:sdtPr>
          <w:sdtEndPr/>
          <w:sdtContent>
            <w:tc>
              <w:tcPr>
                <w:tcW w:w="649" w:type="dxa"/>
              </w:tcPr>
              <w:p w14:paraId="55CA38D0" w14:textId="77777777" w:rsidR="003179F3" w:rsidRPr="00402F86" w:rsidRDefault="003179F3" w:rsidP="003179F3">
                <w:pPr>
                  <w:jc w:val="cente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402F86">
                  <w:rPr>
                    <w:rFonts w:ascii="Segoe UI Symbol" w:eastAsia="MS Gothic" w:hAnsi="Segoe UI Symbol" w:cs="Segoe UI Symbol"/>
                    <w:sz w:val="28"/>
                    <w:szCs w:val="28"/>
                    <w:highlight w:val="yellow"/>
                  </w:rPr>
                  <w:t>☐</w:t>
                </w:r>
              </w:p>
            </w:tc>
          </w:sdtContent>
        </w:sdt>
        <w:tc>
          <w:tcPr>
            <w:tcW w:w="3370" w:type="dxa"/>
          </w:tcPr>
          <w:p w14:paraId="49F2717B" w14:textId="27ED55BE" w:rsidR="003179F3" w:rsidRPr="00402F86" w:rsidRDefault="00304D0E" w:rsidP="003179F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r>
      <w:tr w:rsidR="003179F3" w:rsidRPr="00402F86" w14:paraId="3630BACB"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78A4C871" w14:textId="77777777" w:rsidR="003179F3" w:rsidRPr="00402F86" w:rsidRDefault="003179F3" w:rsidP="003179F3">
            <w:pPr>
              <w:rPr>
                <w:b/>
                <w:sz w:val="20"/>
                <w:szCs w:val="20"/>
              </w:rPr>
            </w:pPr>
            <w:r w:rsidRPr="00402F86">
              <w:rPr>
                <w:b/>
                <w:sz w:val="20"/>
              </w:rPr>
              <w:t>4</w:t>
            </w:r>
          </w:p>
        </w:tc>
        <w:tc>
          <w:tcPr>
            <w:tcW w:w="4882" w:type="dxa"/>
          </w:tcPr>
          <w:p w14:paraId="64AA7D07" w14:textId="77777777"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i/>
                <w:sz w:val="20"/>
                <w:szCs w:val="20"/>
              </w:rPr>
            </w:pPr>
            <w:r w:rsidRPr="00402F86">
              <w:rPr>
                <w:i/>
                <w:sz w:val="20"/>
              </w:rPr>
              <w:t>Bude zverejnený zoznam všetkých vstupov použitých pre vytvorenie algoritmu / riešenia pre realizáciu rozhodnutí</w:t>
            </w:r>
          </w:p>
        </w:tc>
        <w:sdt>
          <w:sdtPr>
            <w:rPr>
              <w:sz w:val="28"/>
              <w:szCs w:val="28"/>
              <w:highlight w:val="yellow"/>
            </w:rPr>
            <w:id w:val="1253780011"/>
            <w14:checkbox>
              <w14:checked w14:val="1"/>
              <w14:checkedState w14:val="2612" w14:font="MS Gothic"/>
              <w14:uncheckedState w14:val="2610" w14:font="MS Gothic"/>
            </w14:checkbox>
          </w:sdtPr>
          <w:sdtEndPr/>
          <w:sdtContent>
            <w:tc>
              <w:tcPr>
                <w:tcW w:w="649" w:type="dxa"/>
              </w:tcPr>
              <w:p w14:paraId="7B8B579F" w14:textId="4307F206" w:rsidR="003179F3" w:rsidRPr="00402F86" w:rsidRDefault="003179F3" w:rsidP="003179F3">
                <w:pPr>
                  <w:jc w:val="cente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402F86">
                  <w:rPr>
                    <w:rFonts w:ascii="MS Gothic" w:eastAsia="MS Gothic" w:hAnsi="MS Gothic"/>
                    <w:sz w:val="28"/>
                    <w:szCs w:val="28"/>
                    <w:highlight w:val="yellow"/>
                  </w:rPr>
                  <w:t>☒</w:t>
                </w:r>
              </w:p>
            </w:tc>
          </w:sdtContent>
        </w:sdt>
        <w:tc>
          <w:tcPr>
            <w:tcW w:w="3370" w:type="dxa"/>
          </w:tcPr>
          <w:p w14:paraId="2BAD660D" w14:textId="7A0117E5"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sz w:val="20"/>
                <w:szCs w:val="20"/>
              </w:rPr>
            </w:pPr>
            <w:r w:rsidRPr="00402F86">
              <w:rPr>
                <w:sz w:val="20"/>
                <w:szCs w:val="20"/>
              </w:rPr>
              <w:t xml:space="preserve">Každá dátová položka v rámci uvažovaného </w:t>
            </w:r>
            <w:proofErr w:type="spellStart"/>
            <w:r w:rsidRPr="00402F86">
              <w:rPr>
                <w:sz w:val="20"/>
                <w:szCs w:val="20"/>
              </w:rPr>
              <w:t>datasetu</w:t>
            </w:r>
            <w:proofErr w:type="spellEnd"/>
            <w:r w:rsidRPr="00402F86">
              <w:rPr>
                <w:sz w:val="20"/>
                <w:szCs w:val="20"/>
              </w:rPr>
              <w:t xml:space="preserve"> bude mať uvedený svoj zdroj, resp. pravidlo alebo vzorec, na základe ktorého bude možné jednoznačne určiť jej pôvod.</w:t>
            </w:r>
          </w:p>
        </w:tc>
      </w:tr>
      <w:tr w:rsidR="003179F3" w:rsidRPr="00402F86" w14:paraId="1D993C10"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067ACED3" w14:textId="77777777" w:rsidR="003179F3" w:rsidRPr="00402F86" w:rsidRDefault="003179F3" w:rsidP="003179F3">
            <w:pPr>
              <w:rPr>
                <w:b/>
                <w:sz w:val="20"/>
                <w:szCs w:val="20"/>
              </w:rPr>
            </w:pPr>
            <w:r w:rsidRPr="00402F86">
              <w:rPr>
                <w:b/>
                <w:sz w:val="20"/>
              </w:rPr>
              <w:t>5</w:t>
            </w:r>
          </w:p>
        </w:tc>
        <w:tc>
          <w:tcPr>
            <w:tcW w:w="4882" w:type="dxa"/>
          </w:tcPr>
          <w:p w14:paraId="305D164C" w14:textId="77777777"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i/>
                <w:sz w:val="20"/>
                <w:szCs w:val="20"/>
              </w:rPr>
            </w:pPr>
            <w:r w:rsidRPr="00402F86">
              <w:rPr>
                <w:i/>
                <w:sz w:val="20"/>
              </w:rPr>
              <w:t xml:space="preserve">Občania musia vedieť, že riešenie ich problémov je úplne alebo čiastočne realizované algoritmom </w:t>
            </w:r>
          </w:p>
        </w:tc>
        <w:sdt>
          <w:sdtPr>
            <w:rPr>
              <w:sz w:val="28"/>
              <w:szCs w:val="28"/>
              <w:highlight w:val="yellow"/>
            </w:rPr>
            <w:id w:val="1642932173"/>
            <w14:checkbox>
              <w14:checked w14:val="1"/>
              <w14:checkedState w14:val="2612" w14:font="MS Gothic"/>
              <w14:uncheckedState w14:val="2610" w14:font="MS Gothic"/>
            </w14:checkbox>
          </w:sdtPr>
          <w:sdtEndPr/>
          <w:sdtContent>
            <w:tc>
              <w:tcPr>
                <w:tcW w:w="649" w:type="dxa"/>
              </w:tcPr>
              <w:p w14:paraId="7E2D2A70" w14:textId="10C9CABC" w:rsidR="003179F3" w:rsidRPr="00402F86" w:rsidRDefault="003179F3" w:rsidP="003179F3">
                <w:pPr>
                  <w:jc w:val="cente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402F86">
                  <w:rPr>
                    <w:rFonts w:ascii="MS Gothic" w:eastAsia="MS Gothic" w:hAnsi="MS Gothic"/>
                    <w:sz w:val="28"/>
                    <w:szCs w:val="28"/>
                    <w:highlight w:val="yellow"/>
                  </w:rPr>
                  <w:t>☒</w:t>
                </w:r>
              </w:p>
            </w:tc>
          </w:sdtContent>
        </w:sdt>
        <w:tc>
          <w:tcPr>
            <w:tcW w:w="3370" w:type="dxa"/>
          </w:tcPr>
          <w:p w14:paraId="25C1F9CF" w14:textId="510A20F4"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sz w:val="20"/>
                <w:szCs w:val="20"/>
              </w:rPr>
            </w:pPr>
            <w:r w:rsidRPr="00402F86">
              <w:rPr>
                <w:sz w:val="20"/>
                <w:szCs w:val="20"/>
              </w:rPr>
              <w:t>Informovanie verejnosti o výsledkoch navrhovaného projektu – t.j. riešenie zdravotnej služby pre občanov na základe dát a algoritmov je súčasťou aktivít projektu</w:t>
            </w:r>
          </w:p>
        </w:tc>
      </w:tr>
      <w:tr w:rsidR="003179F3" w:rsidRPr="00402F86" w14:paraId="06FE7835"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1AA1FEB1" w14:textId="77777777" w:rsidR="003179F3" w:rsidRPr="00402F86" w:rsidRDefault="003179F3" w:rsidP="003179F3">
            <w:pPr>
              <w:rPr>
                <w:b/>
                <w:sz w:val="20"/>
                <w:szCs w:val="20"/>
              </w:rPr>
            </w:pPr>
            <w:r w:rsidRPr="00402F86">
              <w:rPr>
                <w:b/>
                <w:sz w:val="20"/>
              </w:rPr>
              <w:t>6</w:t>
            </w:r>
          </w:p>
        </w:tc>
        <w:tc>
          <w:tcPr>
            <w:tcW w:w="4882" w:type="dxa"/>
          </w:tcPr>
          <w:p w14:paraId="53B48DB6" w14:textId="77777777"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i/>
                <w:sz w:val="20"/>
                <w:szCs w:val="20"/>
              </w:rPr>
            </w:pPr>
            <w:r w:rsidRPr="00402F86">
              <w:rPr>
                <w:i/>
                <w:sz w:val="20"/>
              </w:rPr>
              <w:t xml:space="preserve">Každý algoritmus / riešenie musí mať identické prostredie pre potreby auditu na otestovanie dopadov rôznych vstupných premenných.  </w:t>
            </w:r>
          </w:p>
        </w:tc>
        <w:sdt>
          <w:sdtPr>
            <w:rPr>
              <w:sz w:val="28"/>
              <w:szCs w:val="28"/>
              <w:highlight w:val="yellow"/>
            </w:rPr>
            <w:id w:val="119267582"/>
            <w14:checkbox>
              <w14:checked w14:val="1"/>
              <w14:checkedState w14:val="2612" w14:font="MS Gothic"/>
              <w14:uncheckedState w14:val="2610" w14:font="MS Gothic"/>
            </w14:checkbox>
          </w:sdtPr>
          <w:sdtEndPr/>
          <w:sdtContent>
            <w:tc>
              <w:tcPr>
                <w:tcW w:w="649" w:type="dxa"/>
              </w:tcPr>
              <w:p w14:paraId="50AD6EE9" w14:textId="2F3E9FDB" w:rsidR="003179F3" w:rsidRPr="00402F86" w:rsidRDefault="00745776" w:rsidP="003179F3">
                <w:pPr>
                  <w:jc w:val="center"/>
                  <w:cnfStyle w:val="000000000000" w:firstRow="0" w:lastRow="0" w:firstColumn="0" w:lastColumn="0" w:oddVBand="0" w:evenVBand="0" w:oddHBand="0" w:evenHBand="0" w:firstRowFirstColumn="0" w:firstRowLastColumn="0" w:lastRowFirstColumn="0" w:lastRowLastColumn="0"/>
                  <w:rPr>
                    <w:rFonts w:eastAsia="MS Gothic"/>
                    <w:sz w:val="28"/>
                    <w:szCs w:val="28"/>
                    <w:highlight w:val="yellow"/>
                  </w:rPr>
                </w:pPr>
                <w:r w:rsidRPr="00402F86">
                  <w:rPr>
                    <w:rFonts w:ascii="MS Gothic" w:eastAsia="MS Gothic" w:hAnsi="MS Gothic"/>
                    <w:sz w:val="28"/>
                    <w:szCs w:val="28"/>
                    <w:highlight w:val="yellow"/>
                  </w:rPr>
                  <w:t>☒</w:t>
                </w:r>
              </w:p>
            </w:tc>
          </w:sdtContent>
        </w:sdt>
        <w:tc>
          <w:tcPr>
            <w:tcW w:w="3370" w:type="dxa"/>
          </w:tcPr>
          <w:p w14:paraId="2884BAC9" w14:textId="3FB690C7" w:rsidR="003179F3" w:rsidRPr="00402F86" w:rsidRDefault="00745776" w:rsidP="003179F3">
            <w:pPr>
              <w:cnfStyle w:val="000000000000" w:firstRow="0" w:lastRow="0" w:firstColumn="0" w:lastColumn="0" w:oddVBand="0" w:evenVBand="0" w:oddHBand="0" w:evenHBand="0" w:firstRowFirstColumn="0" w:firstRowLastColumn="0" w:lastRowFirstColumn="0" w:lastRowLastColumn="0"/>
              <w:rPr>
                <w:sz w:val="20"/>
                <w:szCs w:val="20"/>
              </w:rPr>
            </w:pPr>
            <w:r w:rsidRPr="00402F86">
              <w:rPr>
                <w:sz w:val="20"/>
                <w:szCs w:val="20"/>
              </w:rPr>
              <w:t>Všetky analýzy budú prebiehať nad jednou údajovou základňou poskytovanou informačným systémom.</w:t>
            </w:r>
          </w:p>
        </w:tc>
      </w:tr>
      <w:tr w:rsidR="003179F3" w:rsidRPr="00402F86" w14:paraId="170CFEFA"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6B562BCB" w14:textId="77777777" w:rsidR="003179F3" w:rsidRPr="00402F86" w:rsidRDefault="003179F3" w:rsidP="003179F3">
            <w:pPr>
              <w:rPr>
                <w:b/>
                <w:sz w:val="20"/>
                <w:szCs w:val="20"/>
              </w:rPr>
            </w:pPr>
            <w:r w:rsidRPr="00402F86">
              <w:rPr>
                <w:b/>
                <w:sz w:val="20"/>
              </w:rPr>
              <w:t>7</w:t>
            </w:r>
          </w:p>
        </w:tc>
        <w:tc>
          <w:tcPr>
            <w:tcW w:w="4882" w:type="dxa"/>
          </w:tcPr>
          <w:p w14:paraId="63DB00D5" w14:textId="77777777"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i/>
                <w:sz w:val="20"/>
                <w:szCs w:val="20"/>
              </w:rPr>
            </w:pPr>
            <w:r w:rsidRPr="00402F86">
              <w:rPr>
                <w:i/>
                <w:sz w:val="20"/>
              </w:rPr>
              <w:t>Ak budú vytvorené algoritmy  / riešenia tretími stranami v ich mene, mali by organizácie vybrať takých dodávateľov, ktorí splnia podmienky 1 – 6</w:t>
            </w:r>
          </w:p>
        </w:tc>
        <w:sdt>
          <w:sdtPr>
            <w:rPr>
              <w:sz w:val="28"/>
              <w:szCs w:val="28"/>
              <w:highlight w:val="yellow"/>
            </w:rPr>
            <w:id w:val="-734392992"/>
            <w14:checkbox>
              <w14:checked w14:val="0"/>
              <w14:checkedState w14:val="2612" w14:font="MS Gothic"/>
              <w14:uncheckedState w14:val="2610" w14:font="MS Gothic"/>
            </w14:checkbox>
          </w:sdtPr>
          <w:sdtEndPr/>
          <w:sdtContent>
            <w:tc>
              <w:tcPr>
                <w:tcW w:w="649" w:type="dxa"/>
              </w:tcPr>
              <w:p w14:paraId="63BBCF68" w14:textId="77777777" w:rsidR="003179F3" w:rsidRPr="00402F86" w:rsidRDefault="003179F3" w:rsidP="003179F3">
                <w:pPr>
                  <w:jc w:val="center"/>
                  <w:cnfStyle w:val="000000000000" w:firstRow="0" w:lastRow="0" w:firstColumn="0" w:lastColumn="0" w:oddVBand="0" w:evenVBand="0" w:oddHBand="0" w:evenHBand="0" w:firstRowFirstColumn="0" w:firstRowLastColumn="0" w:lastRowFirstColumn="0" w:lastRowLastColumn="0"/>
                  <w:rPr>
                    <w:rFonts w:eastAsia="MS Gothic"/>
                    <w:sz w:val="28"/>
                    <w:szCs w:val="28"/>
                    <w:highlight w:val="yellow"/>
                  </w:rPr>
                </w:pPr>
                <w:r w:rsidRPr="00402F86">
                  <w:rPr>
                    <w:rFonts w:ascii="Segoe UI Symbol" w:eastAsia="MS Gothic" w:hAnsi="Segoe UI Symbol" w:cs="Segoe UI Symbol"/>
                    <w:sz w:val="28"/>
                    <w:szCs w:val="28"/>
                    <w:highlight w:val="yellow"/>
                  </w:rPr>
                  <w:t>☐</w:t>
                </w:r>
              </w:p>
            </w:tc>
          </w:sdtContent>
        </w:sdt>
        <w:tc>
          <w:tcPr>
            <w:tcW w:w="3370" w:type="dxa"/>
          </w:tcPr>
          <w:p w14:paraId="3710B56E" w14:textId="03C4974F" w:rsidR="003179F3" w:rsidRPr="00402F86" w:rsidRDefault="00304D0E" w:rsidP="003179F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r>
      <w:tr w:rsidR="003179F3" w:rsidRPr="00402F86" w14:paraId="6E87808A"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689E7145" w14:textId="77777777" w:rsidR="003179F3" w:rsidRPr="00402F86" w:rsidRDefault="003179F3" w:rsidP="003179F3">
            <w:pPr>
              <w:rPr>
                <w:b/>
                <w:sz w:val="20"/>
                <w:szCs w:val="20"/>
              </w:rPr>
            </w:pPr>
            <w:r w:rsidRPr="00402F86">
              <w:rPr>
                <w:b/>
                <w:sz w:val="20"/>
              </w:rPr>
              <w:t>8</w:t>
            </w:r>
          </w:p>
        </w:tc>
        <w:tc>
          <w:tcPr>
            <w:tcW w:w="4882" w:type="dxa"/>
          </w:tcPr>
          <w:p w14:paraId="216C439A" w14:textId="77777777"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i/>
                <w:sz w:val="20"/>
                <w:szCs w:val="20"/>
              </w:rPr>
            </w:pPr>
            <w:r w:rsidRPr="00402F86">
              <w:rPr>
                <w:i/>
                <w:sz w:val="20"/>
              </w:rPr>
              <w:t>Menovaný senior manažér by mal byť spolu zodpovedný za akékoľvek rozhodnutie podporené vytvoreným algoritmom resp. riešením</w:t>
            </w:r>
          </w:p>
        </w:tc>
        <w:sdt>
          <w:sdtPr>
            <w:rPr>
              <w:sz w:val="28"/>
              <w:szCs w:val="28"/>
              <w:highlight w:val="yellow"/>
            </w:rPr>
            <w:id w:val="-558941029"/>
            <w14:checkbox>
              <w14:checked w14:val="0"/>
              <w14:checkedState w14:val="2612" w14:font="MS Gothic"/>
              <w14:uncheckedState w14:val="2610" w14:font="MS Gothic"/>
            </w14:checkbox>
          </w:sdtPr>
          <w:sdtEndPr/>
          <w:sdtContent>
            <w:tc>
              <w:tcPr>
                <w:tcW w:w="649" w:type="dxa"/>
              </w:tcPr>
              <w:p w14:paraId="516A3520" w14:textId="77777777" w:rsidR="003179F3" w:rsidRPr="00402F86" w:rsidRDefault="003179F3" w:rsidP="003179F3">
                <w:pPr>
                  <w:jc w:val="center"/>
                  <w:cnfStyle w:val="000000000000" w:firstRow="0" w:lastRow="0" w:firstColumn="0" w:lastColumn="0" w:oddVBand="0" w:evenVBand="0" w:oddHBand="0" w:evenHBand="0" w:firstRowFirstColumn="0" w:firstRowLastColumn="0" w:lastRowFirstColumn="0" w:lastRowLastColumn="0"/>
                  <w:rPr>
                    <w:rFonts w:eastAsia="MS Gothic"/>
                    <w:sz w:val="28"/>
                    <w:szCs w:val="28"/>
                    <w:highlight w:val="yellow"/>
                  </w:rPr>
                </w:pPr>
                <w:r w:rsidRPr="00402F86">
                  <w:rPr>
                    <w:rFonts w:ascii="Segoe UI Symbol" w:eastAsia="MS Gothic" w:hAnsi="Segoe UI Symbol" w:cs="Segoe UI Symbol"/>
                    <w:sz w:val="28"/>
                    <w:szCs w:val="28"/>
                    <w:highlight w:val="yellow"/>
                  </w:rPr>
                  <w:t>☐</w:t>
                </w:r>
              </w:p>
            </w:tc>
          </w:sdtContent>
        </w:sdt>
        <w:tc>
          <w:tcPr>
            <w:tcW w:w="3370" w:type="dxa"/>
          </w:tcPr>
          <w:p w14:paraId="7284DFB8" w14:textId="7AF0D266" w:rsidR="003179F3" w:rsidRPr="00402F86" w:rsidRDefault="00304D0E" w:rsidP="003179F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r>
      <w:tr w:rsidR="003179F3" w:rsidRPr="00402F86" w14:paraId="23E1FC3F"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5F5B2125" w14:textId="77777777" w:rsidR="003179F3" w:rsidRPr="00402F86" w:rsidRDefault="003179F3" w:rsidP="003179F3">
            <w:pPr>
              <w:rPr>
                <w:b/>
                <w:sz w:val="20"/>
                <w:szCs w:val="20"/>
              </w:rPr>
            </w:pPr>
            <w:r w:rsidRPr="00402F86">
              <w:rPr>
                <w:b/>
                <w:sz w:val="20"/>
              </w:rPr>
              <w:t>9</w:t>
            </w:r>
          </w:p>
        </w:tc>
        <w:tc>
          <w:tcPr>
            <w:tcW w:w="4882" w:type="dxa"/>
          </w:tcPr>
          <w:p w14:paraId="461381C0" w14:textId="77777777"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i/>
                <w:sz w:val="20"/>
                <w:szCs w:val="20"/>
              </w:rPr>
            </w:pPr>
            <w:r w:rsidRPr="00402F86">
              <w:rPr>
                <w:i/>
                <w:sz w:val="20"/>
              </w:rPr>
              <w:t xml:space="preserve">Organizácie verejného sektora, ktoré chcú prijať algoritmické rozhodovanie v oblastiach s vysokým </w:t>
            </w:r>
            <w:r w:rsidRPr="00402F86">
              <w:rPr>
                <w:i/>
                <w:sz w:val="20"/>
              </w:rPr>
              <w:lastRenderedPageBreak/>
              <w:t>rizikom, by sa mali poistiť, pre potreby kompenzácie chýb a negatívnych dopadov na jednotlivcov, ktorí budú negatívne ovplyvnení chybným rozhodnutím na základe algoritmu.</w:t>
            </w:r>
          </w:p>
        </w:tc>
        <w:sdt>
          <w:sdtPr>
            <w:rPr>
              <w:sz w:val="28"/>
              <w:szCs w:val="28"/>
              <w:highlight w:val="yellow"/>
            </w:rPr>
            <w:id w:val="1101917796"/>
            <w14:checkbox>
              <w14:checked w14:val="0"/>
              <w14:checkedState w14:val="2612" w14:font="MS Gothic"/>
              <w14:uncheckedState w14:val="2610" w14:font="MS Gothic"/>
            </w14:checkbox>
          </w:sdtPr>
          <w:sdtEndPr/>
          <w:sdtContent>
            <w:tc>
              <w:tcPr>
                <w:tcW w:w="649" w:type="dxa"/>
              </w:tcPr>
              <w:p w14:paraId="75657F82" w14:textId="77777777" w:rsidR="003179F3" w:rsidRPr="00402F86" w:rsidRDefault="003179F3" w:rsidP="003179F3">
                <w:pPr>
                  <w:jc w:val="center"/>
                  <w:cnfStyle w:val="000000000000" w:firstRow="0" w:lastRow="0" w:firstColumn="0" w:lastColumn="0" w:oddVBand="0" w:evenVBand="0" w:oddHBand="0" w:evenHBand="0" w:firstRowFirstColumn="0" w:firstRowLastColumn="0" w:lastRowFirstColumn="0" w:lastRowLastColumn="0"/>
                  <w:rPr>
                    <w:rFonts w:eastAsia="MS Gothic"/>
                    <w:sz w:val="28"/>
                    <w:szCs w:val="28"/>
                    <w:highlight w:val="yellow"/>
                  </w:rPr>
                </w:pPr>
                <w:r w:rsidRPr="00402F86">
                  <w:rPr>
                    <w:rFonts w:ascii="Segoe UI Symbol" w:eastAsia="MS Gothic" w:hAnsi="Segoe UI Symbol" w:cs="Segoe UI Symbol"/>
                    <w:sz w:val="28"/>
                    <w:szCs w:val="28"/>
                    <w:highlight w:val="yellow"/>
                  </w:rPr>
                  <w:t>☐</w:t>
                </w:r>
              </w:p>
            </w:tc>
          </w:sdtContent>
        </w:sdt>
        <w:tc>
          <w:tcPr>
            <w:tcW w:w="3370" w:type="dxa"/>
          </w:tcPr>
          <w:p w14:paraId="51D9997C" w14:textId="7C6B3577" w:rsidR="003179F3" w:rsidRPr="00402F86" w:rsidRDefault="00304D0E" w:rsidP="003179F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r>
      <w:tr w:rsidR="003179F3" w:rsidRPr="00402F86" w14:paraId="7EFF99B2"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2F96BA54" w14:textId="77777777" w:rsidR="003179F3" w:rsidRPr="00402F86" w:rsidRDefault="003179F3" w:rsidP="003179F3">
            <w:pPr>
              <w:rPr>
                <w:b/>
                <w:sz w:val="20"/>
                <w:szCs w:val="20"/>
              </w:rPr>
            </w:pPr>
            <w:r w:rsidRPr="00402F86">
              <w:rPr>
                <w:b/>
                <w:sz w:val="20"/>
              </w:rPr>
              <w:t>10</w:t>
            </w:r>
          </w:p>
        </w:tc>
        <w:tc>
          <w:tcPr>
            <w:tcW w:w="4882" w:type="dxa"/>
          </w:tcPr>
          <w:p w14:paraId="44770042" w14:textId="77777777" w:rsidR="003179F3" w:rsidRPr="00402F86" w:rsidRDefault="003179F3" w:rsidP="003179F3">
            <w:pPr>
              <w:cnfStyle w:val="000000000000" w:firstRow="0" w:lastRow="0" w:firstColumn="0" w:lastColumn="0" w:oddVBand="0" w:evenVBand="0" w:oddHBand="0" w:evenHBand="0" w:firstRowFirstColumn="0" w:firstRowLastColumn="0" w:lastRowFirstColumn="0" w:lastRowLastColumn="0"/>
              <w:rPr>
                <w:i/>
                <w:sz w:val="20"/>
                <w:szCs w:val="20"/>
              </w:rPr>
            </w:pPr>
            <w:r w:rsidRPr="00402F86">
              <w:rPr>
                <w:i/>
                <w:sz w:val="20"/>
              </w:rPr>
              <w:t>Organizácie by sa mali zaviazať k vyhodnocovaniu vplyvov algoritmov alebo riešení, ktoré využívajú na rozhodovanie a mali by publikovať ich výsledky</w:t>
            </w:r>
          </w:p>
        </w:tc>
        <w:sdt>
          <w:sdtPr>
            <w:rPr>
              <w:sz w:val="28"/>
              <w:szCs w:val="28"/>
              <w:highlight w:val="yellow"/>
            </w:rPr>
            <w:id w:val="1087960224"/>
            <w14:checkbox>
              <w14:checked w14:val="1"/>
              <w14:checkedState w14:val="2612" w14:font="MS Gothic"/>
              <w14:uncheckedState w14:val="2610" w14:font="MS Gothic"/>
            </w14:checkbox>
          </w:sdtPr>
          <w:sdtEndPr/>
          <w:sdtContent>
            <w:tc>
              <w:tcPr>
                <w:tcW w:w="649" w:type="dxa"/>
              </w:tcPr>
              <w:p w14:paraId="2451B25B" w14:textId="16532B76" w:rsidR="003179F3" w:rsidRPr="00402F86" w:rsidRDefault="00843D58" w:rsidP="003179F3">
                <w:pPr>
                  <w:jc w:val="center"/>
                  <w:cnfStyle w:val="000000000000" w:firstRow="0" w:lastRow="0" w:firstColumn="0" w:lastColumn="0" w:oddVBand="0" w:evenVBand="0" w:oddHBand="0" w:evenHBand="0" w:firstRowFirstColumn="0" w:firstRowLastColumn="0" w:lastRowFirstColumn="0" w:lastRowLastColumn="0"/>
                  <w:rPr>
                    <w:rFonts w:eastAsia="MS Gothic"/>
                    <w:sz w:val="28"/>
                    <w:szCs w:val="28"/>
                    <w:highlight w:val="yellow"/>
                  </w:rPr>
                </w:pPr>
                <w:r w:rsidRPr="00402F86">
                  <w:rPr>
                    <w:rFonts w:ascii="MS Gothic" w:eastAsia="MS Gothic" w:hAnsi="MS Gothic"/>
                    <w:sz w:val="28"/>
                    <w:szCs w:val="28"/>
                    <w:highlight w:val="yellow"/>
                  </w:rPr>
                  <w:t>☒</w:t>
                </w:r>
              </w:p>
            </w:tc>
          </w:sdtContent>
        </w:sdt>
        <w:tc>
          <w:tcPr>
            <w:tcW w:w="3370" w:type="dxa"/>
          </w:tcPr>
          <w:p w14:paraId="6D340062" w14:textId="130152C0" w:rsidR="003179F3" w:rsidRPr="00402F86" w:rsidRDefault="002A4B06" w:rsidP="003179F3">
            <w:pPr>
              <w:keepNext/>
              <w:cnfStyle w:val="000000000000" w:firstRow="0" w:lastRow="0" w:firstColumn="0" w:lastColumn="0" w:oddVBand="0" w:evenVBand="0" w:oddHBand="0" w:evenHBand="0" w:firstRowFirstColumn="0" w:firstRowLastColumn="0" w:lastRowFirstColumn="0" w:lastRowLastColumn="0"/>
              <w:rPr>
                <w:sz w:val="20"/>
                <w:szCs w:val="20"/>
              </w:rPr>
            </w:pPr>
            <w:r w:rsidRPr="00402F86">
              <w:rPr>
                <w:sz w:val="20"/>
                <w:szCs w:val="20"/>
              </w:rPr>
              <w:t>Žiadateľ sa v popise navrhovaného projektu zaväzuje k priebežnému vyhodnocovaniu vplyvov algoritmov na rozhodovanie čo predstavuje jednu zo základných aktivít projektu po nasadení informačného systému do prevádzky. Ďalšou takouto aktivitou je publikovanie výstupov širokej verejnosti ako aj poskytovanie špecifických údajov odbornej verejnosti a ďalším konzumentom dát na základe ich požiadaviek.</w:t>
            </w:r>
          </w:p>
        </w:tc>
      </w:tr>
    </w:tbl>
    <w:p w14:paraId="5AF52F9B" w14:textId="77777777" w:rsidR="00A97FB2" w:rsidRPr="00402F86" w:rsidRDefault="00A97FB2" w:rsidP="00545488">
      <w:pPr>
        <w:pStyle w:val="Normal-EY-Podaokraja"/>
      </w:pPr>
    </w:p>
    <w:p w14:paraId="785DA960" w14:textId="317EB58C" w:rsidR="00554FC9" w:rsidRPr="00402F86" w:rsidRDefault="00554FC9" w:rsidP="00554FC9">
      <w:pPr>
        <w:pStyle w:val="Nadpis3"/>
        <w:spacing w:after="120" w:line="240" w:lineRule="auto"/>
        <w:ind w:left="-142"/>
      </w:pPr>
      <w:bookmarkStart w:id="189" w:name="_Toc17715737"/>
      <w:r w:rsidRPr="00402F86">
        <w:t>Udržateľnosť projektu</w:t>
      </w:r>
      <w:bookmarkEnd w:id="189"/>
    </w:p>
    <w:p w14:paraId="6F518256" w14:textId="054833D3" w:rsidR="00B35344" w:rsidRPr="00402F86" w:rsidRDefault="00B35344" w:rsidP="00B35344">
      <w:pPr>
        <w:pStyle w:val="Nadpis4"/>
      </w:pPr>
      <w:bookmarkStart w:id="190" w:name="_Toc17715738"/>
      <w:r w:rsidRPr="00402F86">
        <w:t>Prevádzková a technická udržateľnosť</w:t>
      </w:r>
      <w:bookmarkEnd w:id="190"/>
    </w:p>
    <w:p w14:paraId="2501FE93" w14:textId="49B7942C" w:rsidR="00B35344" w:rsidRPr="00DF60DA" w:rsidRDefault="00B35344" w:rsidP="00EA245D">
      <w:pPr>
        <w:pStyle w:val="Bullet"/>
        <w:rPr>
          <w:rFonts w:ascii="EYInterstate Light" w:hAnsi="EYInterstate Light"/>
          <w:sz w:val="20"/>
          <w:shd w:val="clear" w:color="auto" w:fill="FFFFFF"/>
          <w:lang w:val="sk-SK"/>
        </w:rPr>
      </w:pPr>
      <w:r w:rsidRPr="00DF60DA">
        <w:rPr>
          <w:rFonts w:ascii="EYInterstate Light" w:hAnsi="EYInterstate Light"/>
          <w:sz w:val="20"/>
          <w:shd w:val="clear" w:color="auto" w:fill="FFFFFF"/>
          <w:lang w:val="sk-SK"/>
        </w:rPr>
        <w:t xml:space="preserve">Výstupy projektu budú </w:t>
      </w:r>
      <w:r w:rsidR="000B2227" w:rsidRPr="00DF60DA">
        <w:rPr>
          <w:rFonts w:ascii="EYInterstate Light" w:hAnsi="EYInterstate Light"/>
          <w:sz w:val="20"/>
          <w:shd w:val="clear" w:color="auto" w:fill="FFFFFF"/>
          <w:lang w:val="sk-SK"/>
        </w:rPr>
        <w:t>adoptované do procesov rozhodovania</w:t>
      </w:r>
      <w:r w:rsidR="00DC0C77">
        <w:rPr>
          <w:rFonts w:ascii="EYInterstate Light" w:hAnsi="EYInterstate Light"/>
          <w:sz w:val="20"/>
          <w:shd w:val="clear" w:color="auto" w:fill="FFFFFF"/>
          <w:lang w:val="sk-SK"/>
        </w:rPr>
        <w:t xml:space="preserve"> relevantných aktérov pôsobiacich v zdravotníctve (</w:t>
      </w:r>
      <w:r w:rsidR="00DC0C77" w:rsidRPr="00DC0C77">
        <w:rPr>
          <w:rFonts w:ascii="EYInterstate Light" w:hAnsi="EYInterstate Light"/>
          <w:sz w:val="20"/>
          <w:shd w:val="clear" w:color="auto" w:fill="FFFFFF"/>
          <w:lang w:val="sk-SK"/>
        </w:rPr>
        <w:t>zdravotnícki pracovníci, poskytovatelia zdravotnej starostlivosti, prijímatelia zdravotnej starostlivosti a vybrané inštitúcie v rezorte zdravotníctva, ktoré pracujú so zdravotnými dátami</w:t>
      </w:r>
      <w:r w:rsidR="00DC0C77">
        <w:rPr>
          <w:rFonts w:ascii="EYInterstate Light" w:hAnsi="EYInterstate Light"/>
          <w:sz w:val="20"/>
          <w:shd w:val="clear" w:color="auto" w:fill="FFFFFF"/>
          <w:lang w:val="sk-SK"/>
        </w:rPr>
        <w:t>)</w:t>
      </w:r>
      <w:r w:rsidR="000B2227" w:rsidRPr="00DF60DA">
        <w:rPr>
          <w:rFonts w:ascii="EYInterstate Light" w:hAnsi="EYInterstate Light"/>
          <w:sz w:val="20"/>
          <w:shd w:val="clear" w:color="auto" w:fill="FFFFFF"/>
          <w:lang w:val="sk-SK"/>
        </w:rPr>
        <w:t>, pričom budú podpísané prevádz</w:t>
      </w:r>
      <w:r w:rsidR="00DF60DA">
        <w:rPr>
          <w:rFonts w:ascii="EYInterstate Light" w:hAnsi="EYInterstate Light"/>
          <w:sz w:val="20"/>
          <w:shd w:val="clear" w:color="auto" w:fill="FFFFFF"/>
          <w:lang w:val="sk-SK"/>
        </w:rPr>
        <w:t>k</w:t>
      </w:r>
      <w:r w:rsidR="000B2227" w:rsidRPr="00DF60DA">
        <w:rPr>
          <w:rFonts w:ascii="EYInterstate Light" w:hAnsi="EYInterstate Light"/>
          <w:sz w:val="20"/>
          <w:shd w:val="clear" w:color="auto" w:fill="FFFFFF"/>
          <w:lang w:val="sk-SK"/>
        </w:rPr>
        <w:t>ové zmluvy s prípadnými dodávateľmi systémov</w:t>
      </w:r>
      <w:r w:rsidR="002942C8" w:rsidRPr="00DF60DA">
        <w:rPr>
          <w:rFonts w:ascii="EYInterstate Light" w:hAnsi="EYInterstate Light"/>
          <w:sz w:val="20"/>
          <w:shd w:val="clear" w:color="auto" w:fill="FFFFFF"/>
          <w:lang w:val="sk-SK"/>
        </w:rPr>
        <w:t xml:space="preserve">. Zároveň bude vytvorená aj personálna kapacita na zabezpečenie udržateľnosti riešenia. </w:t>
      </w:r>
    </w:p>
    <w:p w14:paraId="58902571" w14:textId="1F79A9DB" w:rsidR="00B35344" w:rsidRPr="00DF60DA" w:rsidRDefault="00B35344" w:rsidP="00EA245D">
      <w:pPr>
        <w:pStyle w:val="Bullet"/>
        <w:rPr>
          <w:rFonts w:ascii="EYInterstate Light" w:hAnsi="EYInterstate Light"/>
          <w:sz w:val="20"/>
          <w:shd w:val="clear" w:color="auto" w:fill="FFFFFF"/>
          <w:lang w:val="sk-SK"/>
        </w:rPr>
      </w:pPr>
      <w:r w:rsidRPr="00DF60DA">
        <w:rPr>
          <w:rFonts w:ascii="EYInterstate Light" w:hAnsi="EYInterstate Light"/>
          <w:sz w:val="20"/>
          <w:shd w:val="clear" w:color="auto" w:fill="FFFFFF"/>
          <w:lang w:val="sk-SK"/>
        </w:rPr>
        <w:t xml:space="preserve">Výsledky </w:t>
      </w:r>
      <w:r w:rsidR="002942C8" w:rsidRPr="00DF60DA">
        <w:rPr>
          <w:rFonts w:ascii="EYInterstate Light" w:hAnsi="EYInterstate Light"/>
          <w:sz w:val="20"/>
          <w:shd w:val="clear" w:color="auto" w:fill="FFFFFF"/>
          <w:lang w:val="sk-SK"/>
        </w:rPr>
        <w:t xml:space="preserve">projektu </w:t>
      </w:r>
      <w:r w:rsidRPr="00DF60DA">
        <w:rPr>
          <w:rFonts w:ascii="EYInterstate Light" w:hAnsi="EYInterstate Light"/>
          <w:sz w:val="20"/>
          <w:shd w:val="clear" w:color="auto" w:fill="FFFFFF"/>
          <w:lang w:val="sk-SK"/>
        </w:rPr>
        <w:t>sú k dispozícii (kvalitné údaje v rôznych podobách) a nie je potrebné hradiť špeciálne náklady na prevádzku týchto systémov</w:t>
      </w:r>
      <w:r w:rsidR="002942C8" w:rsidRPr="00DF60DA">
        <w:rPr>
          <w:rFonts w:ascii="EYInterstate Light" w:hAnsi="EYInterstate Light"/>
          <w:sz w:val="20"/>
          <w:shd w:val="clear" w:color="auto" w:fill="FFFFFF"/>
          <w:lang w:val="sk-SK"/>
        </w:rPr>
        <w:t xml:space="preserve"> </w:t>
      </w:r>
      <w:r w:rsidRPr="00DF60DA">
        <w:rPr>
          <w:rFonts w:ascii="EYInterstate Light" w:hAnsi="EYInterstate Light"/>
          <w:sz w:val="20"/>
          <w:shd w:val="clear" w:color="auto" w:fill="FFFFFF"/>
          <w:lang w:val="sk-SK"/>
        </w:rPr>
        <w:t>(prevádzková a technická udržateľnosť je integrálnou súčasťou realizačných projektov)</w:t>
      </w:r>
    </w:p>
    <w:p w14:paraId="2098EAF2" w14:textId="1DFBFB70" w:rsidR="00B35344" w:rsidRPr="009C0DFB" w:rsidRDefault="00DC0C77" w:rsidP="00991CA3">
      <w:pPr>
        <w:pStyle w:val="Bullet"/>
        <w:rPr>
          <w:rFonts w:ascii="EYInterstate Light" w:hAnsi="EYInterstate Light"/>
          <w:sz w:val="20"/>
          <w:shd w:val="clear" w:color="auto" w:fill="FFFFFF"/>
          <w:lang w:val="sk-SK"/>
        </w:rPr>
      </w:pPr>
      <w:r>
        <w:rPr>
          <w:rFonts w:ascii="EYInterstate Light" w:hAnsi="EYInterstate Light"/>
          <w:sz w:val="20"/>
          <w:shd w:val="clear" w:color="auto" w:fill="FFFFFF"/>
          <w:lang w:val="sk-SK"/>
        </w:rPr>
        <w:t>O</w:t>
      </w:r>
      <w:r w:rsidR="00991CA3" w:rsidRPr="00DF60DA">
        <w:rPr>
          <w:rFonts w:ascii="EYInterstate Light" w:hAnsi="EYInterstate Light"/>
          <w:sz w:val="20"/>
          <w:shd w:val="clear" w:color="auto" w:fill="FFFFFF"/>
          <w:lang w:val="sk-SK"/>
        </w:rPr>
        <w:t xml:space="preserve">rganizácia </w:t>
      </w:r>
      <w:r w:rsidR="00B35344" w:rsidRPr="00DF60DA">
        <w:rPr>
          <w:rFonts w:ascii="EYInterstate Light" w:hAnsi="EYInterstate Light"/>
          <w:sz w:val="20"/>
          <w:shd w:val="clear" w:color="auto" w:fill="FFFFFF"/>
          <w:lang w:val="sk-SK"/>
        </w:rPr>
        <w:t>poskytuj</w:t>
      </w:r>
      <w:r w:rsidR="00991CA3" w:rsidRPr="00DF60DA">
        <w:rPr>
          <w:rFonts w:ascii="EYInterstate Light" w:hAnsi="EYInterstate Light"/>
          <w:sz w:val="20"/>
          <w:shd w:val="clear" w:color="auto" w:fill="FFFFFF"/>
          <w:lang w:val="sk-SK"/>
        </w:rPr>
        <w:t>e</w:t>
      </w:r>
      <w:r w:rsidR="00B35344" w:rsidRPr="00DF60DA">
        <w:rPr>
          <w:rFonts w:ascii="EYInterstate Light" w:hAnsi="EYInterstate Light"/>
          <w:sz w:val="20"/>
          <w:shd w:val="clear" w:color="auto" w:fill="FFFFFF"/>
          <w:lang w:val="sk-SK"/>
        </w:rPr>
        <w:t xml:space="preserve"> kvalitnejšie služby a</w:t>
      </w:r>
      <w:r w:rsidR="00991CA3" w:rsidRPr="00DF60DA">
        <w:rPr>
          <w:rFonts w:ascii="EYInterstate Light" w:hAnsi="EYInterstate Light"/>
          <w:sz w:val="20"/>
          <w:shd w:val="clear" w:color="auto" w:fill="FFFFFF"/>
          <w:lang w:val="sk-SK"/>
        </w:rPr>
        <w:t> </w:t>
      </w:r>
      <w:r w:rsidR="00B35344" w:rsidRPr="00DF60DA">
        <w:rPr>
          <w:rFonts w:ascii="EYInterstate Light" w:hAnsi="EYInterstate Light"/>
          <w:sz w:val="20"/>
          <w:shd w:val="clear" w:color="auto" w:fill="FFFFFF"/>
          <w:lang w:val="sk-SK"/>
        </w:rPr>
        <w:t>politiky</w:t>
      </w:r>
      <w:r w:rsidR="00991CA3" w:rsidRPr="00DF60DA">
        <w:rPr>
          <w:rFonts w:ascii="EYInterstate Light" w:hAnsi="EYInterstate Light"/>
          <w:sz w:val="20"/>
          <w:shd w:val="clear" w:color="auto" w:fill="FFFFFF"/>
          <w:lang w:val="sk-SK"/>
        </w:rPr>
        <w:t xml:space="preserve"> a </w:t>
      </w:r>
      <w:r w:rsidR="00B35344" w:rsidRPr="00DF60DA">
        <w:rPr>
          <w:rFonts w:ascii="EYInterstate Light" w:hAnsi="EYInterstate Light"/>
          <w:sz w:val="20"/>
          <w:shd w:val="clear" w:color="auto" w:fill="FFFFFF"/>
          <w:lang w:val="sk-SK"/>
        </w:rPr>
        <w:t xml:space="preserve">tento prínos výrazne prevyšuje náklady na prevádzku </w:t>
      </w:r>
      <w:r w:rsidR="00B35344" w:rsidRPr="009C0DFB">
        <w:rPr>
          <w:rFonts w:ascii="EYInterstate Light" w:hAnsi="EYInterstate Light"/>
          <w:sz w:val="20"/>
          <w:shd w:val="clear" w:color="auto" w:fill="FFFFFF"/>
          <w:lang w:val="sk-SK"/>
        </w:rPr>
        <w:t>výsledko</w:t>
      </w:r>
      <w:r w:rsidRPr="009C0DFB">
        <w:rPr>
          <w:rFonts w:ascii="EYInterstate Light" w:hAnsi="EYInterstate Light"/>
          <w:sz w:val="20"/>
          <w:shd w:val="clear" w:color="auto" w:fill="FFFFFF"/>
          <w:lang w:val="sk-SK"/>
        </w:rPr>
        <w:t xml:space="preserve">v, uplatnením záverov a cieľov projektu na verejnom aj </w:t>
      </w:r>
      <w:r w:rsidR="004D26DB" w:rsidRPr="009C0DFB">
        <w:rPr>
          <w:rFonts w:ascii="EYInterstate Light" w:hAnsi="EYInterstate Light"/>
          <w:sz w:val="20"/>
          <w:shd w:val="clear" w:color="auto" w:fill="FFFFFF"/>
          <w:lang w:val="sk-SK"/>
        </w:rPr>
        <w:t>súkromnom</w:t>
      </w:r>
      <w:r w:rsidRPr="009C0DFB">
        <w:rPr>
          <w:rFonts w:ascii="EYInterstate Light" w:hAnsi="EYInterstate Light"/>
          <w:sz w:val="20"/>
          <w:shd w:val="clear" w:color="auto" w:fill="FFFFFF"/>
          <w:lang w:val="sk-SK"/>
        </w:rPr>
        <w:t xml:space="preserve"> dátovom trhu sa vytvorí finančná a kapacitná alokácia na zabezpečenie prevádzky riešenia.</w:t>
      </w:r>
    </w:p>
    <w:p w14:paraId="257A1976" w14:textId="3DF8CA4B" w:rsidR="00B35344" w:rsidRPr="009C0DFB" w:rsidRDefault="00B35344" w:rsidP="00991CA3">
      <w:pPr>
        <w:pStyle w:val="Nadpis4"/>
      </w:pPr>
      <w:bookmarkStart w:id="191" w:name="_Toc17715739"/>
      <w:r w:rsidRPr="009C0DFB">
        <w:t>Financovanie budúceho stavu</w:t>
      </w:r>
      <w:bookmarkEnd w:id="191"/>
    </w:p>
    <w:p w14:paraId="1D2DDD0E" w14:textId="2676CB08" w:rsidR="00605711" w:rsidRPr="00402F86" w:rsidRDefault="00B35344" w:rsidP="00605711">
      <w:pPr>
        <w:pStyle w:val="Normal-EY-Podaokraja"/>
        <w:rPr>
          <w:shd w:val="clear" w:color="auto" w:fill="FFFFFF"/>
        </w:rPr>
      </w:pPr>
      <w:r w:rsidRPr="009C0DFB">
        <w:rPr>
          <w:shd w:val="clear" w:color="auto" w:fill="FFFFFF"/>
        </w:rPr>
        <w:t xml:space="preserve">Predpokladom optimálneho fungovania a ďalšieho pokračovania a rozvoja aktivít je zabezpečenie dostatočných finančných zdrojov. </w:t>
      </w:r>
      <w:r w:rsidR="00605711" w:rsidRPr="009C0DFB">
        <w:rPr>
          <w:shd w:val="clear" w:color="auto" w:fill="FFFFFF"/>
        </w:rPr>
        <w:t xml:space="preserve">Preto bude budúci stav financovaný z prevádzkových nákladov organizácie. Tím, ktorý sa bude podieľať na realizácií projektu </w:t>
      </w:r>
      <w:r w:rsidR="00232A93" w:rsidRPr="009C0DFB">
        <w:rPr>
          <w:shd w:val="clear" w:color="auto" w:fill="FFFFFF"/>
        </w:rPr>
        <w:t>bude ďalej</w:t>
      </w:r>
      <w:r w:rsidR="00605711" w:rsidRPr="009C0DFB">
        <w:rPr>
          <w:shd w:val="clear" w:color="auto" w:fill="FFFFFF"/>
        </w:rPr>
        <w:t xml:space="preserve"> pokračovať v</w:t>
      </w:r>
      <w:r w:rsidR="00232A93" w:rsidRPr="009C0DFB">
        <w:rPr>
          <w:shd w:val="clear" w:color="auto" w:fill="FFFFFF"/>
        </w:rPr>
        <w:t> plnení analytických úloh a</w:t>
      </w:r>
      <w:r w:rsidR="009C0DFB" w:rsidRPr="009C0DFB">
        <w:rPr>
          <w:shd w:val="clear" w:color="auto" w:fill="FFFFFF"/>
        </w:rPr>
        <w:t xml:space="preserve"> v </w:t>
      </w:r>
      <w:r w:rsidR="00232A93" w:rsidRPr="009C0DFB">
        <w:rPr>
          <w:shd w:val="clear" w:color="auto" w:fill="FFFFFF"/>
        </w:rPr>
        <w:t>priebežnom zdoko</w:t>
      </w:r>
      <w:r w:rsidR="009C0DFB" w:rsidRPr="009C0DFB">
        <w:rPr>
          <w:shd w:val="clear" w:color="auto" w:fill="FFFFFF"/>
        </w:rPr>
        <w:t>n</w:t>
      </w:r>
      <w:r w:rsidR="00232A93" w:rsidRPr="009C0DFB">
        <w:rPr>
          <w:shd w:val="clear" w:color="auto" w:fill="FFFFFF"/>
        </w:rPr>
        <w:t>aľovaní analytických metód a postupov</w:t>
      </w:r>
      <w:r w:rsidR="00605711" w:rsidRPr="009C0DFB">
        <w:rPr>
          <w:shd w:val="clear" w:color="auto" w:fill="FFFFFF"/>
        </w:rPr>
        <w:t>.</w:t>
      </w:r>
    </w:p>
    <w:p w14:paraId="1D675157" w14:textId="6A39FF4E" w:rsidR="00B35344" w:rsidRPr="00402F86" w:rsidRDefault="00F54D19" w:rsidP="00EA245D">
      <w:pPr>
        <w:pStyle w:val="Normal-EY-Podaokraja"/>
        <w:rPr>
          <w:shd w:val="clear" w:color="auto" w:fill="FFFFFF"/>
        </w:rPr>
      </w:pPr>
      <w:r w:rsidRPr="00402F86">
        <w:rPr>
          <w:shd w:val="clear" w:color="auto" w:fill="FFFFFF"/>
        </w:rPr>
        <w:t xml:space="preserve">Na zabezpečenie budúceho stavu sú potrebné nasledovné pracovné kapacity: </w:t>
      </w:r>
    </w:p>
    <w:tbl>
      <w:tblPr>
        <w:tblStyle w:val="Mriekatabuky"/>
        <w:tblW w:w="0" w:type="auto"/>
        <w:tblLook w:val="04A0" w:firstRow="1" w:lastRow="0" w:firstColumn="1" w:lastColumn="0" w:noHBand="0" w:noVBand="1"/>
      </w:tblPr>
      <w:tblGrid>
        <w:gridCol w:w="5630"/>
        <w:gridCol w:w="1117"/>
        <w:gridCol w:w="2604"/>
      </w:tblGrid>
      <w:tr w:rsidR="00F50F1B" w:rsidRPr="00402F86" w14:paraId="5372D695" w14:textId="77777777" w:rsidTr="00C37C29">
        <w:tc>
          <w:tcPr>
            <w:tcW w:w="5630" w:type="dxa"/>
            <w:shd w:val="clear" w:color="auto" w:fill="FFFDB5"/>
          </w:tcPr>
          <w:p w14:paraId="58A4EC18" w14:textId="61ADDD85" w:rsidR="00F50F1B" w:rsidRPr="00C37C29" w:rsidRDefault="00F50F1B" w:rsidP="00EA245D">
            <w:pPr>
              <w:pStyle w:val="Normal-EY-Podaokraja"/>
              <w:rPr>
                <w:b/>
                <w:bCs/>
                <w:shd w:val="clear" w:color="auto" w:fill="FFFFFF"/>
              </w:rPr>
            </w:pPr>
            <w:r w:rsidRPr="00C37C29">
              <w:rPr>
                <w:b/>
                <w:bCs/>
                <w:shd w:val="clear" w:color="auto" w:fill="FFFFFF"/>
              </w:rPr>
              <w:t>Pozícia</w:t>
            </w:r>
          </w:p>
        </w:tc>
        <w:tc>
          <w:tcPr>
            <w:tcW w:w="1117" w:type="dxa"/>
            <w:shd w:val="clear" w:color="auto" w:fill="FFFDB5"/>
          </w:tcPr>
          <w:p w14:paraId="444B63B7" w14:textId="1B5E3BBB" w:rsidR="00F50F1B" w:rsidRPr="00C37C29" w:rsidRDefault="00F50F1B" w:rsidP="00F50F1B">
            <w:pPr>
              <w:pStyle w:val="Normal-EY-Podaokraja"/>
              <w:rPr>
                <w:b/>
                <w:bCs/>
                <w:shd w:val="clear" w:color="auto" w:fill="FFFFFF"/>
              </w:rPr>
            </w:pPr>
            <w:r w:rsidRPr="00C37C29">
              <w:rPr>
                <w:b/>
                <w:bCs/>
                <w:shd w:val="clear" w:color="auto" w:fill="FFFFFF"/>
              </w:rPr>
              <w:t>Výber</w:t>
            </w:r>
          </w:p>
        </w:tc>
        <w:tc>
          <w:tcPr>
            <w:tcW w:w="2604" w:type="dxa"/>
            <w:shd w:val="clear" w:color="auto" w:fill="FFFDB5"/>
          </w:tcPr>
          <w:p w14:paraId="4A02408A" w14:textId="5775264E" w:rsidR="00F50F1B" w:rsidRPr="00C37C29" w:rsidRDefault="00F50F1B" w:rsidP="00EA245D">
            <w:pPr>
              <w:pStyle w:val="Normal-EY-Podaokraja"/>
              <w:rPr>
                <w:b/>
                <w:bCs/>
                <w:shd w:val="clear" w:color="auto" w:fill="FFFFFF"/>
              </w:rPr>
            </w:pPr>
            <w:r w:rsidRPr="00C37C29">
              <w:rPr>
                <w:b/>
                <w:bCs/>
                <w:shd w:val="clear" w:color="auto" w:fill="FFFFFF"/>
              </w:rPr>
              <w:t>Počet</w:t>
            </w:r>
          </w:p>
        </w:tc>
      </w:tr>
      <w:tr w:rsidR="001F1C45" w:rsidRPr="00402F86" w14:paraId="2501C301" w14:textId="77777777" w:rsidTr="00693FB0">
        <w:tc>
          <w:tcPr>
            <w:tcW w:w="5630" w:type="dxa"/>
            <w:shd w:val="clear" w:color="auto" w:fill="auto"/>
          </w:tcPr>
          <w:p w14:paraId="779EF3E8" w14:textId="07098B2C" w:rsidR="001F1C45" w:rsidRPr="00693FB0" w:rsidRDefault="001F1C45" w:rsidP="001F1C45">
            <w:pPr>
              <w:pStyle w:val="Normal-EY-Podaokraja"/>
              <w:rPr>
                <w:shd w:val="clear" w:color="auto" w:fill="FFFFFF"/>
              </w:rPr>
            </w:pPr>
            <w:r w:rsidRPr="00693FB0">
              <w:rPr>
                <w:shd w:val="clear" w:color="auto" w:fill="FFFFFF"/>
              </w:rPr>
              <w:t>Dátový špecialista</w:t>
            </w:r>
            <w:r w:rsidR="00560051" w:rsidRPr="00693FB0">
              <w:rPr>
                <w:shd w:val="clear" w:color="auto" w:fill="FFFFFF"/>
              </w:rPr>
              <w:t xml:space="preserve"> (architekt)</w:t>
            </w:r>
          </w:p>
        </w:tc>
        <w:tc>
          <w:tcPr>
            <w:tcW w:w="1117" w:type="dxa"/>
            <w:vAlign w:val="center"/>
          </w:tcPr>
          <w:p w14:paraId="39CCE5E3" w14:textId="458E566D" w:rsidR="001F1C45" w:rsidRPr="00402F86" w:rsidRDefault="00FA0530" w:rsidP="001F1C45">
            <w:pPr>
              <w:pStyle w:val="Normal-EY-Podaokraja"/>
              <w:jc w:val="center"/>
              <w:rPr>
                <w:shd w:val="clear" w:color="auto" w:fill="FFFFFF"/>
              </w:rPr>
            </w:pPr>
            <w:sdt>
              <w:sdtPr>
                <w:rPr>
                  <w:rFonts w:cstheme="minorHAnsi"/>
                  <w:b/>
                  <w:sz w:val="28"/>
                  <w:szCs w:val="28"/>
                  <w:highlight w:val="yellow"/>
                </w:rPr>
                <w:id w:val="-1240250167"/>
                <w14:checkbox>
                  <w14:checked w14:val="1"/>
                  <w14:checkedState w14:val="00FE" w14:font="Wingdings"/>
                  <w14:uncheckedState w14:val="2610" w14:font="MS Gothic"/>
                </w14:checkbox>
              </w:sdtPr>
              <w:sdtEndPr/>
              <w:sdtContent>
                <w:r w:rsidR="00DD5BFB">
                  <w:rPr>
                    <w:rFonts w:cstheme="minorHAnsi"/>
                    <w:b/>
                    <w:sz w:val="28"/>
                    <w:szCs w:val="28"/>
                    <w:highlight w:val="yellow"/>
                  </w:rPr>
                  <w:sym w:font="Wingdings" w:char="F0FE"/>
                </w:r>
              </w:sdtContent>
            </w:sdt>
          </w:p>
        </w:tc>
        <w:tc>
          <w:tcPr>
            <w:tcW w:w="2604" w:type="dxa"/>
            <w:vAlign w:val="center"/>
          </w:tcPr>
          <w:p w14:paraId="28000D0F" w14:textId="55E57EB0" w:rsidR="001F1C45" w:rsidRPr="00402F86" w:rsidRDefault="00B47DBD" w:rsidP="001F1C45">
            <w:pPr>
              <w:pStyle w:val="Normal-EY-Podaokraja"/>
              <w:jc w:val="center"/>
              <w:rPr>
                <w:shd w:val="clear" w:color="auto" w:fill="FFFFFF"/>
              </w:rPr>
            </w:pPr>
            <w:r>
              <w:rPr>
                <w:shd w:val="clear" w:color="auto" w:fill="FFFFFF"/>
              </w:rPr>
              <w:t xml:space="preserve">2 </w:t>
            </w:r>
            <w:r w:rsidR="00BD2C97">
              <w:rPr>
                <w:shd w:val="clear" w:color="auto" w:fill="FFFFFF"/>
              </w:rPr>
              <w:t>(</w:t>
            </w:r>
            <w:r w:rsidR="002E3BB4">
              <w:rPr>
                <w:shd w:val="clear" w:color="auto" w:fill="FFFFFF"/>
              </w:rPr>
              <w:t xml:space="preserve">súčasný stav - </w:t>
            </w:r>
            <w:r w:rsidR="00BD2C97">
              <w:rPr>
                <w:shd w:val="clear" w:color="auto" w:fill="FFFFFF"/>
              </w:rPr>
              <w:t>2)</w:t>
            </w:r>
          </w:p>
        </w:tc>
      </w:tr>
      <w:tr w:rsidR="00DD5BFB" w:rsidRPr="00402F86" w14:paraId="6C083CDE" w14:textId="77777777" w:rsidTr="00693FB0">
        <w:tc>
          <w:tcPr>
            <w:tcW w:w="5630" w:type="dxa"/>
            <w:shd w:val="clear" w:color="auto" w:fill="auto"/>
          </w:tcPr>
          <w:p w14:paraId="6E70AD90" w14:textId="51A4571D" w:rsidR="00DD5BFB" w:rsidRPr="00693FB0" w:rsidRDefault="00DD5BFB" w:rsidP="00DD5BFB">
            <w:pPr>
              <w:pStyle w:val="Normal-EY-Podaokraja"/>
              <w:rPr>
                <w:shd w:val="clear" w:color="auto" w:fill="FFFFFF"/>
              </w:rPr>
            </w:pPr>
            <w:r w:rsidRPr="00693FB0">
              <w:rPr>
                <w:shd w:val="clear" w:color="auto" w:fill="FFFFFF"/>
              </w:rPr>
              <w:t xml:space="preserve">Big </w:t>
            </w:r>
            <w:proofErr w:type="spellStart"/>
            <w:r w:rsidRPr="00693FB0">
              <w:rPr>
                <w:shd w:val="clear" w:color="auto" w:fill="FFFFFF"/>
              </w:rPr>
              <w:t>Data</w:t>
            </w:r>
            <w:proofErr w:type="spellEnd"/>
            <w:r w:rsidRPr="00693FB0">
              <w:rPr>
                <w:shd w:val="clear" w:color="auto" w:fill="FFFFFF"/>
              </w:rPr>
              <w:t xml:space="preserve"> špecialista </w:t>
            </w:r>
          </w:p>
        </w:tc>
        <w:tc>
          <w:tcPr>
            <w:tcW w:w="1117" w:type="dxa"/>
            <w:vAlign w:val="center"/>
          </w:tcPr>
          <w:p w14:paraId="73BF70A9" w14:textId="76A95BC3" w:rsidR="00DD5BFB" w:rsidRDefault="00FA0530" w:rsidP="00DD5BFB">
            <w:pPr>
              <w:pStyle w:val="Normal-EY-Podaokraja"/>
              <w:jc w:val="center"/>
              <w:rPr>
                <w:rFonts w:cstheme="minorHAnsi"/>
                <w:b/>
                <w:sz w:val="28"/>
                <w:szCs w:val="28"/>
                <w:highlight w:val="yellow"/>
              </w:rPr>
            </w:pPr>
            <w:sdt>
              <w:sdtPr>
                <w:rPr>
                  <w:rFonts w:cstheme="minorHAnsi"/>
                  <w:b/>
                  <w:sz w:val="28"/>
                  <w:szCs w:val="28"/>
                  <w:highlight w:val="yellow"/>
                </w:rPr>
                <w:id w:val="1979337307"/>
                <w14:checkbox>
                  <w14:checked w14:val="1"/>
                  <w14:checkedState w14:val="00FE" w14:font="Wingdings"/>
                  <w14:uncheckedState w14:val="2610" w14:font="MS Gothic"/>
                </w14:checkbox>
              </w:sdtPr>
              <w:sdtEndPr/>
              <w:sdtContent>
                <w:r w:rsidR="00DD5BFB">
                  <w:rPr>
                    <w:rFonts w:cstheme="minorHAnsi"/>
                    <w:b/>
                    <w:sz w:val="28"/>
                    <w:szCs w:val="28"/>
                    <w:highlight w:val="yellow"/>
                  </w:rPr>
                  <w:sym w:font="Wingdings" w:char="F0FE"/>
                </w:r>
              </w:sdtContent>
            </w:sdt>
          </w:p>
        </w:tc>
        <w:tc>
          <w:tcPr>
            <w:tcW w:w="2604" w:type="dxa"/>
            <w:vAlign w:val="center"/>
          </w:tcPr>
          <w:p w14:paraId="1251ED45" w14:textId="14461080" w:rsidR="00DD5BFB" w:rsidRDefault="00DD5BFB" w:rsidP="00DD5BFB">
            <w:pPr>
              <w:pStyle w:val="Normal-EY-Podaokraja"/>
              <w:jc w:val="center"/>
              <w:rPr>
                <w:shd w:val="clear" w:color="auto" w:fill="FFFFFF"/>
              </w:rPr>
            </w:pPr>
            <w:r>
              <w:rPr>
                <w:shd w:val="clear" w:color="auto" w:fill="FFFFFF"/>
              </w:rPr>
              <w:t>1</w:t>
            </w:r>
            <w:r w:rsidR="00BD2C97">
              <w:rPr>
                <w:shd w:val="clear" w:color="auto" w:fill="FFFFFF"/>
              </w:rPr>
              <w:t xml:space="preserve"> (</w:t>
            </w:r>
            <w:r w:rsidR="002E3BB4">
              <w:rPr>
                <w:shd w:val="clear" w:color="auto" w:fill="FFFFFF"/>
              </w:rPr>
              <w:t xml:space="preserve">súčasný stav - </w:t>
            </w:r>
            <w:r w:rsidR="00BD2C97">
              <w:rPr>
                <w:shd w:val="clear" w:color="auto" w:fill="FFFFFF"/>
              </w:rPr>
              <w:t>1)</w:t>
            </w:r>
          </w:p>
        </w:tc>
      </w:tr>
      <w:tr w:rsidR="00DD5BFB" w:rsidRPr="00402F86" w14:paraId="25AE3DAF" w14:textId="77777777" w:rsidTr="00693FB0">
        <w:tc>
          <w:tcPr>
            <w:tcW w:w="5630" w:type="dxa"/>
            <w:shd w:val="clear" w:color="auto" w:fill="auto"/>
          </w:tcPr>
          <w:p w14:paraId="4FA2CCF0" w14:textId="603DB4EC" w:rsidR="00DD5BFB" w:rsidRPr="00693FB0" w:rsidRDefault="00DD5BFB" w:rsidP="00DD5BFB">
            <w:pPr>
              <w:pStyle w:val="Normal-EY-Podaokraja"/>
              <w:rPr>
                <w:shd w:val="clear" w:color="auto" w:fill="FFFFFF"/>
              </w:rPr>
            </w:pPr>
            <w:r w:rsidRPr="00693FB0">
              <w:rPr>
                <w:shd w:val="clear" w:color="auto" w:fill="FFFFFF"/>
              </w:rPr>
              <w:t>Dátový analytik  - doménový špecialista</w:t>
            </w:r>
          </w:p>
        </w:tc>
        <w:tc>
          <w:tcPr>
            <w:tcW w:w="1117" w:type="dxa"/>
            <w:vAlign w:val="center"/>
          </w:tcPr>
          <w:p w14:paraId="3E7066F2" w14:textId="44711158" w:rsidR="00DD5BFB" w:rsidRPr="00402F86" w:rsidRDefault="00FA0530" w:rsidP="00DD5BFB">
            <w:pPr>
              <w:pStyle w:val="Normal-EY-Podaokraja"/>
              <w:jc w:val="center"/>
              <w:rPr>
                <w:shd w:val="clear" w:color="auto" w:fill="FFFFFF"/>
              </w:rPr>
            </w:pPr>
            <w:sdt>
              <w:sdtPr>
                <w:rPr>
                  <w:rFonts w:cstheme="minorHAnsi"/>
                  <w:b/>
                  <w:sz w:val="28"/>
                  <w:szCs w:val="28"/>
                  <w:highlight w:val="yellow"/>
                </w:rPr>
                <w:id w:val="1641153474"/>
                <w14:checkbox>
                  <w14:checked w14:val="1"/>
                  <w14:checkedState w14:val="00FE" w14:font="Wingdings"/>
                  <w14:uncheckedState w14:val="2610" w14:font="MS Gothic"/>
                </w14:checkbox>
              </w:sdtPr>
              <w:sdtEndPr/>
              <w:sdtContent>
                <w:r w:rsidR="00DD5BFB">
                  <w:rPr>
                    <w:rFonts w:cstheme="minorHAnsi"/>
                    <w:b/>
                    <w:sz w:val="28"/>
                    <w:szCs w:val="28"/>
                    <w:highlight w:val="yellow"/>
                  </w:rPr>
                  <w:sym w:font="Wingdings" w:char="F0FE"/>
                </w:r>
              </w:sdtContent>
            </w:sdt>
          </w:p>
        </w:tc>
        <w:tc>
          <w:tcPr>
            <w:tcW w:w="2604" w:type="dxa"/>
            <w:vAlign w:val="center"/>
          </w:tcPr>
          <w:p w14:paraId="339CE948" w14:textId="5EF3B3C6" w:rsidR="00DD5BFB" w:rsidRPr="00402F86" w:rsidRDefault="00DD5BFB" w:rsidP="00DD5BFB">
            <w:pPr>
              <w:pStyle w:val="Normal-EY-Podaokraja"/>
              <w:jc w:val="center"/>
              <w:rPr>
                <w:shd w:val="clear" w:color="auto" w:fill="FFFFFF"/>
              </w:rPr>
            </w:pPr>
            <w:r>
              <w:rPr>
                <w:shd w:val="clear" w:color="auto" w:fill="FFFFFF"/>
              </w:rPr>
              <w:t>3</w:t>
            </w:r>
            <w:r w:rsidR="00BD2C97">
              <w:rPr>
                <w:shd w:val="clear" w:color="auto" w:fill="FFFFFF"/>
              </w:rPr>
              <w:t xml:space="preserve"> (</w:t>
            </w:r>
            <w:r w:rsidR="002E3BB4">
              <w:rPr>
                <w:shd w:val="clear" w:color="auto" w:fill="FFFFFF"/>
              </w:rPr>
              <w:t xml:space="preserve">súčasný stav - </w:t>
            </w:r>
            <w:r w:rsidR="00B47DBD">
              <w:rPr>
                <w:shd w:val="clear" w:color="auto" w:fill="FFFFFF"/>
              </w:rPr>
              <w:t>2</w:t>
            </w:r>
            <w:r w:rsidR="00BD2C97">
              <w:rPr>
                <w:shd w:val="clear" w:color="auto" w:fill="FFFFFF"/>
              </w:rPr>
              <w:t>)</w:t>
            </w:r>
          </w:p>
        </w:tc>
      </w:tr>
      <w:tr w:rsidR="00DD5BFB" w:rsidRPr="00402F86" w14:paraId="6AAB6BB7" w14:textId="77777777" w:rsidTr="00693FB0">
        <w:tc>
          <w:tcPr>
            <w:tcW w:w="5630" w:type="dxa"/>
            <w:shd w:val="clear" w:color="auto" w:fill="auto"/>
          </w:tcPr>
          <w:p w14:paraId="217D773D" w14:textId="7D331A42" w:rsidR="00DD5BFB" w:rsidRPr="00693FB0" w:rsidRDefault="00DD5BFB" w:rsidP="00DD5BFB">
            <w:pPr>
              <w:pStyle w:val="Normal-EY-Podaokraja"/>
              <w:rPr>
                <w:shd w:val="clear" w:color="auto" w:fill="FFFFFF"/>
              </w:rPr>
            </w:pPr>
            <w:r w:rsidRPr="00693FB0">
              <w:rPr>
                <w:shd w:val="clear" w:color="auto" w:fill="FFFFFF"/>
              </w:rPr>
              <w:lastRenderedPageBreak/>
              <w:t>Špecialista na dátové modelovania</w:t>
            </w:r>
          </w:p>
        </w:tc>
        <w:tc>
          <w:tcPr>
            <w:tcW w:w="1117" w:type="dxa"/>
            <w:vAlign w:val="center"/>
          </w:tcPr>
          <w:p w14:paraId="4B72FB49" w14:textId="20112F0E" w:rsidR="00DD5BFB" w:rsidRPr="00402F86" w:rsidRDefault="00FA0530" w:rsidP="00DD5BFB">
            <w:pPr>
              <w:pStyle w:val="Normal-EY-Podaokraja"/>
              <w:jc w:val="center"/>
              <w:rPr>
                <w:shd w:val="clear" w:color="auto" w:fill="FFFFFF"/>
              </w:rPr>
            </w:pPr>
            <w:sdt>
              <w:sdtPr>
                <w:rPr>
                  <w:rFonts w:cstheme="minorHAnsi"/>
                  <w:b/>
                  <w:sz w:val="28"/>
                  <w:szCs w:val="28"/>
                  <w:highlight w:val="yellow"/>
                </w:rPr>
                <w:id w:val="1674148006"/>
                <w14:checkbox>
                  <w14:checked w14:val="1"/>
                  <w14:checkedState w14:val="00FE" w14:font="Wingdings"/>
                  <w14:uncheckedState w14:val="2610" w14:font="MS Gothic"/>
                </w14:checkbox>
              </w:sdtPr>
              <w:sdtEndPr/>
              <w:sdtContent>
                <w:r w:rsidR="00B47DBD">
                  <w:rPr>
                    <w:rFonts w:cstheme="minorHAnsi"/>
                    <w:b/>
                    <w:sz w:val="28"/>
                    <w:szCs w:val="28"/>
                    <w:highlight w:val="yellow"/>
                  </w:rPr>
                  <w:sym w:font="Wingdings" w:char="F0FE"/>
                </w:r>
              </w:sdtContent>
            </w:sdt>
          </w:p>
        </w:tc>
        <w:tc>
          <w:tcPr>
            <w:tcW w:w="2604" w:type="dxa"/>
            <w:vAlign w:val="center"/>
          </w:tcPr>
          <w:p w14:paraId="65543613" w14:textId="46449263" w:rsidR="00DD5BFB" w:rsidRPr="00402F86" w:rsidRDefault="00B47DBD" w:rsidP="00DD5BFB">
            <w:pPr>
              <w:pStyle w:val="Normal-EY-Podaokraja"/>
              <w:jc w:val="center"/>
              <w:rPr>
                <w:shd w:val="clear" w:color="auto" w:fill="FFFFFF"/>
              </w:rPr>
            </w:pPr>
            <w:r>
              <w:rPr>
                <w:shd w:val="clear" w:color="auto" w:fill="FFFFFF"/>
              </w:rPr>
              <w:t>1 (</w:t>
            </w:r>
            <w:r w:rsidR="002E3BB4">
              <w:rPr>
                <w:shd w:val="clear" w:color="auto" w:fill="FFFFFF"/>
              </w:rPr>
              <w:t xml:space="preserve">súčasný stav - </w:t>
            </w:r>
            <w:r>
              <w:rPr>
                <w:shd w:val="clear" w:color="auto" w:fill="FFFFFF"/>
              </w:rPr>
              <w:t>0)</w:t>
            </w:r>
          </w:p>
        </w:tc>
      </w:tr>
      <w:tr w:rsidR="00DD5BFB" w:rsidRPr="00402F86" w14:paraId="484CE6EB" w14:textId="77777777" w:rsidTr="00693FB0">
        <w:tc>
          <w:tcPr>
            <w:tcW w:w="5630" w:type="dxa"/>
            <w:shd w:val="clear" w:color="auto" w:fill="auto"/>
          </w:tcPr>
          <w:p w14:paraId="04F3C496" w14:textId="388F5A71" w:rsidR="00DD5BFB" w:rsidRPr="00693FB0" w:rsidRDefault="00DD5BFB" w:rsidP="00DD5BFB">
            <w:pPr>
              <w:pStyle w:val="Normal-EY-Podaokraja"/>
              <w:rPr>
                <w:shd w:val="clear" w:color="auto" w:fill="FFFFFF"/>
              </w:rPr>
            </w:pPr>
            <w:r w:rsidRPr="00693FB0">
              <w:rPr>
                <w:shd w:val="clear" w:color="auto" w:fill="FFFFFF"/>
              </w:rPr>
              <w:t>Biznis analytik</w:t>
            </w:r>
          </w:p>
        </w:tc>
        <w:tc>
          <w:tcPr>
            <w:tcW w:w="1117" w:type="dxa"/>
            <w:vAlign w:val="center"/>
          </w:tcPr>
          <w:p w14:paraId="27BC4D57" w14:textId="77A2FB88" w:rsidR="00DD5BFB" w:rsidRPr="00402F86" w:rsidRDefault="00FA0530" w:rsidP="00DD5BFB">
            <w:pPr>
              <w:pStyle w:val="Normal-EY-Podaokraja"/>
              <w:jc w:val="center"/>
              <w:rPr>
                <w:b/>
                <w:bCs/>
                <w:i/>
                <w:iCs/>
                <w:shd w:val="clear" w:color="auto" w:fill="FFFFFF"/>
              </w:rPr>
            </w:pPr>
            <w:sdt>
              <w:sdtPr>
                <w:rPr>
                  <w:rFonts w:cstheme="minorHAnsi"/>
                  <w:b/>
                  <w:sz w:val="28"/>
                  <w:szCs w:val="28"/>
                  <w:highlight w:val="yellow"/>
                </w:rPr>
                <w:id w:val="1380283228"/>
                <w14:checkbox>
                  <w14:checked w14:val="1"/>
                  <w14:checkedState w14:val="00FE" w14:font="Wingdings"/>
                  <w14:uncheckedState w14:val="2610" w14:font="MS Gothic"/>
                </w14:checkbox>
              </w:sdtPr>
              <w:sdtEndPr/>
              <w:sdtContent>
                <w:r w:rsidR="00B47DBD">
                  <w:rPr>
                    <w:rFonts w:cstheme="minorHAnsi"/>
                    <w:b/>
                    <w:sz w:val="28"/>
                    <w:szCs w:val="28"/>
                    <w:highlight w:val="yellow"/>
                  </w:rPr>
                  <w:sym w:font="Wingdings" w:char="F0FE"/>
                </w:r>
              </w:sdtContent>
            </w:sdt>
          </w:p>
        </w:tc>
        <w:tc>
          <w:tcPr>
            <w:tcW w:w="2604" w:type="dxa"/>
            <w:vAlign w:val="center"/>
          </w:tcPr>
          <w:p w14:paraId="16C96C50" w14:textId="4FB0C98A" w:rsidR="00DD5BFB" w:rsidRPr="00402F86" w:rsidRDefault="00DD5BFB" w:rsidP="00DD5BFB">
            <w:pPr>
              <w:pStyle w:val="Normal-EY-Podaokraja"/>
              <w:jc w:val="center"/>
              <w:rPr>
                <w:shd w:val="clear" w:color="auto" w:fill="FFFFFF"/>
              </w:rPr>
            </w:pPr>
            <w:r>
              <w:rPr>
                <w:shd w:val="clear" w:color="auto" w:fill="FFFFFF"/>
              </w:rPr>
              <w:t>1</w:t>
            </w:r>
            <w:r w:rsidR="00B47DBD">
              <w:rPr>
                <w:shd w:val="clear" w:color="auto" w:fill="FFFFFF"/>
              </w:rPr>
              <w:t xml:space="preserve"> (</w:t>
            </w:r>
            <w:r w:rsidR="002E3BB4">
              <w:rPr>
                <w:shd w:val="clear" w:color="auto" w:fill="FFFFFF"/>
              </w:rPr>
              <w:t xml:space="preserve">súčasný stav - </w:t>
            </w:r>
            <w:r w:rsidR="00B47DBD">
              <w:rPr>
                <w:shd w:val="clear" w:color="auto" w:fill="FFFFFF"/>
              </w:rPr>
              <w:t>0)</w:t>
            </w:r>
          </w:p>
        </w:tc>
      </w:tr>
      <w:tr w:rsidR="00DD5BFB" w:rsidRPr="00402F86" w14:paraId="33610AA9" w14:textId="77777777" w:rsidTr="00693FB0">
        <w:tc>
          <w:tcPr>
            <w:tcW w:w="5630" w:type="dxa"/>
            <w:shd w:val="clear" w:color="auto" w:fill="auto"/>
          </w:tcPr>
          <w:p w14:paraId="40C55064" w14:textId="3FFB3D4B" w:rsidR="00DD5BFB" w:rsidRPr="00693FB0" w:rsidRDefault="00DD5BFB" w:rsidP="00DD5BFB">
            <w:pPr>
              <w:pStyle w:val="Normal-EY-Podaokraja"/>
              <w:rPr>
                <w:shd w:val="clear" w:color="auto" w:fill="FFFFFF"/>
              </w:rPr>
            </w:pPr>
            <w:r w:rsidRPr="00693FB0">
              <w:rPr>
                <w:shd w:val="clear" w:color="auto" w:fill="FFFFFF"/>
              </w:rPr>
              <w:t>Riadiaci pracovník - rozhodovanie</w:t>
            </w:r>
          </w:p>
        </w:tc>
        <w:tc>
          <w:tcPr>
            <w:tcW w:w="1117" w:type="dxa"/>
            <w:vAlign w:val="center"/>
          </w:tcPr>
          <w:p w14:paraId="6CA9D921" w14:textId="69EE4E4F" w:rsidR="00DD5BFB" w:rsidRDefault="00FA0530" w:rsidP="00DD5BFB">
            <w:pPr>
              <w:pStyle w:val="Normal-EY-Podaokraja"/>
              <w:jc w:val="center"/>
              <w:rPr>
                <w:rFonts w:cstheme="minorHAnsi"/>
                <w:b/>
                <w:sz w:val="28"/>
                <w:szCs w:val="28"/>
                <w:highlight w:val="yellow"/>
              </w:rPr>
            </w:pPr>
            <w:sdt>
              <w:sdtPr>
                <w:rPr>
                  <w:rFonts w:cstheme="minorHAnsi"/>
                  <w:b/>
                  <w:sz w:val="28"/>
                  <w:szCs w:val="28"/>
                  <w:highlight w:val="yellow"/>
                </w:rPr>
                <w:id w:val="2031375000"/>
                <w14:checkbox>
                  <w14:checked w14:val="1"/>
                  <w14:checkedState w14:val="00FE" w14:font="Wingdings"/>
                  <w14:uncheckedState w14:val="2610" w14:font="MS Gothic"/>
                </w14:checkbox>
              </w:sdtPr>
              <w:sdtEndPr/>
              <w:sdtContent>
                <w:r w:rsidR="00B47DBD">
                  <w:rPr>
                    <w:rFonts w:cstheme="minorHAnsi"/>
                    <w:b/>
                    <w:sz w:val="28"/>
                    <w:szCs w:val="28"/>
                    <w:highlight w:val="yellow"/>
                  </w:rPr>
                  <w:sym w:font="Wingdings" w:char="F0FE"/>
                </w:r>
              </w:sdtContent>
            </w:sdt>
          </w:p>
        </w:tc>
        <w:tc>
          <w:tcPr>
            <w:tcW w:w="2604" w:type="dxa"/>
            <w:vAlign w:val="center"/>
          </w:tcPr>
          <w:p w14:paraId="4AFBA7CC" w14:textId="4C308A59" w:rsidR="00DD5BFB" w:rsidRPr="00402F86" w:rsidRDefault="00DD5BFB" w:rsidP="00DD5BFB">
            <w:pPr>
              <w:pStyle w:val="Normal-EY-Podaokraja"/>
              <w:jc w:val="center"/>
              <w:rPr>
                <w:shd w:val="clear" w:color="auto" w:fill="FFFFFF"/>
              </w:rPr>
            </w:pPr>
            <w:r>
              <w:rPr>
                <w:shd w:val="clear" w:color="auto" w:fill="FFFFFF"/>
              </w:rPr>
              <w:t>1</w:t>
            </w:r>
            <w:r w:rsidR="00B47DBD">
              <w:rPr>
                <w:shd w:val="clear" w:color="auto" w:fill="FFFFFF"/>
              </w:rPr>
              <w:t xml:space="preserve"> (</w:t>
            </w:r>
            <w:r w:rsidR="002E3BB4">
              <w:rPr>
                <w:shd w:val="clear" w:color="auto" w:fill="FFFFFF"/>
              </w:rPr>
              <w:t xml:space="preserve">súčasný stav - </w:t>
            </w:r>
            <w:r w:rsidR="00B47DBD">
              <w:rPr>
                <w:shd w:val="clear" w:color="auto" w:fill="FFFFFF"/>
              </w:rPr>
              <w:t>1)</w:t>
            </w:r>
          </w:p>
        </w:tc>
      </w:tr>
    </w:tbl>
    <w:p w14:paraId="650797A5" w14:textId="71B13A8D" w:rsidR="00B35344" w:rsidRPr="00402F86" w:rsidRDefault="00B35344" w:rsidP="00EA245D">
      <w:pPr>
        <w:pStyle w:val="Normal-EY-Podaokraja"/>
      </w:pPr>
      <w:r w:rsidRPr="00402F86">
        <w:rPr>
          <w:shd w:val="clear" w:color="auto" w:fill="FFFFFF"/>
        </w:rPr>
        <w:t xml:space="preserve">Všetky vytvorené výstupy, metodiky, štandardy a postupy budú slúžiť ako podkladové materiály pre </w:t>
      </w:r>
      <w:r w:rsidR="00D73301" w:rsidRPr="00402F86">
        <w:rPr>
          <w:shd w:val="clear" w:color="auto" w:fill="FFFFFF"/>
        </w:rPr>
        <w:t>zabezpečenie kontinuálneho pokračovania výsledkov projektu</w:t>
      </w:r>
      <w:r w:rsidRPr="00402F86">
        <w:rPr>
          <w:shd w:val="clear" w:color="auto" w:fill="FFFFFF"/>
        </w:rPr>
        <w:t>.</w:t>
      </w:r>
    </w:p>
    <w:p w14:paraId="3C37AD41" w14:textId="77777777" w:rsidR="00554FC9" w:rsidRPr="002472ED" w:rsidRDefault="00554FC9" w:rsidP="00554FC9">
      <w:pPr>
        <w:pStyle w:val="Nadpis3"/>
        <w:spacing w:after="120" w:line="240" w:lineRule="auto"/>
        <w:ind w:left="-142"/>
      </w:pPr>
      <w:bookmarkStart w:id="192" w:name="_Toc102584"/>
      <w:bookmarkStart w:id="193" w:name="_Toc102585"/>
      <w:bookmarkStart w:id="194" w:name="_Toc534795480"/>
      <w:bookmarkStart w:id="195" w:name="_Toc2942324"/>
      <w:bookmarkStart w:id="196" w:name="_Toc17715740"/>
      <w:bookmarkEnd w:id="192"/>
      <w:bookmarkEnd w:id="193"/>
      <w:r w:rsidRPr="002472ED">
        <w:t>Riziká</w:t>
      </w:r>
      <w:bookmarkEnd w:id="194"/>
      <w:bookmarkEnd w:id="195"/>
      <w:bookmarkEnd w:id="196"/>
    </w:p>
    <w:tbl>
      <w:tblPr>
        <w:tblStyle w:val="Mriekatabukysvetl"/>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336"/>
        <w:gridCol w:w="970"/>
        <w:gridCol w:w="1675"/>
        <w:gridCol w:w="3228"/>
      </w:tblGrid>
      <w:tr w:rsidR="00554FC9" w:rsidRPr="00402F86" w14:paraId="2E5ED2F9" w14:textId="77777777" w:rsidTr="00124DAD">
        <w:trPr>
          <w:trHeight w:val="284"/>
        </w:trPr>
        <w:tc>
          <w:tcPr>
            <w:tcW w:w="3369" w:type="dxa"/>
            <w:shd w:val="clear" w:color="auto" w:fill="FFFFCC"/>
          </w:tcPr>
          <w:p w14:paraId="3AB384AB" w14:textId="77777777" w:rsidR="00554FC9" w:rsidRPr="00402F86" w:rsidRDefault="00554FC9" w:rsidP="004A6B75">
            <w:pPr>
              <w:rPr>
                <w:rFonts w:cstheme="minorHAnsi"/>
                <w:b/>
                <w:color w:val="000000" w:themeColor="text1"/>
                <w:sz w:val="20"/>
                <w:szCs w:val="20"/>
              </w:rPr>
            </w:pPr>
            <w:r w:rsidRPr="00402F86">
              <w:rPr>
                <w:rFonts w:cstheme="minorHAnsi"/>
                <w:b/>
                <w:color w:val="000000" w:themeColor="text1"/>
                <w:sz w:val="20"/>
                <w:szCs w:val="20"/>
              </w:rPr>
              <w:t>Riziko</w:t>
            </w:r>
          </w:p>
        </w:tc>
        <w:tc>
          <w:tcPr>
            <w:tcW w:w="894" w:type="dxa"/>
            <w:shd w:val="clear" w:color="auto" w:fill="FFFFCC"/>
          </w:tcPr>
          <w:p w14:paraId="13F55CCE" w14:textId="77777777" w:rsidR="00554FC9" w:rsidRPr="00402F86" w:rsidRDefault="00554FC9" w:rsidP="004A6B75">
            <w:pPr>
              <w:rPr>
                <w:rFonts w:cstheme="minorHAnsi"/>
                <w:b/>
                <w:color w:val="000000" w:themeColor="text1"/>
                <w:sz w:val="20"/>
                <w:szCs w:val="20"/>
              </w:rPr>
            </w:pPr>
            <w:r w:rsidRPr="00402F86">
              <w:rPr>
                <w:rFonts w:cstheme="minorHAnsi"/>
                <w:b/>
                <w:color w:val="000000" w:themeColor="text1"/>
                <w:sz w:val="20"/>
                <w:szCs w:val="20"/>
              </w:rPr>
              <w:t>Aplikácia</w:t>
            </w:r>
          </w:p>
        </w:tc>
        <w:tc>
          <w:tcPr>
            <w:tcW w:w="1686" w:type="dxa"/>
            <w:shd w:val="clear" w:color="auto" w:fill="FFFFCC"/>
          </w:tcPr>
          <w:p w14:paraId="46F605A8" w14:textId="77777777" w:rsidR="00554FC9" w:rsidRPr="00402F86" w:rsidRDefault="00554FC9" w:rsidP="004A6B75">
            <w:pPr>
              <w:rPr>
                <w:rFonts w:cstheme="minorHAnsi"/>
                <w:b/>
                <w:color w:val="000000" w:themeColor="text1"/>
                <w:sz w:val="20"/>
                <w:szCs w:val="20"/>
              </w:rPr>
            </w:pPr>
            <w:r w:rsidRPr="00402F86">
              <w:rPr>
                <w:rFonts w:cstheme="minorHAnsi"/>
                <w:b/>
                <w:color w:val="000000" w:themeColor="text1"/>
                <w:sz w:val="20"/>
                <w:szCs w:val="20"/>
              </w:rPr>
              <w:t>Miera závažnosti</w:t>
            </w:r>
          </w:p>
        </w:tc>
        <w:tc>
          <w:tcPr>
            <w:tcW w:w="3260" w:type="dxa"/>
            <w:shd w:val="clear" w:color="auto" w:fill="FFFFCC"/>
          </w:tcPr>
          <w:p w14:paraId="6743C80F" w14:textId="77777777" w:rsidR="00554FC9" w:rsidRPr="00402F86" w:rsidRDefault="00554FC9" w:rsidP="004A6B75">
            <w:pPr>
              <w:rPr>
                <w:rFonts w:cstheme="minorHAnsi"/>
                <w:b/>
                <w:color w:val="000000" w:themeColor="text1"/>
                <w:sz w:val="20"/>
                <w:szCs w:val="20"/>
              </w:rPr>
            </w:pPr>
            <w:r w:rsidRPr="00402F86">
              <w:rPr>
                <w:rFonts w:cstheme="minorHAnsi"/>
                <w:b/>
                <w:color w:val="000000" w:themeColor="text1"/>
                <w:sz w:val="20"/>
                <w:szCs w:val="20"/>
              </w:rPr>
              <w:t xml:space="preserve">Spôsob </w:t>
            </w:r>
            <w:proofErr w:type="spellStart"/>
            <w:r w:rsidRPr="00402F86">
              <w:rPr>
                <w:rFonts w:cstheme="minorHAnsi"/>
                <w:b/>
                <w:color w:val="000000" w:themeColor="text1"/>
                <w:sz w:val="20"/>
                <w:szCs w:val="20"/>
              </w:rPr>
              <w:t>mitigácie</w:t>
            </w:r>
            <w:proofErr w:type="spellEnd"/>
          </w:p>
        </w:tc>
      </w:tr>
      <w:tr w:rsidR="00554FC9" w:rsidRPr="00402F86" w14:paraId="4998EC6F" w14:textId="77777777" w:rsidTr="00124DAD">
        <w:trPr>
          <w:trHeight w:val="284"/>
        </w:trPr>
        <w:tc>
          <w:tcPr>
            <w:tcW w:w="3369" w:type="dxa"/>
          </w:tcPr>
          <w:p w14:paraId="06D0670A" w14:textId="14BE01F6" w:rsidR="00554FC9" w:rsidRPr="002472ED" w:rsidRDefault="00BA3999" w:rsidP="004A6B75">
            <w:pPr>
              <w:rPr>
                <w:rFonts w:cstheme="minorHAnsi"/>
                <w:color w:val="000000" w:themeColor="text1"/>
                <w:sz w:val="20"/>
                <w:szCs w:val="20"/>
              </w:rPr>
            </w:pPr>
            <w:r w:rsidRPr="002472ED">
              <w:rPr>
                <w:rFonts w:cstheme="minorHAnsi"/>
                <w:color w:val="000000" w:themeColor="text1"/>
                <w:sz w:val="20"/>
                <w:szCs w:val="20"/>
              </w:rPr>
              <w:t>Nebudú dostatočné prostriedky na zabezpečenie prevádzky riešenia</w:t>
            </w:r>
          </w:p>
        </w:tc>
        <w:tc>
          <w:tcPr>
            <w:tcW w:w="894" w:type="dxa"/>
            <w:vAlign w:val="center"/>
          </w:tcPr>
          <w:p w14:paraId="040D902D" w14:textId="37FF45E2" w:rsidR="00554FC9" w:rsidRPr="00402F86" w:rsidRDefault="00FA0530" w:rsidP="004A6B75">
            <w:pPr>
              <w:jc w:val="center"/>
              <w:rPr>
                <w:rFonts w:cstheme="minorHAnsi"/>
                <w:color w:val="000000" w:themeColor="text1"/>
                <w:sz w:val="28"/>
                <w:szCs w:val="28"/>
              </w:rPr>
            </w:pPr>
            <w:sdt>
              <w:sdtPr>
                <w:rPr>
                  <w:rFonts w:cstheme="minorHAnsi"/>
                  <w:b/>
                  <w:sz w:val="28"/>
                  <w:szCs w:val="28"/>
                  <w:highlight w:val="yellow"/>
                </w:rPr>
                <w:id w:val="460697391"/>
                <w14:checkbox>
                  <w14:checked w14:val="1"/>
                  <w14:checkedState w14:val="00FE" w14:font="Wingdings"/>
                  <w14:uncheckedState w14:val="2610" w14:font="MS Gothic"/>
                </w14:checkbox>
              </w:sdtPr>
              <w:sdtEndPr/>
              <w:sdtContent>
                <w:r w:rsidR="00AD47FB">
                  <w:rPr>
                    <w:rFonts w:cstheme="minorHAnsi"/>
                    <w:b/>
                    <w:sz w:val="28"/>
                    <w:szCs w:val="28"/>
                    <w:highlight w:val="yellow"/>
                  </w:rPr>
                  <w:sym w:font="Wingdings" w:char="F0FE"/>
                </w:r>
              </w:sdtContent>
            </w:sdt>
          </w:p>
        </w:tc>
        <w:sdt>
          <w:sdtPr>
            <w:rPr>
              <w:rFonts w:cstheme="minorHAnsi"/>
              <w:b/>
              <w:sz w:val="20"/>
              <w:highlight w:val="yellow"/>
            </w:rPr>
            <w:id w:val="-107506605"/>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1760C1E7" w14:textId="7F9528DF" w:rsidR="00554FC9" w:rsidRPr="00402F86" w:rsidRDefault="001C0871" w:rsidP="004A6B75">
                <w:pPr>
                  <w:rPr>
                    <w:rFonts w:cstheme="minorHAnsi"/>
                    <w:color w:val="000000" w:themeColor="text1"/>
                    <w:sz w:val="20"/>
                    <w:szCs w:val="20"/>
                  </w:rPr>
                </w:pPr>
                <w:r>
                  <w:rPr>
                    <w:rFonts w:cstheme="minorHAnsi"/>
                    <w:b/>
                    <w:sz w:val="20"/>
                    <w:highlight w:val="yellow"/>
                  </w:rPr>
                  <w:t>Vysoká</w:t>
                </w:r>
              </w:p>
            </w:tc>
          </w:sdtContent>
        </w:sdt>
        <w:tc>
          <w:tcPr>
            <w:tcW w:w="3260" w:type="dxa"/>
            <w:vAlign w:val="center"/>
          </w:tcPr>
          <w:p w14:paraId="75FB6D31" w14:textId="0DC6053C" w:rsidR="00554FC9" w:rsidRPr="00AD47FB" w:rsidRDefault="00AD47FB" w:rsidP="004A6B75">
            <w:pPr>
              <w:rPr>
                <w:rFonts w:cstheme="minorHAnsi"/>
                <w:iCs/>
                <w:color w:val="000000" w:themeColor="text1"/>
                <w:sz w:val="20"/>
                <w:szCs w:val="20"/>
              </w:rPr>
            </w:pPr>
            <w:r w:rsidRPr="00AD47FB">
              <w:rPr>
                <w:rFonts w:cstheme="minorHAnsi"/>
                <w:bCs/>
                <w:iCs/>
                <w:sz w:val="20"/>
                <w:szCs w:val="20"/>
              </w:rPr>
              <w:t>INFOSTAT je stabilnou inštitúciou verejnej správy, ktorej financovanie je zabezpečované zo zdrojov štátneho rozpočtu.</w:t>
            </w:r>
            <w:r w:rsidR="0051740E">
              <w:rPr>
                <w:rFonts w:cstheme="minorHAnsi"/>
                <w:bCs/>
                <w:iCs/>
                <w:sz w:val="20"/>
                <w:szCs w:val="20"/>
              </w:rPr>
              <w:t xml:space="preserve"> Riziko bude eliminované najmä zvýšením pridanej spoločenskej hodnoty výstupov realizovaných </w:t>
            </w:r>
            <w:proofErr w:type="spellStart"/>
            <w:r w:rsidR="0051740E">
              <w:rPr>
                <w:rFonts w:cstheme="minorHAnsi"/>
                <w:bCs/>
                <w:iCs/>
                <w:sz w:val="20"/>
                <w:szCs w:val="20"/>
              </w:rPr>
              <w:t>INFOSTATom</w:t>
            </w:r>
            <w:proofErr w:type="spellEnd"/>
            <w:r w:rsidR="0051740E">
              <w:rPr>
                <w:rFonts w:cstheme="minorHAnsi"/>
                <w:bCs/>
                <w:iCs/>
                <w:sz w:val="20"/>
                <w:szCs w:val="20"/>
              </w:rPr>
              <w:t>.</w:t>
            </w:r>
          </w:p>
        </w:tc>
      </w:tr>
      <w:tr w:rsidR="00554FC9" w:rsidRPr="00402F86" w14:paraId="2D818C61" w14:textId="77777777" w:rsidTr="00124DAD">
        <w:trPr>
          <w:trHeight w:val="284"/>
        </w:trPr>
        <w:tc>
          <w:tcPr>
            <w:tcW w:w="3369" w:type="dxa"/>
          </w:tcPr>
          <w:p w14:paraId="0AB32D14" w14:textId="5DE4576E" w:rsidR="00554FC9" w:rsidRPr="002472ED" w:rsidRDefault="00124DAD" w:rsidP="004A6B75">
            <w:pPr>
              <w:rPr>
                <w:rFonts w:cstheme="minorHAnsi"/>
                <w:color w:val="000000" w:themeColor="text1"/>
                <w:sz w:val="20"/>
                <w:szCs w:val="20"/>
              </w:rPr>
            </w:pPr>
            <w:r w:rsidRPr="002472ED">
              <w:rPr>
                <w:rFonts w:cstheme="minorHAnsi"/>
                <w:color w:val="000000" w:themeColor="text1"/>
                <w:sz w:val="20"/>
                <w:szCs w:val="20"/>
              </w:rPr>
              <w:t>Projekt nebude udržateľný z titulu nedostatočných odborných kapacít</w:t>
            </w:r>
          </w:p>
        </w:tc>
        <w:tc>
          <w:tcPr>
            <w:tcW w:w="894" w:type="dxa"/>
            <w:vAlign w:val="center"/>
          </w:tcPr>
          <w:p w14:paraId="16D50813" w14:textId="77777777" w:rsidR="00554FC9" w:rsidRPr="00402F86" w:rsidRDefault="00FA0530" w:rsidP="004A6B75">
            <w:pPr>
              <w:jc w:val="center"/>
              <w:rPr>
                <w:rFonts w:cstheme="minorHAnsi"/>
                <w:color w:val="000000" w:themeColor="text1"/>
                <w:sz w:val="28"/>
                <w:szCs w:val="28"/>
              </w:rPr>
            </w:pPr>
            <w:sdt>
              <w:sdtPr>
                <w:rPr>
                  <w:rFonts w:cstheme="minorHAnsi"/>
                  <w:b/>
                  <w:sz w:val="28"/>
                  <w:szCs w:val="28"/>
                  <w:highlight w:val="yellow"/>
                </w:rPr>
                <w:id w:val="1119871788"/>
                <w14:checkbox>
                  <w14:checked w14:val="0"/>
                  <w14:checkedState w14:val="00FE" w14:font="Wingdings"/>
                  <w14:uncheckedState w14:val="2610" w14:font="MS Gothic"/>
                </w14:checkbox>
              </w:sdtPr>
              <w:sdtEndPr/>
              <w:sdtContent>
                <w:r w:rsidR="00554FC9" w:rsidRPr="00402F86">
                  <w:rPr>
                    <w:rFonts w:ascii="Segoe UI Symbol" w:eastAsia="MS Gothic" w:hAnsi="Segoe UI Symbol" w:cs="Segoe UI Symbol"/>
                    <w:b/>
                    <w:sz w:val="28"/>
                    <w:szCs w:val="28"/>
                    <w:highlight w:val="yellow"/>
                  </w:rPr>
                  <w:t>☐</w:t>
                </w:r>
              </w:sdtContent>
            </w:sdt>
          </w:p>
        </w:tc>
        <w:sdt>
          <w:sdtPr>
            <w:rPr>
              <w:rFonts w:cstheme="minorHAnsi"/>
              <w:b/>
              <w:sz w:val="20"/>
              <w:highlight w:val="yellow"/>
            </w:rPr>
            <w:id w:val="-1530876355"/>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05A37009" w14:textId="0154AA0C" w:rsidR="00554FC9" w:rsidRPr="00402F86" w:rsidRDefault="001C0871" w:rsidP="004A6B75">
                <w:pPr>
                  <w:rPr>
                    <w:rFonts w:cstheme="minorHAnsi"/>
                    <w:color w:val="000000" w:themeColor="text1"/>
                    <w:sz w:val="20"/>
                    <w:szCs w:val="20"/>
                  </w:rPr>
                </w:pPr>
                <w:r>
                  <w:rPr>
                    <w:rFonts w:cstheme="minorHAnsi"/>
                    <w:b/>
                    <w:sz w:val="20"/>
                    <w:highlight w:val="yellow"/>
                  </w:rPr>
                  <w:t>Vysoká</w:t>
                </w:r>
              </w:p>
            </w:tc>
          </w:sdtContent>
        </w:sdt>
        <w:tc>
          <w:tcPr>
            <w:tcW w:w="3260" w:type="dxa"/>
            <w:vAlign w:val="center"/>
          </w:tcPr>
          <w:p w14:paraId="6A0DC669" w14:textId="4A421B8D" w:rsidR="00554FC9" w:rsidRPr="00D11F99" w:rsidRDefault="00D11F99" w:rsidP="004A6B75">
            <w:pPr>
              <w:rPr>
                <w:rFonts w:cstheme="minorHAnsi"/>
                <w:iCs/>
                <w:color w:val="000000" w:themeColor="text1"/>
                <w:sz w:val="20"/>
                <w:szCs w:val="20"/>
              </w:rPr>
            </w:pPr>
            <w:r w:rsidRPr="00D11F99">
              <w:rPr>
                <w:rFonts w:cstheme="minorHAnsi"/>
                <w:bCs/>
                <w:iCs/>
                <w:sz w:val="20"/>
                <w:szCs w:val="20"/>
              </w:rPr>
              <w:t xml:space="preserve">INFOSTAT disponuje </w:t>
            </w:r>
            <w:r>
              <w:rPr>
                <w:rFonts w:cstheme="minorHAnsi"/>
                <w:bCs/>
                <w:iCs/>
                <w:sz w:val="20"/>
                <w:szCs w:val="20"/>
              </w:rPr>
              <w:t>kmeňovými zamestnancami - dátovými pracovníkmi kľúčovými na zabezpečenie udržateľnosti. Existujúce personálne kapacity budú navyše rozšírené v rámci realizácie projektu.</w:t>
            </w:r>
          </w:p>
        </w:tc>
      </w:tr>
      <w:tr w:rsidR="00554FC9" w:rsidRPr="00402F86" w14:paraId="79357AE5" w14:textId="77777777" w:rsidTr="00124DAD">
        <w:trPr>
          <w:trHeight w:val="284"/>
        </w:trPr>
        <w:tc>
          <w:tcPr>
            <w:tcW w:w="3369" w:type="dxa"/>
          </w:tcPr>
          <w:p w14:paraId="5DF31DBC" w14:textId="28D8BCFD" w:rsidR="00554FC9" w:rsidRPr="00C94385" w:rsidRDefault="00124DAD" w:rsidP="004A6B75">
            <w:pPr>
              <w:rPr>
                <w:rFonts w:cstheme="minorHAnsi"/>
                <w:color w:val="000000" w:themeColor="text1"/>
                <w:sz w:val="20"/>
                <w:szCs w:val="20"/>
                <w:highlight w:val="green"/>
              </w:rPr>
            </w:pPr>
            <w:r w:rsidRPr="002472ED">
              <w:rPr>
                <w:rFonts w:cstheme="minorHAnsi"/>
                <w:color w:val="000000" w:themeColor="text1"/>
                <w:sz w:val="20"/>
                <w:szCs w:val="20"/>
              </w:rPr>
              <w:t>Miera adopcie výsledkov projektu v procesoch rozhodovania bude nízka</w:t>
            </w:r>
          </w:p>
        </w:tc>
        <w:tc>
          <w:tcPr>
            <w:tcW w:w="894" w:type="dxa"/>
            <w:vAlign w:val="center"/>
          </w:tcPr>
          <w:p w14:paraId="52C88D7D" w14:textId="6E4E0C1D" w:rsidR="00554FC9" w:rsidRPr="00402F86" w:rsidRDefault="00FA0530" w:rsidP="004A6B75">
            <w:pPr>
              <w:jc w:val="center"/>
              <w:rPr>
                <w:rFonts w:cstheme="minorHAnsi"/>
                <w:color w:val="000000" w:themeColor="text1"/>
                <w:sz w:val="28"/>
                <w:szCs w:val="28"/>
              </w:rPr>
            </w:pPr>
            <w:sdt>
              <w:sdtPr>
                <w:rPr>
                  <w:rFonts w:cstheme="minorHAnsi"/>
                  <w:b/>
                  <w:sz w:val="28"/>
                  <w:szCs w:val="28"/>
                  <w:highlight w:val="yellow"/>
                </w:rPr>
                <w:id w:val="1522660465"/>
                <w14:checkbox>
                  <w14:checked w14:val="1"/>
                  <w14:checkedState w14:val="00FE" w14:font="Wingdings"/>
                  <w14:uncheckedState w14:val="2610" w14:font="MS Gothic"/>
                </w14:checkbox>
              </w:sdtPr>
              <w:sdtEndPr/>
              <w:sdtContent>
                <w:r w:rsidR="00067CEA" w:rsidRPr="00402F86">
                  <w:rPr>
                    <w:rFonts w:cstheme="minorHAnsi"/>
                    <w:b/>
                    <w:sz w:val="28"/>
                    <w:szCs w:val="28"/>
                    <w:highlight w:val="yellow"/>
                  </w:rPr>
                  <w:sym w:font="Wingdings" w:char="F0FE"/>
                </w:r>
              </w:sdtContent>
            </w:sdt>
          </w:p>
        </w:tc>
        <w:sdt>
          <w:sdtPr>
            <w:rPr>
              <w:rFonts w:cstheme="minorHAnsi"/>
              <w:b/>
              <w:sz w:val="20"/>
              <w:highlight w:val="yellow"/>
            </w:rPr>
            <w:id w:val="1652789251"/>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72E8C63B" w14:textId="79B69B5E" w:rsidR="00554FC9" w:rsidRPr="00402F86" w:rsidRDefault="001C0871" w:rsidP="004A6B75">
                <w:pPr>
                  <w:rPr>
                    <w:rFonts w:cstheme="minorHAnsi"/>
                    <w:color w:val="000000" w:themeColor="text1"/>
                    <w:sz w:val="20"/>
                    <w:szCs w:val="20"/>
                  </w:rPr>
                </w:pPr>
                <w:r>
                  <w:rPr>
                    <w:rFonts w:cstheme="minorHAnsi"/>
                    <w:b/>
                    <w:sz w:val="20"/>
                    <w:highlight w:val="yellow"/>
                  </w:rPr>
                  <w:t>Vysoká</w:t>
                </w:r>
              </w:p>
            </w:tc>
          </w:sdtContent>
        </w:sdt>
        <w:tc>
          <w:tcPr>
            <w:tcW w:w="3260" w:type="dxa"/>
            <w:vAlign w:val="center"/>
          </w:tcPr>
          <w:p w14:paraId="6709ACC2" w14:textId="47829CEE" w:rsidR="00554FC9" w:rsidRPr="002472ED" w:rsidRDefault="002472ED" w:rsidP="004A6B75">
            <w:pPr>
              <w:rPr>
                <w:rFonts w:cstheme="minorHAnsi"/>
                <w:iCs/>
                <w:color w:val="000000" w:themeColor="text1"/>
                <w:sz w:val="20"/>
                <w:szCs w:val="20"/>
              </w:rPr>
            </w:pPr>
            <w:r>
              <w:rPr>
                <w:rFonts w:cstheme="minorHAnsi"/>
                <w:bCs/>
                <w:iCs/>
                <w:sz w:val="20"/>
                <w:szCs w:val="20"/>
              </w:rPr>
              <w:t>Počas realizácie projektu ako aj v období udržateľnosti bude prebiehať intenzívna komunikácia s hlavnými aktérmi rozhodovania v rámci OVM ako aj mimo OVM. Na zabezpečenie využívania nových poznatkov získaných na základe nových dát je vytvorená pozícia Biznis analytika, ktorý bude aktívne pôsobiť v oblasti adopcie výsledkov v procesoch rozhodovania.</w:t>
            </w:r>
          </w:p>
        </w:tc>
      </w:tr>
      <w:tr w:rsidR="00554FC9" w:rsidRPr="00402F86" w14:paraId="6E207531" w14:textId="77777777" w:rsidTr="00124DAD">
        <w:trPr>
          <w:trHeight w:val="284"/>
        </w:trPr>
        <w:tc>
          <w:tcPr>
            <w:tcW w:w="3369" w:type="dxa"/>
          </w:tcPr>
          <w:p w14:paraId="13B89D07" w14:textId="77777777" w:rsidR="00554FC9" w:rsidRPr="002472ED" w:rsidRDefault="00554FC9" w:rsidP="004A6B75">
            <w:pPr>
              <w:rPr>
                <w:rFonts w:cstheme="minorHAnsi"/>
                <w:color w:val="000000" w:themeColor="text1"/>
                <w:sz w:val="20"/>
                <w:szCs w:val="20"/>
              </w:rPr>
            </w:pPr>
            <w:r w:rsidRPr="002472ED">
              <w:rPr>
                <w:rFonts w:cstheme="minorHAnsi"/>
                <w:i/>
                <w:sz w:val="20"/>
                <w:szCs w:val="20"/>
              </w:rPr>
              <w:t>V prípade potreby doplňte ďalšie</w:t>
            </w:r>
          </w:p>
        </w:tc>
        <w:tc>
          <w:tcPr>
            <w:tcW w:w="894" w:type="dxa"/>
            <w:vAlign w:val="center"/>
          </w:tcPr>
          <w:p w14:paraId="2C6CD682" w14:textId="77777777" w:rsidR="00554FC9" w:rsidRPr="002472ED" w:rsidRDefault="00FA0530" w:rsidP="004A6B75">
            <w:pPr>
              <w:jc w:val="center"/>
              <w:rPr>
                <w:rFonts w:cstheme="minorHAnsi"/>
                <w:b/>
                <w:color w:val="000000" w:themeColor="text1"/>
                <w:sz w:val="28"/>
                <w:szCs w:val="28"/>
              </w:rPr>
            </w:pPr>
            <w:sdt>
              <w:sdtPr>
                <w:rPr>
                  <w:rFonts w:cstheme="minorHAnsi"/>
                  <w:b/>
                  <w:sz w:val="28"/>
                  <w:szCs w:val="28"/>
                </w:rPr>
                <w:id w:val="-1663385279"/>
                <w14:checkbox>
                  <w14:checked w14:val="0"/>
                  <w14:checkedState w14:val="00FE" w14:font="Wingdings"/>
                  <w14:uncheckedState w14:val="2610" w14:font="MS Gothic"/>
                </w14:checkbox>
              </w:sdtPr>
              <w:sdtEndPr/>
              <w:sdtContent>
                <w:r w:rsidR="00554FC9" w:rsidRPr="002472ED">
                  <w:rPr>
                    <w:rFonts w:ascii="Segoe UI Symbol" w:eastAsia="MS Gothic" w:hAnsi="Segoe UI Symbol" w:cs="Segoe UI Symbol"/>
                    <w:b/>
                    <w:sz w:val="28"/>
                    <w:szCs w:val="28"/>
                  </w:rPr>
                  <w:t>☐</w:t>
                </w:r>
              </w:sdtContent>
            </w:sdt>
          </w:p>
        </w:tc>
        <w:sdt>
          <w:sdtPr>
            <w:rPr>
              <w:rFonts w:cstheme="minorHAnsi"/>
              <w:b/>
              <w:sz w:val="20"/>
            </w:rPr>
            <w:id w:val="1099142147"/>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666DFF35" w14:textId="77777777" w:rsidR="00554FC9" w:rsidRPr="002472ED" w:rsidRDefault="00554FC9" w:rsidP="004A6B75">
                <w:pPr>
                  <w:rPr>
                    <w:rFonts w:cstheme="minorHAnsi"/>
                    <w:b/>
                    <w:color w:val="000000" w:themeColor="text1"/>
                    <w:sz w:val="20"/>
                    <w:szCs w:val="20"/>
                  </w:rPr>
                </w:pPr>
                <w:r w:rsidRPr="002472ED">
                  <w:rPr>
                    <w:rStyle w:val="Zstupntext"/>
                    <w:rFonts w:cstheme="minorHAnsi"/>
                    <w:b/>
                    <w:sz w:val="20"/>
                    <w:szCs w:val="20"/>
                  </w:rPr>
                  <w:t>Choose an item.</w:t>
                </w:r>
              </w:p>
            </w:tc>
          </w:sdtContent>
        </w:sdt>
        <w:tc>
          <w:tcPr>
            <w:tcW w:w="3260" w:type="dxa"/>
            <w:vAlign w:val="center"/>
          </w:tcPr>
          <w:p w14:paraId="24E4871F" w14:textId="77777777" w:rsidR="00554FC9" w:rsidRPr="002472ED" w:rsidRDefault="00554FC9" w:rsidP="004A6B75">
            <w:pPr>
              <w:rPr>
                <w:rFonts w:cstheme="minorHAnsi"/>
                <w:color w:val="000000" w:themeColor="text1"/>
                <w:sz w:val="20"/>
                <w:szCs w:val="20"/>
              </w:rPr>
            </w:pPr>
            <w:r w:rsidRPr="002472ED">
              <w:rPr>
                <w:rFonts w:cstheme="minorHAnsi"/>
                <w:bCs/>
                <w:i/>
                <w:sz w:val="20"/>
                <w:szCs w:val="20"/>
              </w:rPr>
              <w:t xml:space="preserve">Popíšte spôsob </w:t>
            </w:r>
            <w:proofErr w:type="spellStart"/>
            <w:r w:rsidRPr="002472ED">
              <w:rPr>
                <w:rFonts w:cstheme="minorHAnsi"/>
                <w:bCs/>
                <w:i/>
                <w:sz w:val="20"/>
                <w:szCs w:val="20"/>
              </w:rPr>
              <w:t>mitigácie</w:t>
            </w:r>
            <w:proofErr w:type="spellEnd"/>
            <w:r w:rsidRPr="002472ED">
              <w:rPr>
                <w:rFonts w:cstheme="minorHAnsi"/>
                <w:bCs/>
                <w:i/>
                <w:sz w:val="20"/>
                <w:szCs w:val="20"/>
              </w:rPr>
              <w:t xml:space="preserve"> rizika</w:t>
            </w:r>
          </w:p>
        </w:tc>
      </w:tr>
    </w:tbl>
    <w:p w14:paraId="40F20058" w14:textId="39FB965B" w:rsidR="00980D61" w:rsidRPr="00402F86" w:rsidRDefault="00980D61" w:rsidP="00F15A1A">
      <w:pPr>
        <w:pStyle w:val="EYNormal"/>
        <w:spacing w:after="120"/>
        <w:jc w:val="both"/>
        <w:rPr>
          <w:lang w:val="sk-SK"/>
        </w:rPr>
      </w:pPr>
    </w:p>
    <w:p w14:paraId="66A35ACA" w14:textId="77777777" w:rsidR="00E30907" w:rsidRPr="00402F86" w:rsidRDefault="00E30907" w:rsidP="00E30907">
      <w:pPr>
        <w:pStyle w:val="Nadpis2"/>
        <w:ind w:left="0" w:hanging="851"/>
      </w:pPr>
      <w:bookmarkStart w:id="197" w:name="_Toc534795481"/>
      <w:bookmarkStart w:id="198" w:name="_Toc2942325"/>
      <w:bookmarkStart w:id="199" w:name="_Toc7440605"/>
      <w:bookmarkStart w:id="200" w:name="_Toc17715741"/>
      <w:r w:rsidRPr="00402F86">
        <w:t>Ekonomická analýza</w:t>
      </w:r>
      <w:bookmarkEnd w:id="197"/>
      <w:bookmarkEnd w:id="198"/>
      <w:bookmarkEnd w:id="199"/>
      <w:bookmarkEnd w:id="200"/>
    </w:p>
    <w:p w14:paraId="23DEE827" w14:textId="77777777" w:rsidR="00E30907" w:rsidRPr="00402F86" w:rsidRDefault="00E30907" w:rsidP="00E30907">
      <w:pPr>
        <w:spacing w:after="120" w:line="240" w:lineRule="auto"/>
        <w:jc w:val="both"/>
        <w:rPr>
          <w:rFonts w:cstheme="minorHAnsi"/>
          <w:sz w:val="20"/>
        </w:rPr>
      </w:pPr>
      <w:r w:rsidRPr="00402F86">
        <w:rPr>
          <w:rFonts w:cstheme="minorHAnsi"/>
          <w:sz w:val="20"/>
        </w:rPr>
        <w:t xml:space="preserve">V rámci ekonomickej analýzy je kladený dôraz predovšetkým na definovanie prínosov navrhovaného projektu a to ako kvalitatívnych, tak aj kvantitatívnych. Zároveň sú v tejto časti definované aj náklady na realizáciu projektu pre jednotlivé aktivity. V nasledujúcej tabuľke je uvedené zaradenie projektu do finančného pásma, ktoré determinuje, či je potrebná detailná ekonomická analýza prostredníctvom CBA alebo postačuje len slovné vyhodnotenie a TCO analýza. </w:t>
      </w:r>
    </w:p>
    <w:tbl>
      <w:tblPr>
        <w:tblStyle w:val="Mriekatabukysvetl"/>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741"/>
        <w:gridCol w:w="1007"/>
        <w:gridCol w:w="4603"/>
      </w:tblGrid>
      <w:tr w:rsidR="00E30907" w:rsidRPr="00402F86" w14:paraId="04182AA5" w14:textId="77777777" w:rsidTr="00E30907">
        <w:trPr>
          <w:trHeight w:val="284"/>
        </w:trPr>
        <w:tc>
          <w:tcPr>
            <w:tcW w:w="3741" w:type="dxa"/>
            <w:shd w:val="clear" w:color="auto" w:fill="FFFFCC"/>
          </w:tcPr>
          <w:p w14:paraId="0086FB0A" w14:textId="77777777" w:rsidR="00E30907" w:rsidRPr="00402F86" w:rsidRDefault="00E30907" w:rsidP="004A6B75">
            <w:pPr>
              <w:rPr>
                <w:rFonts w:cstheme="minorHAnsi"/>
                <w:b/>
                <w:color w:val="000000" w:themeColor="text1"/>
                <w:sz w:val="20"/>
                <w:szCs w:val="20"/>
              </w:rPr>
            </w:pPr>
            <w:r w:rsidRPr="00402F86">
              <w:rPr>
                <w:rFonts w:cstheme="minorHAnsi"/>
                <w:b/>
                <w:color w:val="000000" w:themeColor="text1"/>
                <w:sz w:val="20"/>
                <w:szCs w:val="20"/>
              </w:rPr>
              <w:lastRenderedPageBreak/>
              <w:t>Celkové náklady</w:t>
            </w:r>
          </w:p>
        </w:tc>
        <w:tc>
          <w:tcPr>
            <w:tcW w:w="1007" w:type="dxa"/>
            <w:shd w:val="clear" w:color="auto" w:fill="FFFFCC"/>
          </w:tcPr>
          <w:p w14:paraId="55594EB3" w14:textId="77777777" w:rsidR="00E30907" w:rsidRPr="00402F86" w:rsidRDefault="00E30907" w:rsidP="004A6B75">
            <w:pPr>
              <w:rPr>
                <w:rFonts w:cstheme="minorHAnsi"/>
                <w:b/>
                <w:color w:val="000000" w:themeColor="text1"/>
                <w:sz w:val="20"/>
                <w:szCs w:val="20"/>
              </w:rPr>
            </w:pPr>
            <w:r w:rsidRPr="00402F86">
              <w:rPr>
                <w:rFonts w:cstheme="minorHAnsi"/>
                <w:b/>
                <w:color w:val="000000" w:themeColor="text1"/>
                <w:sz w:val="20"/>
                <w:szCs w:val="20"/>
              </w:rPr>
              <w:t>Aplikácia</w:t>
            </w:r>
          </w:p>
        </w:tc>
        <w:tc>
          <w:tcPr>
            <w:tcW w:w="4603" w:type="dxa"/>
            <w:shd w:val="clear" w:color="auto" w:fill="FFFFCC"/>
          </w:tcPr>
          <w:p w14:paraId="5E2D1F57" w14:textId="77777777" w:rsidR="00E30907" w:rsidRPr="00402F86" w:rsidRDefault="00E30907" w:rsidP="004A6B75">
            <w:pPr>
              <w:rPr>
                <w:rFonts w:cstheme="minorHAnsi"/>
                <w:b/>
                <w:color w:val="000000" w:themeColor="text1"/>
                <w:sz w:val="20"/>
                <w:szCs w:val="20"/>
              </w:rPr>
            </w:pPr>
            <w:r w:rsidRPr="00402F86">
              <w:rPr>
                <w:rFonts w:cstheme="minorHAnsi"/>
                <w:b/>
                <w:color w:val="000000" w:themeColor="text1"/>
                <w:sz w:val="20"/>
                <w:szCs w:val="20"/>
              </w:rPr>
              <w:t>Miera závažnosti</w:t>
            </w:r>
          </w:p>
        </w:tc>
      </w:tr>
      <w:tr w:rsidR="00E30907" w:rsidRPr="00402F86" w14:paraId="59F2AC6E" w14:textId="77777777" w:rsidTr="004A6B75">
        <w:trPr>
          <w:trHeight w:val="284"/>
        </w:trPr>
        <w:tc>
          <w:tcPr>
            <w:tcW w:w="3741" w:type="dxa"/>
          </w:tcPr>
          <w:p w14:paraId="2E28ADD8" w14:textId="06848030" w:rsidR="00E30907" w:rsidRPr="00402F86" w:rsidRDefault="00E30907" w:rsidP="004A6B75">
            <w:pPr>
              <w:rPr>
                <w:rFonts w:cstheme="minorHAnsi"/>
                <w:color w:val="000000" w:themeColor="text1"/>
                <w:sz w:val="20"/>
                <w:szCs w:val="20"/>
              </w:rPr>
            </w:pPr>
            <w:r w:rsidRPr="00402F86">
              <w:rPr>
                <w:rFonts w:cstheme="minorHAnsi"/>
                <w:color w:val="000000" w:themeColor="text1"/>
                <w:sz w:val="20"/>
                <w:szCs w:val="20"/>
              </w:rPr>
              <w:t>&lt; 1,000,000.00 EUR s</w:t>
            </w:r>
            <w:r w:rsidR="00041CA8" w:rsidRPr="00402F86">
              <w:rPr>
                <w:rFonts w:cstheme="minorHAnsi"/>
                <w:color w:val="000000" w:themeColor="text1"/>
                <w:sz w:val="20"/>
                <w:szCs w:val="20"/>
              </w:rPr>
              <w:t> </w:t>
            </w:r>
            <w:r w:rsidRPr="00402F86">
              <w:rPr>
                <w:rFonts w:cstheme="minorHAnsi"/>
                <w:color w:val="000000" w:themeColor="text1"/>
                <w:sz w:val="20"/>
                <w:szCs w:val="20"/>
              </w:rPr>
              <w:t>DPH</w:t>
            </w:r>
          </w:p>
        </w:tc>
        <w:tc>
          <w:tcPr>
            <w:tcW w:w="1007" w:type="dxa"/>
            <w:vAlign w:val="center"/>
          </w:tcPr>
          <w:p w14:paraId="69A21042" w14:textId="24FA87BD" w:rsidR="00E30907" w:rsidRPr="00402F86" w:rsidRDefault="00FA0530" w:rsidP="00930C66">
            <w:pPr>
              <w:jc w:val="center"/>
              <w:rPr>
                <w:rFonts w:cstheme="minorHAnsi"/>
                <w:color w:val="000000" w:themeColor="text1"/>
                <w:sz w:val="22"/>
                <w:highlight w:val="yellow"/>
              </w:rPr>
            </w:pPr>
            <w:sdt>
              <w:sdtPr>
                <w:rPr>
                  <w:rFonts w:cstheme="minorHAnsi"/>
                  <w:color w:val="000000" w:themeColor="text1"/>
                  <w:sz w:val="22"/>
                </w:rPr>
                <w:id w:val="582040659"/>
              </w:sdtPr>
              <w:sdtEndPr/>
              <w:sdtContent>
                <w:r w:rsidR="00930C66" w:rsidRPr="00402F86">
                  <w:rPr>
                    <w:rFonts w:cstheme="minorHAnsi"/>
                    <w:color w:val="000000" w:themeColor="text1"/>
                    <w:sz w:val="22"/>
                  </w:rPr>
                  <w:t xml:space="preserve">  </w:t>
                </w:r>
              </w:sdtContent>
            </w:sdt>
            <w:r w:rsidR="00930C66" w:rsidRPr="00402F86">
              <w:rPr>
                <w:rFonts w:cstheme="minorHAnsi"/>
                <w:color w:val="000000" w:themeColor="text1"/>
                <w:sz w:val="22"/>
              </w:rPr>
              <w:t>n/a</w:t>
            </w:r>
          </w:p>
        </w:tc>
        <w:tc>
          <w:tcPr>
            <w:tcW w:w="4603" w:type="dxa"/>
          </w:tcPr>
          <w:p w14:paraId="0956972F" w14:textId="77777777" w:rsidR="00E30907" w:rsidRPr="00402F86" w:rsidRDefault="00E30907" w:rsidP="004A6B75">
            <w:pPr>
              <w:rPr>
                <w:rFonts w:cstheme="minorHAnsi"/>
                <w:color w:val="000000" w:themeColor="text1"/>
                <w:sz w:val="20"/>
                <w:szCs w:val="20"/>
              </w:rPr>
            </w:pPr>
            <w:r w:rsidRPr="00402F86">
              <w:rPr>
                <w:rFonts w:cstheme="minorHAnsi"/>
                <w:color w:val="000000" w:themeColor="text1"/>
                <w:sz w:val="20"/>
                <w:szCs w:val="20"/>
              </w:rPr>
              <w:t xml:space="preserve">CBA nie je potrebná a v časti prínosov nie je potrebné vyčísliť jednotlivé prínosy </w:t>
            </w:r>
          </w:p>
        </w:tc>
      </w:tr>
      <w:tr w:rsidR="00E30907" w:rsidRPr="00402F86" w14:paraId="619F66CC" w14:textId="77777777" w:rsidTr="004A6B75">
        <w:trPr>
          <w:trHeight w:val="284"/>
        </w:trPr>
        <w:tc>
          <w:tcPr>
            <w:tcW w:w="3741" w:type="dxa"/>
          </w:tcPr>
          <w:p w14:paraId="4DCDE74E" w14:textId="34FBAE15" w:rsidR="00E30907" w:rsidRPr="00402F86" w:rsidRDefault="00E30907" w:rsidP="004A6B75">
            <w:pPr>
              <w:rPr>
                <w:rFonts w:cstheme="minorHAnsi"/>
                <w:color w:val="000000" w:themeColor="text1"/>
                <w:sz w:val="20"/>
                <w:szCs w:val="20"/>
              </w:rPr>
            </w:pPr>
            <w:r w:rsidRPr="00402F86">
              <w:rPr>
                <w:rFonts w:cstheme="minorHAnsi"/>
                <w:color w:val="000000" w:themeColor="text1"/>
                <w:sz w:val="20"/>
                <w:szCs w:val="20"/>
              </w:rPr>
              <w:t>&gt;= 1,000,000.00 EUR s</w:t>
            </w:r>
            <w:r w:rsidR="00041CA8" w:rsidRPr="00402F86">
              <w:rPr>
                <w:rFonts w:cstheme="minorHAnsi"/>
                <w:color w:val="000000" w:themeColor="text1"/>
                <w:sz w:val="20"/>
                <w:szCs w:val="20"/>
              </w:rPr>
              <w:t> </w:t>
            </w:r>
            <w:r w:rsidRPr="00402F86">
              <w:rPr>
                <w:rFonts w:cstheme="minorHAnsi"/>
                <w:color w:val="000000" w:themeColor="text1"/>
                <w:sz w:val="20"/>
                <w:szCs w:val="20"/>
              </w:rPr>
              <w:t>DPH</w:t>
            </w:r>
          </w:p>
        </w:tc>
        <w:sdt>
          <w:sdtPr>
            <w:rPr>
              <w:rFonts w:cstheme="minorHAnsi"/>
              <w:color w:val="000000" w:themeColor="text1"/>
              <w:sz w:val="28"/>
              <w:szCs w:val="28"/>
              <w:highlight w:val="yellow"/>
            </w:rPr>
            <w:id w:val="-1637180317"/>
          </w:sdtPr>
          <w:sdtEndPr/>
          <w:sdtContent>
            <w:tc>
              <w:tcPr>
                <w:tcW w:w="1007" w:type="dxa"/>
                <w:vAlign w:val="center"/>
              </w:tcPr>
              <w:p w14:paraId="6F2F7207" w14:textId="614067F3" w:rsidR="00E30907" w:rsidRPr="00402F86" w:rsidRDefault="00930C66" w:rsidP="004A6B75">
                <w:pPr>
                  <w:jc w:val="center"/>
                  <w:rPr>
                    <w:rFonts w:cstheme="minorHAnsi"/>
                    <w:color w:val="000000" w:themeColor="text1"/>
                    <w:sz w:val="28"/>
                    <w:szCs w:val="28"/>
                    <w:highlight w:val="yellow"/>
                  </w:rPr>
                </w:pPr>
                <w:r w:rsidRPr="00402F86">
                  <w:rPr>
                    <w:rFonts w:cstheme="minorHAnsi"/>
                    <w:color w:val="000000" w:themeColor="text1"/>
                    <w:sz w:val="28"/>
                    <w:szCs w:val="28"/>
                    <w:highlight w:val="yellow"/>
                  </w:rPr>
                  <w:t>x</w:t>
                </w:r>
              </w:p>
            </w:tc>
          </w:sdtContent>
        </w:sdt>
        <w:tc>
          <w:tcPr>
            <w:tcW w:w="4603" w:type="dxa"/>
          </w:tcPr>
          <w:p w14:paraId="0A365674" w14:textId="77777777" w:rsidR="00E30907" w:rsidRPr="00402F86" w:rsidRDefault="00E30907" w:rsidP="00E30907">
            <w:pPr>
              <w:keepNext/>
              <w:rPr>
                <w:rFonts w:cstheme="minorHAnsi"/>
                <w:color w:val="000000" w:themeColor="text1"/>
                <w:sz w:val="20"/>
                <w:szCs w:val="20"/>
              </w:rPr>
            </w:pPr>
            <w:r w:rsidRPr="00402F86">
              <w:rPr>
                <w:rFonts w:cstheme="minorHAnsi"/>
                <w:color w:val="000000" w:themeColor="text1"/>
                <w:sz w:val="20"/>
                <w:szCs w:val="20"/>
              </w:rPr>
              <w:t>CBA je potrebná a v časti prínosov sú vyčíslené kvantitatívne prínosy</w:t>
            </w:r>
          </w:p>
        </w:tc>
      </w:tr>
    </w:tbl>
    <w:p w14:paraId="0E2EF2BE" w14:textId="4549F6C6" w:rsidR="00980D61" w:rsidRPr="00402F86" w:rsidRDefault="00E30907" w:rsidP="00E30907">
      <w:pPr>
        <w:pStyle w:val="Popis"/>
      </w:pPr>
      <w:bookmarkStart w:id="201" w:name="_Toc17715790"/>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40</w:t>
      </w:r>
      <w:r w:rsidRPr="00402F86">
        <w:fldChar w:fldCharType="end"/>
      </w:r>
      <w:r w:rsidRPr="00402F86">
        <w:t>: Finančná povaha projektu</w:t>
      </w:r>
      <w:bookmarkEnd w:id="201"/>
    </w:p>
    <w:p w14:paraId="7C108E73" w14:textId="77777777" w:rsidR="00E30907" w:rsidRPr="00402F86" w:rsidRDefault="00E30907" w:rsidP="00E30907">
      <w:pPr>
        <w:pStyle w:val="Nadpis3"/>
        <w:spacing w:after="120" w:line="240" w:lineRule="auto"/>
        <w:ind w:left="-142"/>
      </w:pPr>
      <w:bookmarkStart w:id="202" w:name="_Toc17715742"/>
      <w:bookmarkStart w:id="203" w:name="_Toc2942326"/>
      <w:r w:rsidRPr="00402F86">
        <w:t>Rozpočet projektu</w:t>
      </w:r>
      <w:bookmarkEnd w:id="202"/>
    </w:p>
    <w:p w14:paraId="38A639BA" w14:textId="32BB2C3A" w:rsidR="00244BFD" w:rsidRPr="000137C4" w:rsidRDefault="00E30907" w:rsidP="00E30907">
      <w:pPr>
        <w:spacing w:after="120" w:line="240" w:lineRule="auto"/>
        <w:jc w:val="both"/>
        <w:rPr>
          <w:rFonts w:cstheme="minorHAnsi"/>
          <w:sz w:val="20"/>
        </w:rPr>
      </w:pPr>
      <w:r w:rsidRPr="00402F86">
        <w:rPr>
          <w:rFonts w:cstheme="minorHAnsi"/>
          <w:sz w:val="20"/>
        </w:rPr>
        <w:t>Na základe charakteru projektu, ktorý je definovaný v predchádzajúcich častiach štúdie, boli stanovené nasledovné náklady pre jednotlivé aktivity, pričom ku každej aktivite je</w:t>
      </w:r>
      <w:r w:rsidR="00510808" w:rsidRPr="00402F86">
        <w:rPr>
          <w:rFonts w:cstheme="minorHAnsi"/>
          <w:sz w:val="20"/>
        </w:rPr>
        <w:t xml:space="preserve"> stručne</w:t>
      </w:r>
      <w:r w:rsidRPr="00402F86">
        <w:rPr>
          <w:rFonts w:cstheme="minorHAnsi"/>
          <w:sz w:val="20"/>
        </w:rPr>
        <w:t xml:space="preserve"> popísané zdôvodnenie stanovených nákladov</w:t>
      </w:r>
      <w:r w:rsidR="00510808" w:rsidRPr="00402F86">
        <w:rPr>
          <w:rFonts w:cstheme="minorHAnsi"/>
          <w:sz w:val="20"/>
        </w:rPr>
        <w:t xml:space="preserve"> pre danú aktivitu.</w:t>
      </w:r>
    </w:p>
    <w:p w14:paraId="3DE72F43" w14:textId="48CFDCAA" w:rsidR="00510808" w:rsidRPr="00402F86" w:rsidRDefault="00DF05ED" w:rsidP="00DF05ED">
      <w:pPr>
        <w:shd w:val="clear" w:color="auto" w:fill="F79646" w:themeFill="accent6"/>
        <w:spacing w:after="120" w:line="240" w:lineRule="auto"/>
        <w:jc w:val="both"/>
        <w:rPr>
          <w:rFonts w:cstheme="minorHAnsi"/>
          <w:sz w:val="20"/>
        </w:rPr>
      </w:pPr>
      <w:r w:rsidRPr="00DF05ED">
        <w:rPr>
          <w:rFonts w:cstheme="minorHAnsi"/>
          <w:noProof/>
          <w:sz w:val="20"/>
          <w:shd w:val="clear" w:color="auto" w:fill="F79646" w:themeFill="accent6"/>
        </w:rPr>
        <w:drawing>
          <wp:inline distT="0" distB="0" distL="0" distR="0" wp14:anchorId="69513747" wp14:editId="76F86A47">
            <wp:extent cx="5946849" cy="246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58661" cy="2468694"/>
                    </a:xfrm>
                    <a:prstGeom prst="rect">
                      <a:avLst/>
                    </a:prstGeom>
                  </pic:spPr>
                </pic:pic>
              </a:graphicData>
            </a:graphic>
          </wp:inline>
        </w:drawing>
      </w:r>
      <w:r w:rsidR="00510808" w:rsidRPr="00402F86">
        <w:rPr>
          <w:rFonts w:cstheme="minorHAnsi"/>
          <w:sz w:val="20"/>
        </w:rPr>
        <w:t>Detailný rozpočet sa nachádza v prílohe k štúdii, kde sú definované aj jednotlivé nákladové položky</w:t>
      </w:r>
      <w:r w:rsidR="00FE5B1D" w:rsidRPr="00402F86">
        <w:rPr>
          <w:rFonts w:cstheme="minorHAnsi"/>
          <w:sz w:val="20"/>
        </w:rPr>
        <w:t>, ako aj rozdelenie nákladov na oprávnené aktivity podľa príručky.</w:t>
      </w:r>
      <w:r w:rsidR="00510808" w:rsidRPr="00402F86">
        <w:rPr>
          <w:rFonts w:cstheme="minorHAnsi"/>
          <w:sz w:val="20"/>
        </w:rPr>
        <w:t xml:space="preserve"> </w:t>
      </w:r>
    </w:p>
    <w:p w14:paraId="069172D4" w14:textId="241465E1" w:rsidR="00E30907" w:rsidRPr="00D02D4A" w:rsidRDefault="00E30907" w:rsidP="00E30907">
      <w:pPr>
        <w:pStyle w:val="Nadpis3"/>
        <w:spacing w:after="120" w:line="240" w:lineRule="auto"/>
        <w:ind w:left="-142"/>
      </w:pPr>
      <w:bookmarkStart w:id="204" w:name="_Toc17715743"/>
      <w:bookmarkEnd w:id="203"/>
      <w:r w:rsidRPr="00D02D4A">
        <w:t xml:space="preserve">Analýza </w:t>
      </w:r>
      <w:r w:rsidR="00633F8A" w:rsidRPr="00D02D4A">
        <w:t>benefitov</w:t>
      </w:r>
      <w:bookmarkEnd w:id="204"/>
    </w:p>
    <w:p w14:paraId="0CDA6296" w14:textId="4F4CB4C7" w:rsidR="00FB5237" w:rsidRPr="00402F86" w:rsidRDefault="00FB5237" w:rsidP="00FB5237">
      <w:pPr>
        <w:ind w:left="42"/>
        <w:rPr>
          <w:sz w:val="20"/>
        </w:rPr>
      </w:pPr>
      <w:bookmarkStart w:id="205" w:name="_Toc102591"/>
      <w:bookmarkStart w:id="206" w:name="_Toc534795483"/>
      <w:bookmarkEnd w:id="205"/>
      <w:r w:rsidRPr="00402F86">
        <w:rPr>
          <w:sz w:val="20"/>
        </w:rPr>
        <w:t>V tejto časti sú popísané benefity ako aj riziká, ktoré vyplávajú z </w:t>
      </w:r>
      <w:proofErr w:type="spellStart"/>
      <w:r w:rsidRPr="00402F86">
        <w:rPr>
          <w:sz w:val="20"/>
        </w:rPr>
        <w:t>nerealizácie</w:t>
      </w:r>
      <w:proofErr w:type="spellEnd"/>
      <w:r w:rsidRPr="00402F86">
        <w:rPr>
          <w:sz w:val="20"/>
        </w:rPr>
        <w:t xml:space="preserve"> projektu. Prínosy sú definované do </w:t>
      </w:r>
      <w:r w:rsidR="005341A0" w:rsidRPr="00402F86">
        <w:rPr>
          <w:sz w:val="20"/>
        </w:rPr>
        <w:t>5</w:t>
      </w:r>
      <w:r w:rsidRPr="00402F86">
        <w:rPr>
          <w:sz w:val="20"/>
        </w:rPr>
        <w:t xml:space="preserve"> základných kategórií a to:</w:t>
      </w:r>
    </w:p>
    <w:p w14:paraId="6AB476D1" w14:textId="77777777" w:rsidR="005341A0" w:rsidRPr="00402F86" w:rsidRDefault="005341A0" w:rsidP="00903C0C">
      <w:pPr>
        <w:pStyle w:val="EYBulletedList1"/>
        <w:numPr>
          <w:ilvl w:val="0"/>
          <w:numId w:val="17"/>
        </w:numPr>
        <w:rPr>
          <w:kern w:val="0"/>
          <w:szCs w:val="20"/>
          <w:lang w:val="sk-SK"/>
        </w:rPr>
      </w:pPr>
      <w:r w:rsidRPr="00402F86">
        <w:rPr>
          <w:kern w:val="0"/>
          <w:szCs w:val="20"/>
          <w:lang w:val="sk-SK"/>
        </w:rPr>
        <w:t xml:space="preserve">Zlepšenie transparentnosti rozhodovania a zefektívnenie procesov </w:t>
      </w:r>
    </w:p>
    <w:p w14:paraId="31448629" w14:textId="77777777" w:rsidR="005341A0" w:rsidRPr="00402F86" w:rsidRDefault="005341A0" w:rsidP="00903C0C">
      <w:pPr>
        <w:pStyle w:val="EYBulletedList1"/>
        <w:numPr>
          <w:ilvl w:val="0"/>
          <w:numId w:val="17"/>
        </w:numPr>
        <w:rPr>
          <w:kern w:val="0"/>
          <w:szCs w:val="20"/>
          <w:lang w:val="sk-SK"/>
        </w:rPr>
      </w:pPr>
      <w:r w:rsidRPr="00402F86">
        <w:rPr>
          <w:kern w:val="0"/>
          <w:szCs w:val="20"/>
          <w:lang w:val="sk-SK"/>
        </w:rPr>
        <w:t xml:space="preserve">Zvýšenie dôveryhodnosti verejnej správy </w:t>
      </w:r>
    </w:p>
    <w:p w14:paraId="55F4AA2D" w14:textId="77777777" w:rsidR="005341A0" w:rsidRPr="00402F86" w:rsidRDefault="005341A0" w:rsidP="00903C0C">
      <w:pPr>
        <w:pStyle w:val="EYBulletedList1"/>
        <w:numPr>
          <w:ilvl w:val="0"/>
          <w:numId w:val="17"/>
        </w:numPr>
        <w:rPr>
          <w:kern w:val="0"/>
          <w:szCs w:val="20"/>
          <w:lang w:val="sk-SK"/>
        </w:rPr>
      </w:pPr>
      <w:r w:rsidRPr="00402F86">
        <w:rPr>
          <w:kern w:val="0"/>
          <w:szCs w:val="20"/>
          <w:lang w:val="sk-SK"/>
        </w:rPr>
        <w:t xml:space="preserve">Potenciál pre rast dátovej ekonomiky </w:t>
      </w:r>
    </w:p>
    <w:p w14:paraId="49A70F8D" w14:textId="290C74BB" w:rsidR="005341A0" w:rsidRPr="00402F86" w:rsidRDefault="005341A0" w:rsidP="00903C0C">
      <w:pPr>
        <w:pStyle w:val="EYBulletedList1"/>
        <w:numPr>
          <w:ilvl w:val="0"/>
          <w:numId w:val="17"/>
        </w:numPr>
        <w:rPr>
          <w:kern w:val="0"/>
          <w:szCs w:val="20"/>
          <w:lang w:val="sk-SK"/>
        </w:rPr>
      </w:pPr>
      <w:r w:rsidRPr="00402F86">
        <w:rPr>
          <w:kern w:val="0"/>
          <w:szCs w:val="20"/>
          <w:lang w:val="sk-SK"/>
        </w:rPr>
        <w:t>Zvýšenie spotrebiteľskej a spoločenskej hodnoty</w:t>
      </w:r>
    </w:p>
    <w:p w14:paraId="464A4214" w14:textId="54F67C8D" w:rsidR="005341A0" w:rsidRPr="00402F86" w:rsidRDefault="005341A0" w:rsidP="00903C0C">
      <w:pPr>
        <w:pStyle w:val="EYBulletedList1"/>
        <w:numPr>
          <w:ilvl w:val="0"/>
          <w:numId w:val="17"/>
        </w:numPr>
        <w:rPr>
          <w:kern w:val="0"/>
          <w:szCs w:val="20"/>
          <w:lang w:val="sk-SK"/>
        </w:rPr>
      </w:pPr>
      <w:r w:rsidRPr="00402F86">
        <w:rPr>
          <w:kern w:val="0"/>
          <w:szCs w:val="20"/>
          <w:lang w:val="sk-SK"/>
        </w:rPr>
        <w:t>Využitie dátovej vedy na optimalizáciu (aplikácia analytického spracovania údajov pre zefektívnenie a / alebo optimalizáciu vynaložených finančných prostriedkov verejnej správy)</w:t>
      </w:r>
    </w:p>
    <w:p w14:paraId="38A2F14A" w14:textId="6B3AB878" w:rsidR="00990434" w:rsidRPr="00402F86" w:rsidRDefault="00990434" w:rsidP="00196187">
      <w:pPr>
        <w:pStyle w:val="Nadpis4"/>
        <w:rPr>
          <w:rFonts w:ascii="Arial Narrow" w:hAnsi="Arial Narrow"/>
          <w:color w:val="000000" w:themeColor="text1"/>
          <w:sz w:val="22"/>
          <w:szCs w:val="22"/>
        </w:rPr>
      </w:pPr>
      <w:bookmarkStart w:id="207" w:name="_Toc17715744"/>
      <w:r w:rsidRPr="00402F86">
        <w:rPr>
          <w:rFonts w:ascii="Arial Narrow" w:hAnsi="Arial Narrow"/>
          <w:color w:val="000000" w:themeColor="text1"/>
          <w:sz w:val="22"/>
          <w:szCs w:val="22"/>
        </w:rPr>
        <w:t>Zlepšenie transparentnosti rozhodovania a zefektívnenie procesov</w:t>
      </w:r>
      <w:bookmarkEnd w:id="207"/>
    </w:p>
    <w:tbl>
      <w:tblPr>
        <w:tblStyle w:val="Style3"/>
        <w:tblW w:w="10057" w:type="dxa"/>
        <w:tblLayout w:type="fixed"/>
        <w:tblLook w:val="04A0" w:firstRow="1" w:lastRow="0" w:firstColumn="1" w:lastColumn="0" w:noHBand="0" w:noVBand="1"/>
      </w:tblPr>
      <w:tblGrid>
        <w:gridCol w:w="1605"/>
        <w:gridCol w:w="1367"/>
        <w:gridCol w:w="751"/>
        <w:gridCol w:w="2082"/>
        <w:gridCol w:w="1360"/>
        <w:gridCol w:w="1050"/>
        <w:gridCol w:w="1842"/>
      </w:tblGrid>
      <w:tr w:rsidR="00986608" w:rsidRPr="00402F86" w14:paraId="0B4616B4" w14:textId="77777777" w:rsidTr="0098660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05" w:type="dxa"/>
            <w:shd w:val="clear" w:color="auto" w:fill="FFFFCC"/>
            <w:noWrap/>
            <w:hideMark/>
          </w:tcPr>
          <w:p w14:paraId="60BA6091" w14:textId="77777777" w:rsidR="00990434" w:rsidRPr="00402F86" w:rsidRDefault="00990434" w:rsidP="00F406A8">
            <w:pPr>
              <w:ind w:left="42"/>
              <w:rPr>
                <w:color w:val="auto"/>
                <w:sz w:val="20"/>
              </w:rPr>
            </w:pPr>
            <w:r w:rsidRPr="00402F86">
              <w:rPr>
                <w:color w:val="auto"/>
                <w:sz w:val="20"/>
              </w:rPr>
              <w:t>Aspekt</w:t>
            </w:r>
          </w:p>
        </w:tc>
        <w:tc>
          <w:tcPr>
            <w:tcW w:w="1367" w:type="dxa"/>
            <w:shd w:val="clear" w:color="auto" w:fill="FFFFCC"/>
            <w:noWrap/>
            <w:hideMark/>
          </w:tcPr>
          <w:p w14:paraId="69178A9E" w14:textId="77777777" w:rsidR="00990434" w:rsidRPr="00402F86"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Typ prínosu</w:t>
            </w:r>
          </w:p>
        </w:tc>
        <w:tc>
          <w:tcPr>
            <w:tcW w:w="751" w:type="dxa"/>
            <w:shd w:val="clear" w:color="auto" w:fill="FFFFCC"/>
            <w:noWrap/>
            <w:hideMark/>
          </w:tcPr>
          <w:p w14:paraId="472DB779" w14:textId="77777777" w:rsidR="00990434" w:rsidRPr="00402F86"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Výber</w:t>
            </w:r>
          </w:p>
        </w:tc>
        <w:tc>
          <w:tcPr>
            <w:tcW w:w="2082" w:type="dxa"/>
            <w:shd w:val="clear" w:color="auto" w:fill="FFFFCC"/>
            <w:noWrap/>
            <w:hideMark/>
          </w:tcPr>
          <w:p w14:paraId="3FE48243" w14:textId="77777777" w:rsidR="00990434" w:rsidRPr="00402F86"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Zdôvodnenie</w:t>
            </w:r>
          </w:p>
        </w:tc>
        <w:tc>
          <w:tcPr>
            <w:tcW w:w="1360" w:type="dxa"/>
            <w:shd w:val="clear" w:color="auto" w:fill="FFFFCC"/>
            <w:noWrap/>
            <w:hideMark/>
          </w:tcPr>
          <w:p w14:paraId="3C660DFF" w14:textId="77777777" w:rsidR="00990434" w:rsidRPr="00402F86"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Ukazovateľ</w:t>
            </w:r>
          </w:p>
        </w:tc>
        <w:tc>
          <w:tcPr>
            <w:tcW w:w="1050" w:type="dxa"/>
            <w:shd w:val="clear" w:color="auto" w:fill="FFFFCC"/>
            <w:noWrap/>
            <w:hideMark/>
          </w:tcPr>
          <w:p w14:paraId="3233B851" w14:textId="77777777" w:rsidR="00990434" w:rsidRPr="00402F86"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Súčasná hodnota</w:t>
            </w:r>
          </w:p>
        </w:tc>
        <w:tc>
          <w:tcPr>
            <w:tcW w:w="1842" w:type="dxa"/>
            <w:shd w:val="clear" w:color="auto" w:fill="FFFFCC"/>
            <w:noWrap/>
            <w:hideMark/>
          </w:tcPr>
          <w:p w14:paraId="0532DC9D" w14:textId="77777777" w:rsidR="00990434" w:rsidRPr="00402F86"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Spôsob merania a cieľ</w:t>
            </w:r>
          </w:p>
        </w:tc>
      </w:tr>
      <w:tr w:rsidR="00115537" w:rsidRPr="00402F86" w14:paraId="4FE7875C" w14:textId="77777777" w:rsidTr="00115537">
        <w:trPr>
          <w:trHeight w:val="288"/>
        </w:trPr>
        <w:tc>
          <w:tcPr>
            <w:cnfStyle w:val="001000000000" w:firstRow="0" w:lastRow="0" w:firstColumn="1" w:lastColumn="0" w:oddVBand="0" w:evenVBand="0" w:oddHBand="0" w:evenHBand="0" w:firstRowFirstColumn="0" w:firstRowLastColumn="0" w:lastRowFirstColumn="0" w:lastRowLastColumn="0"/>
            <w:tcW w:w="1605" w:type="dxa"/>
            <w:vMerge w:val="restart"/>
            <w:noWrap/>
            <w:hideMark/>
          </w:tcPr>
          <w:p w14:paraId="1AE1BC8D" w14:textId="77777777" w:rsidR="00115537" w:rsidRPr="00402F86" w:rsidRDefault="00115537" w:rsidP="00115537">
            <w:pPr>
              <w:ind w:left="42"/>
              <w:rPr>
                <w:color w:val="000000" w:themeColor="text1"/>
                <w:sz w:val="20"/>
              </w:rPr>
            </w:pPr>
            <w:r w:rsidRPr="00402F86">
              <w:rPr>
                <w:color w:val="000000" w:themeColor="text1"/>
                <w:sz w:val="20"/>
              </w:rPr>
              <w:t>Transparentnosť</w:t>
            </w:r>
          </w:p>
        </w:tc>
        <w:tc>
          <w:tcPr>
            <w:tcW w:w="1367" w:type="dxa"/>
            <w:noWrap/>
            <w:hideMark/>
          </w:tcPr>
          <w:p w14:paraId="610B39CC" w14:textId="77777777"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402F86">
              <w:rPr>
                <w:color w:val="000000" w:themeColor="text1"/>
                <w:sz w:val="20"/>
              </w:rPr>
              <w:t>Zníženie podvodov</w:t>
            </w:r>
          </w:p>
        </w:tc>
        <w:sdt>
          <w:sdtPr>
            <w:rPr>
              <w:sz w:val="28"/>
              <w:szCs w:val="28"/>
            </w:rPr>
            <w:id w:val="-1190679711"/>
            <w14:checkbox>
              <w14:checked w14:val="0"/>
              <w14:checkedState w14:val="2612" w14:font="MS Gothic"/>
              <w14:uncheckedState w14:val="2610" w14:font="MS Gothic"/>
            </w14:checkbox>
          </w:sdtPr>
          <w:sdtEndPr/>
          <w:sdtContent>
            <w:tc>
              <w:tcPr>
                <w:tcW w:w="751" w:type="dxa"/>
                <w:shd w:val="clear" w:color="auto" w:fill="FFFF00"/>
                <w:noWrap/>
              </w:tcPr>
              <w:p w14:paraId="06B53961" w14:textId="77777777" w:rsidR="00115537" w:rsidRPr="00402F86" w:rsidRDefault="00115537" w:rsidP="00115537">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MS Gothic" w:eastAsia="MS Gothic" w:hAnsi="MS Gothic"/>
                    <w:sz w:val="28"/>
                    <w:szCs w:val="28"/>
                  </w:rPr>
                  <w:t>☐</w:t>
                </w:r>
              </w:p>
            </w:tc>
          </w:sdtContent>
        </w:sdt>
        <w:tc>
          <w:tcPr>
            <w:tcW w:w="2082" w:type="dxa"/>
            <w:shd w:val="clear" w:color="auto" w:fill="auto"/>
            <w:noWrap/>
            <w:hideMark/>
          </w:tcPr>
          <w:p w14:paraId="7166F1C9" w14:textId="006B0FB1"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360" w:type="dxa"/>
            <w:shd w:val="clear" w:color="auto" w:fill="auto"/>
            <w:noWrap/>
            <w:hideMark/>
          </w:tcPr>
          <w:p w14:paraId="1556AB07" w14:textId="33946C46"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50" w:type="dxa"/>
            <w:shd w:val="clear" w:color="auto" w:fill="auto"/>
            <w:noWrap/>
            <w:hideMark/>
          </w:tcPr>
          <w:p w14:paraId="38EBDA86" w14:textId="0D53D730"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842" w:type="dxa"/>
            <w:shd w:val="clear" w:color="auto" w:fill="auto"/>
            <w:noWrap/>
            <w:hideMark/>
          </w:tcPr>
          <w:p w14:paraId="4B2B1C3F" w14:textId="2963761B"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115537" w:rsidRPr="00402F86" w14:paraId="60A42D5D" w14:textId="77777777" w:rsidTr="00115537">
        <w:trPr>
          <w:trHeight w:val="288"/>
        </w:trPr>
        <w:tc>
          <w:tcPr>
            <w:cnfStyle w:val="001000000000" w:firstRow="0" w:lastRow="0" w:firstColumn="1" w:lastColumn="0" w:oddVBand="0" w:evenVBand="0" w:oddHBand="0" w:evenHBand="0" w:firstRowFirstColumn="0" w:firstRowLastColumn="0" w:lastRowFirstColumn="0" w:lastRowLastColumn="0"/>
            <w:tcW w:w="1605" w:type="dxa"/>
            <w:vMerge/>
            <w:hideMark/>
          </w:tcPr>
          <w:p w14:paraId="0040B289" w14:textId="77777777" w:rsidR="00115537" w:rsidRPr="00402F86" w:rsidRDefault="00115537" w:rsidP="00115537">
            <w:pPr>
              <w:ind w:left="42"/>
              <w:rPr>
                <w:color w:val="000000" w:themeColor="text1"/>
                <w:sz w:val="20"/>
              </w:rPr>
            </w:pPr>
          </w:p>
        </w:tc>
        <w:tc>
          <w:tcPr>
            <w:tcW w:w="1367" w:type="dxa"/>
            <w:noWrap/>
            <w:hideMark/>
          </w:tcPr>
          <w:p w14:paraId="4D0DEAA4" w14:textId="77777777"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402F86">
              <w:rPr>
                <w:color w:val="000000" w:themeColor="text1"/>
                <w:sz w:val="20"/>
              </w:rPr>
              <w:t xml:space="preserve">Proaktívne služby </w:t>
            </w:r>
            <w:r w:rsidRPr="00402F86">
              <w:rPr>
                <w:color w:val="000000" w:themeColor="text1"/>
                <w:sz w:val="20"/>
              </w:rPr>
              <w:lastRenderedPageBreak/>
              <w:t>klientom</w:t>
            </w:r>
          </w:p>
        </w:tc>
        <w:sdt>
          <w:sdtPr>
            <w:rPr>
              <w:sz w:val="28"/>
              <w:szCs w:val="28"/>
            </w:rPr>
            <w:id w:val="-8992923"/>
            <w14:checkbox>
              <w14:checked w14:val="0"/>
              <w14:checkedState w14:val="2612" w14:font="MS Gothic"/>
              <w14:uncheckedState w14:val="2610" w14:font="MS Gothic"/>
            </w14:checkbox>
          </w:sdtPr>
          <w:sdtEndPr/>
          <w:sdtContent>
            <w:tc>
              <w:tcPr>
                <w:tcW w:w="751" w:type="dxa"/>
                <w:shd w:val="clear" w:color="auto" w:fill="FFFF00"/>
                <w:noWrap/>
              </w:tcPr>
              <w:p w14:paraId="29EF6A40" w14:textId="77777777" w:rsidR="00115537" w:rsidRPr="00402F86" w:rsidRDefault="00115537" w:rsidP="00115537">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MS Mincho" w:eastAsia="MS Mincho" w:hAnsi="MS Mincho" w:cs="MS Mincho"/>
                    <w:sz w:val="28"/>
                    <w:szCs w:val="28"/>
                  </w:rPr>
                  <w:t>☐</w:t>
                </w:r>
              </w:p>
            </w:tc>
          </w:sdtContent>
        </w:sdt>
        <w:tc>
          <w:tcPr>
            <w:tcW w:w="2082" w:type="dxa"/>
            <w:shd w:val="clear" w:color="auto" w:fill="auto"/>
            <w:noWrap/>
            <w:hideMark/>
          </w:tcPr>
          <w:p w14:paraId="60CBE4DA" w14:textId="5DF8CB67"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360" w:type="dxa"/>
            <w:shd w:val="clear" w:color="auto" w:fill="auto"/>
            <w:noWrap/>
            <w:hideMark/>
          </w:tcPr>
          <w:p w14:paraId="0917639A" w14:textId="1C6A1537"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50" w:type="dxa"/>
            <w:shd w:val="clear" w:color="auto" w:fill="auto"/>
            <w:noWrap/>
            <w:hideMark/>
          </w:tcPr>
          <w:p w14:paraId="6154CDB4" w14:textId="5D87136B"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842" w:type="dxa"/>
            <w:shd w:val="clear" w:color="auto" w:fill="auto"/>
            <w:noWrap/>
            <w:hideMark/>
          </w:tcPr>
          <w:p w14:paraId="0D646C87" w14:textId="16189C55"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115537" w:rsidRPr="00402F86" w14:paraId="3A30D663" w14:textId="77777777" w:rsidTr="000224F3">
        <w:trPr>
          <w:trHeight w:val="288"/>
        </w:trPr>
        <w:tc>
          <w:tcPr>
            <w:cnfStyle w:val="001000000000" w:firstRow="0" w:lastRow="0" w:firstColumn="1" w:lastColumn="0" w:oddVBand="0" w:evenVBand="0" w:oddHBand="0" w:evenHBand="0" w:firstRowFirstColumn="0" w:firstRowLastColumn="0" w:lastRowFirstColumn="0" w:lastRowLastColumn="0"/>
            <w:tcW w:w="1605" w:type="dxa"/>
            <w:vMerge/>
            <w:hideMark/>
          </w:tcPr>
          <w:p w14:paraId="156D3D14" w14:textId="77777777" w:rsidR="00115537" w:rsidRPr="00402F86" w:rsidRDefault="00115537" w:rsidP="00115537">
            <w:pPr>
              <w:ind w:left="42"/>
              <w:rPr>
                <w:color w:val="FF0000"/>
                <w:sz w:val="20"/>
              </w:rPr>
            </w:pPr>
          </w:p>
        </w:tc>
        <w:tc>
          <w:tcPr>
            <w:tcW w:w="1367" w:type="dxa"/>
            <w:noWrap/>
            <w:hideMark/>
          </w:tcPr>
          <w:p w14:paraId="1ACCD826" w14:textId="77777777"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Zníženie plytvania</w:t>
            </w:r>
          </w:p>
        </w:tc>
        <w:sdt>
          <w:sdtPr>
            <w:rPr>
              <w:sz w:val="28"/>
              <w:szCs w:val="28"/>
            </w:rPr>
            <w:id w:val="-962734040"/>
            <w14:checkbox>
              <w14:checked w14:val="1"/>
              <w14:checkedState w14:val="2612" w14:font="MS Gothic"/>
              <w14:uncheckedState w14:val="2610" w14:font="MS Gothic"/>
            </w14:checkbox>
          </w:sdtPr>
          <w:sdtEndPr/>
          <w:sdtContent>
            <w:tc>
              <w:tcPr>
                <w:tcW w:w="751" w:type="dxa"/>
                <w:shd w:val="clear" w:color="auto" w:fill="FFFF00"/>
                <w:noWrap/>
              </w:tcPr>
              <w:p w14:paraId="3F8CDFE7" w14:textId="701F1901" w:rsidR="00115537" w:rsidRPr="00402F86" w:rsidRDefault="00115537" w:rsidP="00115537">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MS Gothic" w:eastAsia="MS Gothic" w:hAnsi="MS Gothic"/>
                    <w:sz w:val="28"/>
                    <w:szCs w:val="28"/>
                  </w:rPr>
                  <w:t>☒</w:t>
                </w:r>
              </w:p>
            </w:tc>
          </w:sdtContent>
        </w:sdt>
        <w:tc>
          <w:tcPr>
            <w:tcW w:w="2082" w:type="dxa"/>
            <w:shd w:val="clear" w:color="auto" w:fill="auto"/>
            <w:noWrap/>
            <w:hideMark/>
          </w:tcPr>
          <w:p w14:paraId="1A76804E" w14:textId="7965D547"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 xml:space="preserve">V súčasnosti prebieha rozhodovanie na základe čiastkových dát, absencia zohľadnenia regionálnych špecifík – nízka efektivita vynaložených prostriedkov čoho dôsledkom je </w:t>
            </w:r>
            <w:r w:rsidR="00505E3B">
              <w:rPr>
                <w:sz w:val="20"/>
              </w:rPr>
              <w:t xml:space="preserve">stav, ktorý môžeme opísať ako </w:t>
            </w:r>
            <w:r>
              <w:rPr>
                <w:sz w:val="20"/>
              </w:rPr>
              <w:t>„</w:t>
            </w:r>
            <w:r w:rsidR="006574BB">
              <w:rPr>
                <w:sz w:val="20"/>
              </w:rPr>
              <w:t>málo zdravia</w:t>
            </w:r>
            <w:r>
              <w:rPr>
                <w:sz w:val="20"/>
              </w:rPr>
              <w:t xml:space="preserve"> za veľa peňazí“  </w:t>
            </w:r>
          </w:p>
        </w:tc>
        <w:tc>
          <w:tcPr>
            <w:tcW w:w="1360" w:type="dxa"/>
            <w:shd w:val="clear" w:color="auto" w:fill="auto"/>
            <w:noWrap/>
            <w:hideMark/>
          </w:tcPr>
          <w:p w14:paraId="4F24EC94" w14:textId="274FCC08" w:rsidR="00115537" w:rsidRPr="00402F86" w:rsidRDefault="005F34DF"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Zdravé roky života (podľa EUROSTAT)</w:t>
            </w:r>
          </w:p>
        </w:tc>
        <w:tc>
          <w:tcPr>
            <w:tcW w:w="1050" w:type="dxa"/>
            <w:shd w:val="clear" w:color="auto" w:fill="auto"/>
            <w:noWrap/>
            <w:hideMark/>
          </w:tcPr>
          <w:p w14:paraId="5694C51A" w14:textId="5ACC43B7" w:rsidR="00115537" w:rsidRPr="000224F3"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sidRPr="000224F3">
              <w:rPr>
                <w:sz w:val="20"/>
              </w:rPr>
              <w:t> </w:t>
            </w:r>
            <w:r w:rsidR="005F34DF" w:rsidRPr="000224F3">
              <w:rPr>
                <w:sz w:val="20"/>
              </w:rPr>
              <w:t>56,7</w:t>
            </w:r>
            <w:r w:rsidR="005F34DF" w:rsidRPr="000224F3">
              <w:rPr>
                <w:rStyle w:val="Odkaznapoznmkupodiarou"/>
              </w:rPr>
              <w:footnoteReference w:id="11"/>
            </w:r>
          </w:p>
        </w:tc>
        <w:tc>
          <w:tcPr>
            <w:tcW w:w="1842" w:type="dxa"/>
            <w:shd w:val="clear" w:color="auto" w:fill="auto"/>
            <w:noWrap/>
            <w:hideMark/>
          </w:tcPr>
          <w:p w14:paraId="245A6065" w14:textId="18B4CFEA" w:rsidR="00115537" w:rsidRPr="000224F3"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sidRPr="000224F3">
              <w:rPr>
                <w:sz w:val="20"/>
              </w:rPr>
              <w:t> </w:t>
            </w:r>
            <w:r w:rsidR="000224F3">
              <w:rPr>
                <w:sz w:val="20"/>
              </w:rPr>
              <w:t xml:space="preserve">Na základe výsledkov meraní </w:t>
            </w:r>
            <w:r w:rsidR="00CA4158">
              <w:rPr>
                <w:sz w:val="20"/>
              </w:rPr>
              <w:t xml:space="preserve">ukazovateľa </w:t>
            </w:r>
            <w:r w:rsidR="0045466A">
              <w:rPr>
                <w:sz w:val="20"/>
              </w:rPr>
              <w:t>Zdravých rokov života (</w:t>
            </w:r>
            <w:r w:rsidR="000224F3">
              <w:rPr>
                <w:sz w:val="20"/>
              </w:rPr>
              <w:t>„</w:t>
            </w:r>
            <w:proofErr w:type="spellStart"/>
            <w:r w:rsidR="000224F3">
              <w:rPr>
                <w:sz w:val="20"/>
              </w:rPr>
              <w:t>Healthy</w:t>
            </w:r>
            <w:proofErr w:type="spellEnd"/>
            <w:r w:rsidR="000224F3">
              <w:rPr>
                <w:sz w:val="20"/>
              </w:rPr>
              <w:t xml:space="preserve"> </w:t>
            </w:r>
            <w:proofErr w:type="spellStart"/>
            <w:r w:rsidR="0045466A">
              <w:rPr>
                <w:sz w:val="20"/>
              </w:rPr>
              <w:t>L</w:t>
            </w:r>
            <w:r w:rsidR="000224F3">
              <w:rPr>
                <w:sz w:val="20"/>
              </w:rPr>
              <w:t>ife</w:t>
            </w:r>
            <w:proofErr w:type="spellEnd"/>
            <w:r w:rsidR="000224F3">
              <w:rPr>
                <w:sz w:val="20"/>
              </w:rPr>
              <w:t xml:space="preserve"> </w:t>
            </w:r>
            <w:proofErr w:type="spellStart"/>
            <w:r w:rsidR="0045466A">
              <w:rPr>
                <w:sz w:val="20"/>
              </w:rPr>
              <w:t>Y</w:t>
            </w:r>
            <w:r w:rsidR="000224F3">
              <w:rPr>
                <w:sz w:val="20"/>
              </w:rPr>
              <w:t>ears</w:t>
            </w:r>
            <w:proofErr w:type="spellEnd"/>
            <w:r w:rsidR="0045466A">
              <w:rPr>
                <w:sz w:val="20"/>
              </w:rPr>
              <w:t xml:space="preserve"> at </w:t>
            </w:r>
            <w:proofErr w:type="spellStart"/>
            <w:r w:rsidR="0045466A">
              <w:rPr>
                <w:sz w:val="20"/>
              </w:rPr>
              <w:t>Birth</w:t>
            </w:r>
            <w:proofErr w:type="spellEnd"/>
            <w:r w:rsidR="000224F3">
              <w:rPr>
                <w:sz w:val="20"/>
              </w:rPr>
              <w:t>“</w:t>
            </w:r>
            <w:r w:rsidR="0045466A">
              <w:rPr>
                <w:sz w:val="20"/>
              </w:rPr>
              <w:t>)</w:t>
            </w:r>
            <w:r w:rsidR="000224F3">
              <w:rPr>
                <w:sz w:val="20"/>
              </w:rPr>
              <w:t xml:space="preserve"> realizovaných </w:t>
            </w:r>
            <w:proofErr w:type="spellStart"/>
            <w:r w:rsidR="000224F3">
              <w:rPr>
                <w:sz w:val="20"/>
              </w:rPr>
              <w:t>EUROSTATom</w:t>
            </w:r>
            <w:proofErr w:type="spellEnd"/>
            <w:r w:rsidR="000224F3">
              <w:rPr>
                <w:sz w:val="20"/>
              </w:rPr>
              <w:t>.</w:t>
            </w:r>
          </w:p>
        </w:tc>
      </w:tr>
    </w:tbl>
    <w:p w14:paraId="79CD7271" w14:textId="77777777" w:rsidR="00990434" w:rsidRPr="00402F86" w:rsidRDefault="00990434" w:rsidP="00990434"/>
    <w:p w14:paraId="07D7705F" w14:textId="5C7C4A81" w:rsidR="003672E4" w:rsidRPr="00402F86" w:rsidRDefault="00196187" w:rsidP="00196187">
      <w:pPr>
        <w:pStyle w:val="Nadpis4"/>
        <w:rPr>
          <w:color w:val="000000" w:themeColor="text1"/>
        </w:rPr>
      </w:pPr>
      <w:r w:rsidRPr="00402F86">
        <w:rPr>
          <w:color w:val="000000" w:themeColor="text1"/>
        </w:rPr>
        <w:t> </w:t>
      </w:r>
      <w:bookmarkStart w:id="208" w:name="_Toc17715745"/>
      <w:r w:rsidR="00990434" w:rsidRPr="00402F86">
        <w:rPr>
          <w:rFonts w:ascii="Arial Narrow" w:hAnsi="Arial Narrow"/>
          <w:color w:val="000000" w:themeColor="text1"/>
          <w:sz w:val="22"/>
          <w:szCs w:val="22"/>
        </w:rPr>
        <w:t>Zvýšenie dôveryhodnosti verejnej správy</w:t>
      </w:r>
      <w:bookmarkEnd w:id="208"/>
    </w:p>
    <w:tbl>
      <w:tblPr>
        <w:tblStyle w:val="Style3"/>
        <w:tblW w:w="10060" w:type="dxa"/>
        <w:tblLayout w:type="fixed"/>
        <w:tblLook w:val="04A0" w:firstRow="1" w:lastRow="0" w:firstColumn="1" w:lastColumn="0" w:noHBand="0" w:noVBand="1"/>
      </w:tblPr>
      <w:tblGrid>
        <w:gridCol w:w="1605"/>
        <w:gridCol w:w="1511"/>
        <w:gridCol w:w="751"/>
        <w:gridCol w:w="1798"/>
        <w:gridCol w:w="1526"/>
        <w:gridCol w:w="1026"/>
        <w:gridCol w:w="1843"/>
      </w:tblGrid>
      <w:tr w:rsidR="001644BF" w:rsidRPr="00402F86" w14:paraId="6F1FC6D6" w14:textId="77777777" w:rsidTr="0005433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05" w:type="dxa"/>
            <w:shd w:val="clear" w:color="auto" w:fill="FFFFCC"/>
            <w:noWrap/>
            <w:hideMark/>
          </w:tcPr>
          <w:p w14:paraId="02A5F784" w14:textId="77777777" w:rsidR="00196187" w:rsidRPr="00402F86" w:rsidRDefault="00196187" w:rsidP="006C255C">
            <w:pPr>
              <w:ind w:left="42"/>
              <w:rPr>
                <w:color w:val="auto"/>
                <w:sz w:val="20"/>
              </w:rPr>
            </w:pPr>
            <w:r w:rsidRPr="00402F86">
              <w:rPr>
                <w:color w:val="auto"/>
                <w:sz w:val="20"/>
              </w:rPr>
              <w:t>Aspekt</w:t>
            </w:r>
          </w:p>
        </w:tc>
        <w:tc>
          <w:tcPr>
            <w:tcW w:w="1511" w:type="dxa"/>
            <w:shd w:val="clear" w:color="auto" w:fill="FFFFCC"/>
            <w:noWrap/>
            <w:hideMark/>
          </w:tcPr>
          <w:p w14:paraId="34153A1A" w14:textId="77777777" w:rsidR="00196187" w:rsidRPr="00402F86"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Typ prínosu</w:t>
            </w:r>
          </w:p>
        </w:tc>
        <w:tc>
          <w:tcPr>
            <w:tcW w:w="751" w:type="dxa"/>
            <w:shd w:val="clear" w:color="auto" w:fill="FFFFCC"/>
            <w:noWrap/>
            <w:hideMark/>
          </w:tcPr>
          <w:p w14:paraId="2D62C54D" w14:textId="77777777" w:rsidR="00196187" w:rsidRPr="00402F86"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Výber</w:t>
            </w:r>
          </w:p>
        </w:tc>
        <w:tc>
          <w:tcPr>
            <w:tcW w:w="1798" w:type="dxa"/>
            <w:shd w:val="clear" w:color="auto" w:fill="FFFFCC"/>
            <w:noWrap/>
            <w:hideMark/>
          </w:tcPr>
          <w:p w14:paraId="4137DAE3" w14:textId="77777777" w:rsidR="00196187" w:rsidRPr="00402F86"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Zdôvodnenie</w:t>
            </w:r>
          </w:p>
        </w:tc>
        <w:tc>
          <w:tcPr>
            <w:tcW w:w="1526" w:type="dxa"/>
            <w:shd w:val="clear" w:color="auto" w:fill="FFFFCC"/>
            <w:noWrap/>
            <w:hideMark/>
          </w:tcPr>
          <w:p w14:paraId="16D50DFC" w14:textId="77777777" w:rsidR="00196187" w:rsidRPr="00402F86"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Ukazovateľ</w:t>
            </w:r>
          </w:p>
        </w:tc>
        <w:tc>
          <w:tcPr>
            <w:tcW w:w="1026" w:type="dxa"/>
            <w:shd w:val="clear" w:color="auto" w:fill="FFFFCC"/>
            <w:noWrap/>
            <w:hideMark/>
          </w:tcPr>
          <w:p w14:paraId="06863605" w14:textId="77777777" w:rsidR="00196187" w:rsidRPr="00402F86"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Súčasná hodnota</w:t>
            </w:r>
          </w:p>
        </w:tc>
        <w:tc>
          <w:tcPr>
            <w:tcW w:w="1843" w:type="dxa"/>
            <w:shd w:val="clear" w:color="auto" w:fill="FFFFCC"/>
            <w:noWrap/>
            <w:hideMark/>
          </w:tcPr>
          <w:p w14:paraId="65D31D81" w14:textId="77777777" w:rsidR="00196187" w:rsidRPr="00402F86"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Spôsob merania a cieľ</w:t>
            </w:r>
          </w:p>
        </w:tc>
      </w:tr>
      <w:tr w:rsidR="00115537" w:rsidRPr="00402F86" w14:paraId="345CAD3D" w14:textId="77777777" w:rsidTr="00115537">
        <w:trPr>
          <w:trHeight w:val="288"/>
        </w:trPr>
        <w:tc>
          <w:tcPr>
            <w:cnfStyle w:val="001000000000" w:firstRow="0" w:lastRow="0" w:firstColumn="1" w:lastColumn="0" w:oddVBand="0" w:evenVBand="0" w:oddHBand="0" w:evenHBand="0" w:firstRowFirstColumn="0" w:firstRowLastColumn="0" w:lastRowFirstColumn="0" w:lastRowLastColumn="0"/>
            <w:tcW w:w="1605" w:type="dxa"/>
            <w:noWrap/>
            <w:hideMark/>
          </w:tcPr>
          <w:p w14:paraId="03EEADEF" w14:textId="77777777" w:rsidR="00115537" w:rsidRPr="00402F86" w:rsidRDefault="00115537" w:rsidP="00115537">
            <w:pPr>
              <w:ind w:left="42"/>
              <w:rPr>
                <w:color w:val="FF0000"/>
                <w:sz w:val="20"/>
              </w:rPr>
            </w:pPr>
            <w:r w:rsidRPr="00402F86">
              <w:rPr>
                <w:color w:val="000000" w:themeColor="text1"/>
                <w:sz w:val="20"/>
              </w:rPr>
              <w:t>Dôvera v štát</w:t>
            </w:r>
          </w:p>
        </w:tc>
        <w:tc>
          <w:tcPr>
            <w:tcW w:w="1511" w:type="dxa"/>
            <w:noWrap/>
            <w:hideMark/>
          </w:tcPr>
          <w:p w14:paraId="76934E3D" w14:textId="77777777"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Dôveryhodnosť údajov</w:t>
            </w:r>
          </w:p>
        </w:tc>
        <w:sdt>
          <w:sdtPr>
            <w:rPr>
              <w:sz w:val="28"/>
              <w:szCs w:val="28"/>
            </w:rPr>
            <w:id w:val="-1434115804"/>
            <w14:checkbox>
              <w14:checked w14:val="0"/>
              <w14:checkedState w14:val="2612" w14:font="MS Gothic"/>
              <w14:uncheckedState w14:val="2610" w14:font="MS Gothic"/>
            </w14:checkbox>
          </w:sdtPr>
          <w:sdtEndPr/>
          <w:sdtContent>
            <w:tc>
              <w:tcPr>
                <w:tcW w:w="751" w:type="dxa"/>
                <w:shd w:val="clear" w:color="auto" w:fill="FFFF00"/>
                <w:noWrap/>
              </w:tcPr>
              <w:p w14:paraId="0C2D5EA4" w14:textId="4FCAE6E1" w:rsidR="00115537" w:rsidRPr="00402F86" w:rsidRDefault="00115537" w:rsidP="00115537">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MS Gothic" w:eastAsia="MS Gothic" w:hAnsi="MS Gothic"/>
                    <w:sz w:val="28"/>
                    <w:szCs w:val="28"/>
                  </w:rPr>
                  <w:t>☐</w:t>
                </w:r>
              </w:p>
            </w:tc>
          </w:sdtContent>
        </w:sdt>
        <w:tc>
          <w:tcPr>
            <w:tcW w:w="1798" w:type="dxa"/>
            <w:shd w:val="clear" w:color="auto" w:fill="auto"/>
            <w:noWrap/>
            <w:hideMark/>
          </w:tcPr>
          <w:p w14:paraId="43948362" w14:textId="4FB512D8"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526" w:type="dxa"/>
            <w:shd w:val="clear" w:color="auto" w:fill="auto"/>
            <w:noWrap/>
            <w:hideMark/>
          </w:tcPr>
          <w:p w14:paraId="33811D38" w14:textId="2AFC2455"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26" w:type="dxa"/>
            <w:shd w:val="clear" w:color="auto" w:fill="auto"/>
            <w:noWrap/>
            <w:hideMark/>
          </w:tcPr>
          <w:p w14:paraId="7B4AC648" w14:textId="012D5310"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843" w:type="dxa"/>
            <w:shd w:val="clear" w:color="auto" w:fill="auto"/>
            <w:noWrap/>
            <w:hideMark/>
          </w:tcPr>
          <w:p w14:paraId="7EA5A94B" w14:textId="7F7FED86"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115537" w:rsidRPr="00402F86" w14:paraId="6BA9E68E" w14:textId="77777777" w:rsidTr="00115537">
        <w:trPr>
          <w:trHeight w:val="288"/>
        </w:trPr>
        <w:tc>
          <w:tcPr>
            <w:cnfStyle w:val="001000000000" w:firstRow="0" w:lastRow="0" w:firstColumn="1" w:lastColumn="0" w:oddVBand="0" w:evenVBand="0" w:oddHBand="0" w:evenHBand="0" w:firstRowFirstColumn="0" w:firstRowLastColumn="0" w:lastRowFirstColumn="0" w:lastRowLastColumn="0"/>
            <w:tcW w:w="1605" w:type="dxa"/>
            <w:noWrap/>
            <w:hideMark/>
          </w:tcPr>
          <w:p w14:paraId="626ED4E6" w14:textId="77777777" w:rsidR="00115537" w:rsidRPr="00402F86" w:rsidRDefault="00115537" w:rsidP="00115537">
            <w:pPr>
              <w:ind w:left="42"/>
              <w:rPr>
                <w:sz w:val="20"/>
              </w:rPr>
            </w:pPr>
            <w:r w:rsidRPr="00402F86">
              <w:rPr>
                <w:sz w:val="20"/>
              </w:rPr>
              <w:t>Legislatíva</w:t>
            </w:r>
          </w:p>
        </w:tc>
        <w:tc>
          <w:tcPr>
            <w:tcW w:w="1511" w:type="dxa"/>
            <w:noWrap/>
            <w:hideMark/>
          </w:tcPr>
          <w:p w14:paraId="50EA704B" w14:textId="77777777"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Kvalitnejšie posúdenie vplyvov</w:t>
            </w:r>
          </w:p>
        </w:tc>
        <w:sdt>
          <w:sdtPr>
            <w:rPr>
              <w:sz w:val="28"/>
              <w:szCs w:val="28"/>
            </w:rPr>
            <w:id w:val="34397667"/>
            <w14:checkbox>
              <w14:checked w14:val="0"/>
              <w14:checkedState w14:val="2612" w14:font="MS Gothic"/>
              <w14:uncheckedState w14:val="2610" w14:font="MS Gothic"/>
            </w14:checkbox>
          </w:sdtPr>
          <w:sdtEndPr/>
          <w:sdtContent>
            <w:tc>
              <w:tcPr>
                <w:tcW w:w="751" w:type="dxa"/>
                <w:shd w:val="clear" w:color="auto" w:fill="FFFF00"/>
                <w:noWrap/>
              </w:tcPr>
              <w:p w14:paraId="4CE2C6EF" w14:textId="77777777" w:rsidR="00115537" w:rsidRPr="00402F86" w:rsidRDefault="00115537" w:rsidP="00115537">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798" w:type="dxa"/>
            <w:shd w:val="clear" w:color="auto" w:fill="auto"/>
            <w:noWrap/>
            <w:hideMark/>
          </w:tcPr>
          <w:p w14:paraId="32F6A8EC" w14:textId="1C50A914"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526" w:type="dxa"/>
            <w:shd w:val="clear" w:color="auto" w:fill="auto"/>
            <w:noWrap/>
            <w:hideMark/>
          </w:tcPr>
          <w:p w14:paraId="3BBB475E" w14:textId="48B989C0"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26" w:type="dxa"/>
            <w:shd w:val="clear" w:color="auto" w:fill="auto"/>
            <w:noWrap/>
            <w:hideMark/>
          </w:tcPr>
          <w:p w14:paraId="1AADAEA0" w14:textId="70F5CECD"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843" w:type="dxa"/>
            <w:shd w:val="clear" w:color="auto" w:fill="auto"/>
            <w:noWrap/>
            <w:hideMark/>
          </w:tcPr>
          <w:p w14:paraId="141102EC" w14:textId="52A41DA5"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115537" w:rsidRPr="00402F86" w14:paraId="16FDC8A8" w14:textId="77777777" w:rsidTr="00115537">
        <w:trPr>
          <w:trHeight w:val="288"/>
        </w:trPr>
        <w:tc>
          <w:tcPr>
            <w:cnfStyle w:val="001000000000" w:firstRow="0" w:lastRow="0" w:firstColumn="1" w:lastColumn="0" w:oddVBand="0" w:evenVBand="0" w:oddHBand="0" w:evenHBand="0" w:firstRowFirstColumn="0" w:firstRowLastColumn="0" w:lastRowFirstColumn="0" w:lastRowLastColumn="0"/>
            <w:tcW w:w="1605" w:type="dxa"/>
            <w:noWrap/>
            <w:hideMark/>
          </w:tcPr>
          <w:p w14:paraId="6FFED915" w14:textId="77777777" w:rsidR="00115537" w:rsidRPr="00402F86" w:rsidRDefault="00115537" w:rsidP="00115537">
            <w:pPr>
              <w:ind w:left="42"/>
              <w:rPr>
                <w:sz w:val="20"/>
              </w:rPr>
            </w:pPr>
            <w:r w:rsidRPr="00402F86">
              <w:rPr>
                <w:sz w:val="20"/>
              </w:rPr>
              <w:t>Zdieľanie údajov</w:t>
            </w:r>
          </w:p>
        </w:tc>
        <w:tc>
          <w:tcPr>
            <w:tcW w:w="1511" w:type="dxa"/>
            <w:noWrap/>
            <w:hideMark/>
          </w:tcPr>
          <w:p w14:paraId="1EDAF271" w14:textId="77777777"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Nové znalosti a príležitosti</w:t>
            </w:r>
          </w:p>
        </w:tc>
        <w:sdt>
          <w:sdtPr>
            <w:rPr>
              <w:sz w:val="28"/>
              <w:szCs w:val="28"/>
            </w:rPr>
            <w:id w:val="1568919147"/>
            <w14:checkbox>
              <w14:checked w14:val="1"/>
              <w14:checkedState w14:val="2612" w14:font="MS Gothic"/>
              <w14:uncheckedState w14:val="2610" w14:font="MS Gothic"/>
            </w14:checkbox>
          </w:sdtPr>
          <w:sdtEndPr/>
          <w:sdtContent>
            <w:tc>
              <w:tcPr>
                <w:tcW w:w="751" w:type="dxa"/>
                <w:shd w:val="clear" w:color="auto" w:fill="FFFF00"/>
                <w:noWrap/>
              </w:tcPr>
              <w:p w14:paraId="50939D9C" w14:textId="1433A18A" w:rsidR="00115537" w:rsidRPr="00402F86" w:rsidRDefault="00115537" w:rsidP="00115537">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MS Gothic" w:eastAsia="MS Gothic" w:hAnsi="MS Gothic"/>
                    <w:sz w:val="28"/>
                    <w:szCs w:val="28"/>
                  </w:rPr>
                  <w:t>☒</w:t>
                </w:r>
              </w:p>
            </w:tc>
          </w:sdtContent>
        </w:sdt>
        <w:tc>
          <w:tcPr>
            <w:tcW w:w="1798" w:type="dxa"/>
            <w:shd w:val="clear" w:color="auto" w:fill="auto"/>
            <w:noWrap/>
            <w:hideMark/>
          </w:tcPr>
          <w:p w14:paraId="4A124B3A" w14:textId="1CE7D89E"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Zverejňovanie otvorených údajov a rozhodovanie na základe dát zvyšuje dôveryhodnosť verejnej správy.</w:t>
            </w:r>
          </w:p>
        </w:tc>
        <w:tc>
          <w:tcPr>
            <w:tcW w:w="1526" w:type="dxa"/>
            <w:shd w:val="clear" w:color="auto" w:fill="auto"/>
            <w:noWrap/>
            <w:hideMark/>
          </w:tcPr>
          <w:p w14:paraId="3ADCDCF1" w14:textId="0720757B"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Počet zverejňovaných komplexných prehľadov (dát) o zdravotnom stave v jednotlivých regiónoch SR</w:t>
            </w:r>
          </w:p>
        </w:tc>
        <w:tc>
          <w:tcPr>
            <w:tcW w:w="1026" w:type="dxa"/>
            <w:shd w:val="clear" w:color="auto" w:fill="auto"/>
            <w:noWrap/>
            <w:hideMark/>
          </w:tcPr>
          <w:p w14:paraId="4614E078" w14:textId="4AF4FC33"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0</w:t>
            </w:r>
          </w:p>
        </w:tc>
        <w:tc>
          <w:tcPr>
            <w:tcW w:w="1843" w:type="dxa"/>
            <w:shd w:val="clear" w:color="auto" w:fill="auto"/>
            <w:noWrap/>
            <w:hideMark/>
          </w:tcPr>
          <w:p w14:paraId="29F42A0C" w14:textId="1CABB8F7" w:rsidR="00115537" w:rsidRPr="00402F86" w:rsidRDefault="00115537" w:rsidP="00115537">
            <w:pPr>
              <w:ind w:left="42"/>
              <w:cnfStyle w:val="000000000000" w:firstRow="0" w:lastRow="0" w:firstColumn="0" w:lastColumn="0" w:oddVBand="0" w:evenVBand="0" w:oddHBand="0" w:evenHBand="0" w:firstRowFirstColumn="0" w:firstRowLastColumn="0" w:lastRowFirstColumn="0" w:lastRowLastColumn="0"/>
              <w:rPr>
                <w:sz w:val="20"/>
              </w:rPr>
            </w:pPr>
            <w:r>
              <w:rPr>
                <w:sz w:val="20"/>
              </w:rPr>
              <w:t xml:space="preserve">Spôsob merania – počet zverejnených ucelených analytických výstupov pre verejnosť. Cieľom je zvýšenie dôveryhodnosti verejnej správy, ktorej rozhodovanie je založené na nových poznatkoch získaných z dát. </w:t>
            </w:r>
          </w:p>
        </w:tc>
      </w:tr>
    </w:tbl>
    <w:p w14:paraId="52AEE0FF" w14:textId="77777777" w:rsidR="00990434" w:rsidRPr="00402F86" w:rsidRDefault="00990434" w:rsidP="00196187">
      <w:pPr>
        <w:rPr>
          <w:color w:val="FF0000"/>
        </w:rPr>
      </w:pPr>
    </w:p>
    <w:p w14:paraId="3E10AF04" w14:textId="47F5B80F" w:rsidR="00196187" w:rsidRPr="00402F86" w:rsidRDefault="003E5A5D" w:rsidP="00306213">
      <w:pPr>
        <w:pStyle w:val="Nadpis4"/>
      </w:pPr>
      <w:bookmarkStart w:id="209" w:name="_Toc17715746"/>
      <w:r w:rsidRPr="00402F86">
        <w:rPr>
          <w:color w:val="000000" w:themeColor="text1"/>
        </w:rPr>
        <w:lastRenderedPageBreak/>
        <w:t xml:space="preserve">Potenciál pre </w:t>
      </w:r>
      <w:r w:rsidR="00990434" w:rsidRPr="00402F86">
        <w:rPr>
          <w:color w:val="000000" w:themeColor="text1"/>
        </w:rPr>
        <w:t>rast</w:t>
      </w:r>
      <w:r w:rsidR="00306213" w:rsidRPr="00402F86">
        <w:rPr>
          <w:color w:val="000000" w:themeColor="text1"/>
        </w:rPr>
        <w:t xml:space="preserve"> dátovej </w:t>
      </w:r>
      <w:r w:rsidR="00306213" w:rsidRPr="00402F86">
        <w:t>ekonomiky</w:t>
      </w:r>
      <w:bookmarkEnd w:id="209"/>
    </w:p>
    <w:tbl>
      <w:tblPr>
        <w:tblStyle w:val="Style3"/>
        <w:tblW w:w="10060" w:type="dxa"/>
        <w:tblLook w:val="04A0" w:firstRow="1" w:lastRow="0" w:firstColumn="1" w:lastColumn="0" w:noHBand="0" w:noVBand="1"/>
      </w:tblPr>
      <w:tblGrid>
        <w:gridCol w:w="1555"/>
        <w:gridCol w:w="1440"/>
        <w:gridCol w:w="751"/>
        <w:gridCol w:w="1919"/>
        <w:gridCol w:w="1560"/>
        <w:gridCol w:w="1026"/>
        <w:gridCol w:w="1809"/>
      </w:tblGrid>
      <w:tr w:rsidR="00054334" w:rsidRPr="00402F86" w14:paraId="2838B924" w14:textId="77777777" w:rsidTr="0005433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shd w:val="clear" w:color="auto" w:fill="FFFFCC"/>
            <w:noWrap/>
            <w:hideMark/>
          </w:tcPr>
          <w:p w14:paraId="3B63EC0C" w14:textId="77777777" w:rsidR="00A2220E" w:rsidRPr="00402F86" w:rsidRDefault="00A2220E" w:rsidP="006C255C">
            <w:pPr>
              <w:ind w:left="42"/>
              <w:rPr>
                <w:color w:val="auto"/>
                <w:sz w:val="20"/>
              </w:rPr>
            </w:pPr>
            <w:r w:rsidRPr="00402F86">
              <w:rPr>
                <w:color w:val="auto"/>
                <w:sz w:val="20"/>
              </w:rPr>
              <w:t>Aspekt</w:t>
            </w:r>
          </w:p>
        </w:tc>
        <w:tc>
          <w:tcPr>
            <w:tcW w:w="1440" w:type="dxa"/>
            <w:shd w:val="clear" w:color="auto" w:fill="FFFFCC"/>
            <w:noWrap/>
            <w:hideMark/>
          </w:tcPr>
          <w:p w14:paraId="0363577D" w14:textId="77777777" w:rsidR="00A2220E" w:rsidRPr="00402F86"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Typ prínosu</w:t>
            </w:r>
          </w:p>
        </w:tc>
        <w:tc>
          <w:tcPr>
            <w:tcW w:w="751" w:type="dxa"/>
            <w:shd w:val="clear" w:color="auto" w:fill="FFFFCC"/>
            <w:noWrap/>
            <w:hideMark/>
          </w:tcPr>
          <w:p w14:paraId="152002B2" w14:textId="77777777" w:rsidR="00A2220E" w:rsidRPr="00402F86"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Výber</w:t>
            </w:r>
          </w:p>
        </w:tc>
        <w:tc>
          <w:tcPr>
            <w:tcW w:w="1919" w:type="dxa"/>
            <w:shd w:val="clear" w:color="auto" w:fill="FFFFCC"/>
            <w:noWrap/>
            <w:hideMark/>
          </w:tcPr>
          <w:p w14:paraId="0814278E" w14:textId="77777777" w:rsidR="00A2220E" w:rsidRPr="00402F86"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Zdôvodnenie</w:t>
            </w:r>
          </w:p>
        </w:tc>
        <w:tc>
          <w:tcPr>
            <w:tcW w:w="1560" w:type="dxa"/>
            <w:shd w:val="clear" w:color="auto" w:fill="FFFFCC"/>
            <w:noWrap/>
            <w:hideMark/>
          </w:tcPr>
          <w:p w14:paraId="083E319B" w14:textId="77777777" w:rsidR="00A2220E" w:rsidRPr="00402F86"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Ukazovateľ</w:t>
            </w:r>
          </w:p>
        </w:tc>
        <w:tc>
          <w:tcPr>
            <w:tcW w:w="1026" w:type="dxa"/>
            <w:shd w:val="clear" w:color="auto" w:fill="FFFFCC"/>
            <w:noWrap/>
            <w:hideMark/>
          </w:tcPr>
          <w:p w14:paraId="5501B191" w14:textId="77777777" w:rsidR="00A2220E" w:rsidRPr="00402F86"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Súčasná hodnota</w:t>
            </w:r>
          </w:p>
        </w:tc>
        <w:tc>
          <w:tcPr>
            <w:tcW w:w="1809" w:type="dxa"/>
            <w:shd w:val="clear" w:color="auto" w:fill="FFFFCC"/>
            <w:noWrap/>
            <w:hideMark/>
          </w:tcPr>
          <w:p w14:paraId="3D05F299" w14:textId="77777777" w:rsidR="00A2220E" w:rsidRPr="00402F86"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Spôsob merania a cieľ</w:t>
            </w:r>
          </w:p>
        </w:tc>
      </w:tr>
      <w:tr w:rsidR="00281979" w:rsidRPr="00402F86" w14:paraId="0D98586B" w14:textId="77777777" w:rsidTr="0028197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3236096" w14:textId="77777777" w:rsidR="00281979" w:rsidRPr="00402F86" w:rsidRDefault="00281979" w:rsidP="00281979">
            <w:pPr>
              <w:ind w:left="42"/>
              <w:rPr>
                <w:sz w:val="20"/>
              </w:rPr>
            </w:pPr>
            <w:r w:rsidRPr="00402F86">
              <w:rPr>
                <w:sz w:val="20"/>
              </w:rPr>
              <w:t>Veľkosť trhu (</w:t>
            </w:r>
            <w:proofErr w:type="spellStart"/>
            <w:r w:rsidRPr="00402F86">
              <w:rPr>
                <w:sz w:val="20"/>
              </w:rPr>
              <w:t>Data</w:t>
            </w:r>
            <w:proofErr w:type="spellEnd"/>
            <w:r w:rsidRPr="00402F86">
              <w:rPr>
                <w:sz w:val="20"/>
              </w:rPr>
              <w:t xml:space="preserve"> </w:t>
            </w:r>
            <w:proofErr w:type="spellStart"/>
            <w:r w:rsidRPr="00402F86">
              <w:rPr>
                <w:sz w:val="20"/>
              </w:rPr>
              <w:t>market</w:t>
            </w:r>
            <w:proofErr w:type="spellEnd"/>
            <w:r w:rsidRPr="00402F86">
              <w:rPr>
                <w:sz w:val="20"/>
              </w:rPr>
              <w:t>)</w:t>
            </w:r>
          </w:p>
        </w:tc>
        <w:tc>
          <w:tcPr>
            <w:tcW w:w="1440" w:type="dxa"/>
            <w:noWrap/>
            <w:hideMark/>
          </w:tcPr>
          <w:p w14:paraId="1F3D3169" w14:textId="77777777"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Zvyšovanie pridanej hodnoty</w:t>
            </w:r>
          </w:p>
        </w:tc>
        <w:sdt>
          <w:sdtPr>
            <w:rPr>
              <w:sz w:val="28"/>
              <w:szCs w:val="28"/>
            </w:rPr>
            <w:id w:val="1309906469"/>
            <w14:checkbox>
              <w14:checked w14:val="0"/>
              <w14:checkedState w14:val="2612" w14:font="MS Gothic"/>
              <w14:uncheckedState w14:val="2610" w14:font="MS Gothic"/>
            </w14:checkbox>
          </w:sdtPr>
          <w:sdtEndPr/>
          <w:sdtContent>
            <w:tc>
              <w:tcPr>
                <w:tcW w:w="751" w:type="dxa"/>
                <w:shd w:val="clear" w:color="auto" w:fill="FFFF00"/>
                <w:noWrap/>
              </w:tcPr>
              <w:p w14:paraId="099D5799" w14:textId="77777777" w:rsidR="00281979" w:rsidRPr="00402F86" w:rsidRDefault="00281979" w:rsidP="0028197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919" w:type="dxa"/>
            <w:shd w:val="clear" w:color="auto" w:fill="auto"/>
            <w:noWrap/>
            <w:hideMark/>
          </w:tcPr>
          <w:p w14:paraId="743642E0" w14:textId="560046AB"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560" w:type="dxa"/>
            <w:shd w:val="clear" w:color="auto" w:fill="auto"/>
            <w:noWrap/>
            <w:hideMark/>
          </w:tcPr>
          <w:p w14:paraId="60B0715A" w14:textId="522864B8"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26" w:type="dxa"/>
            <w:shd w:val="clear" w:color="auto" w:fill="auto"/>
            <w:noWrap/>
            <w:hideMark/>
          </w:tcPr>
          <w:p w14:paraId="6BF96BC6" w14:textId="69490128"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809" w:type="dxa"/>
            <w:shd w:val="clear" w:color="auto" w:fill="auto"/>
            <w:noWrap/>
            <w:hideMark/>
          </w:tcPr>
          <w:p w14:paraId="5AA88237" w14:textId="0F9326D6"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281979" w:rsidRPr="00402F86" w14:paraId="3FD067B4" w14:textId="77777777" w:rsidTr="0028197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884AB95" w14:textId="77777777" w:rsidR="00281979" w:rsidRPr="00402F86" w:rsidRDefault="00281979" w:rsidP="00281979">
            <w:pPr>
              <w:ind w:left="42"/>
              <w:rPr>
                <w:sz w:val="20"/>
              </w:rPr>
            </w:pPr>
            <w:r w:rsidRPr="00402F86">
              <w:rPr>
                <w:sz w:val="20"/>
              </w:rPr>
              <w:t xml:space="preserve">Tržby </w:t>
            </w:r>
          </w:p>
        </w:tc>
        <w:tc>
          <w:tcPr>
            <w:tcW w:w="1440" w:type="dxa"/>
            <w:noWrap/>
            <w:hideMark/>
          </w:tcPr>
          <w:p w14:paraId="04B73B24" w14:textId="77777777"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Príjmy z daní</w:t>
            </w:r>
          </w:p>
        </w:tc>
        <w:sdt>
          <w:sdtPr>
            <w:rPr>
              <w:sz w:val="28"/>
              <w:szCs w:val="28"/>
            </w:rPr>
            <w:id w:val="237450668"/>
            <w14:checkbox>
              <w14:checked w14:val="0"/>
              <w14:checkedState w14:val="2612" w14:font="MS Gothic"/>
              <w14:uncheckedState w14:val="2610" w14:font="MS Gothic"/>
            </w14:checkbox>
          </w:sdtPr>
          <w:sdtEndPr/>
          <w:sdtContent>
            <w:tc>
              <w:tcPr>
                <w:tcW w:w="751" w:type="dxa"/>
                <w:shd w:val="clear" w:color="auto" w:fill="FFFF00"/>
                <w:noWrap/>
              </w:tcPr>
              <w:p w14:paraId="0464768D" w14:textId="77777777" w:rsidR="00281979" w:rsidRPr="00402F86" w:rsidRDefault="00281979" w:rsidP="0028197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919" w:type="dxa"/>
            <w:shd w:val="clear" w:color="auto" w:fill="auto"/>
            <w:noWrap/>
            <w:hideMark/>
          </w:tcPr>
          <w:p w14:paraId="1D24A19E" w14:textId="37D3DC31"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560" w:type="dxa"/>
            <w:shd w:val="clear" w:color="auto" w:fill="auto"/>
            <w:noWrap/>
            <w:hideMark/>
          </w:tcPr>
          <w:p w14:paraId="2158EC30" w14:textId="51634479"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26" w:type="dxa"/>
            <w:shd w:val="clear" w:color="auto" w:fill="auto"/>
            <w:noWrap/>
            <w:hideMark/>
          </w:tcPr>
          <w:p w14:paraId="6B69B358" w14:textId="7D037D8F"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809" w:type="dxa"/>
            <w:shd w:val="clear" w:color="auto" w:fill="auto"/>
            <w:noWrap/>
            <w:hideMark/>
          </w:tcPr>
          <w:p w14:paraId="511222DD" w14:textId="112B2221"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281979" w:rsidRPr="00402F86" w14:paraId="2AFBF053" w14:textId="77777777" w:rsidTr="0028197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927420D" w14:textId="77777777" w:rsidR="00281979" w:rsidRPr="00402F86" w:rsidRDefault="00281979" w:rsidP="00281979">
            <w:pPr>
              <w:ind w:left="42"/>
              <w:rPr>
                <w:sz w:val="20"/>
              </w:rPr>
            </w:pPr>
            <w:r w:rsidRPr="00402F86">
              <w:rPr>
                <w:sz w:val="20"/>
              </w:rPr>
              <w:t>Pracovníci v oblasti dát (</w:t>
            </w:r>
            <w:proofErr w:type="spellStart"/>
            <w:r w:rsidRPr="00402F86">
              <w:rPr>
                <w:sz w:val="20"/>
              </w:rPr>
              <w:t>data</w:t>
            </w:r>
            <w:proofErr w:type="spellEnd"/>
            <w:r w:rsidRPr="00402F86">
              <w:rPr>
                <w:sz w:val="20"/>
              </w:rPr>
              <w:t xml:space="preserve"> </w:t>
            </w:r>
            <w:proofErr w:type="spellStart"/>
            <w:r w:rsidRPr="00402F86">
              <w:rPr>
                <w:sz w:val="20"/>
              </w:rPr>
              <w:t>workers</w:t>
            </w:r>
            <w:proofErr w:type="spellEnd"/>
            <w:r w:rsidRPr="00402F86">
              <w:rPr>
                <w:sz w:val="20"/>
              </w:rPr>
              <w:t>)</w:t>
            </w:r>
          </w:p>
        </w:tc>
        <w:tc>
          <w:tcPr>
            <w:tcW w:w="1440" w:type="dxa"/>
            <w:noWrap/>
            <w:hideMark/>
          </w:tcPr>
          <w:p w14:paraId="321DC883" w14:textId="77777777"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Zvyšovanie zamestnanosti</w:t>
            </w:r>
          </w:p>
        </w:tc>
        <w:sdt>
          <w:sdtPr>
            <w:rPr>
              <w:sz w:val="28"/>
              <w:szCs w:val="28"/>
            </w:rPr>
            <w:id w:val="320706977"/>
            <w14:checkbox>
              <w14:checked w14:val="1"/>
              <w14:checkedState w14:val="2612" w14:font="MS Gothic"/>
              <w14:uncheckedState w14:val="2610" w14:font="MS Gothic"/>
            </w14:checkbox>
          </w:sdtPr>
          <w:sdtEndPr/>
          <w:sdtContent>
            <w:tc>
              <w:tcPr>
                <w:tcW w:w="751" w:type="dxa"/>
                <w:shd w:val="clear" w:color="auto" w:fill="FFFF00"/>
                <w:noWrap/>
              </w:tcPr>
              <w:p w14:paraId="3BA2109F" w14:textId="09A5E4CD" w:rsidR="00281979" w:rsidRPr="00402F86" w:rsidRDefault="00281979" w:rsidP="0028197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MS Gothic" w:eastAsia="MS Gothic" w:hAnsi="MS Gothic"/>
                    <w:sz w:val="28"/>
                    <w:szCs w:val="28"/>
                  </w:rPr>
                  <w:t>☒</w:t>
                </w:r>
              </w:p>
            </w:tc>
          </w:sdtContent>
        </w:sdt>
        <w:tc>
          <w:tcPr>
            <w:tcW w:w="1919" w:type="dxa"/>
            <w:shd w:val="clear" w:color="auto" w:fill="auto"/>
            <w:noWrap/>
            <w:hideMark/>
          </w:tcPr>
          <w:p w14:paraId="53648518" w14:textId="4E9289D0" w:rsidR="00281979" w:rsidRPr="00323BA7"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sidRPr="00323BA7">
              <w:rPr>
                <w:sz w:val="20"/>
              </w:rPr>
              <w:t xml:space="preserve">Realizácia navrhovaného projektu prinesie zvýšenie počet pracovníkov v oblasti spracovania dát, </w:t>
            </w:r>
            <w:proofErr w:type="spellStart"/>
            <w:r w:rsidRPr="00323BA7">
              <w:rPr>
                <w:sz w:val="20"/>
              </w:rPr>
              <w:t>machine</w:t>
            </w:r>
            <w:proofErr w:type="spellEnd"/>
            <w:r w:rsidRPr="00323BA7">
              <w:rPr>
                <w:sz w:val="20"/>
              </w:rPr>
              <w:t xml:space="preserve"> </w:t>
            </w:r>
            <w:proofErr w:type="spellStart"/>
            <w:r w:rsidRPr="00323BA7">
              <w:rPr>
                <w:sz w:val="20"/>
              </w:rPr>
              <w:t>learning</w:t>
            </w:r>
            <w:proofErr w:type="spellEnd"/>
            <w:r w:rsidRPr="00323BA7">
              <w:rPr>
                <w:sz w:val="20"/>
              </w:rPr>
              <w:t xml:space="preserve">, AI a Big </w:t>
            </w:r>
            <w:proofErr w:type="spellStart"/>
            <w:r w:rsidRPr="00323BA7">
              <w:rPr>
                <w:sz w:val="20"/>
              </w:rPr>
              <w:t>Data</w:t>
            </w:r>
            <w:proofErr w:type="spellEnd"/>
            <w:r w:rsidRPr="00323BA7">
              <w:rPr>
                <w:sz w:val="20"/>
              </w:rPr>
              <w:t>.</w:t>
            </w:r>
          </w:p>
        </w:tc>
        <w:tc>
          <w:tcPr>
            <w:tcW w:w="1560" w:type="dxa"/>
            <w:shd w:val="clear" w:color="auto" w:fill="auto"/>
            <w:noWrap/>
            <w:hideMark/>
          </w:tcPr>
          <w:p w14:paraId="5252C1AF" w14:textId="5B0CEB32" w:rsidR="00281979" w:rsidRPr="00323BA7"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sidRPr="00323BA7">
              <w:rPr>
                <w:sz w:val="20"/>
              </w:rPr>
              <w:t>Zvýšenie počtu zamestnancov Žiadateľa pracujúcich v oblasti dát</w:t>
            </w:r>
          </w:p>
        </w:tc>
        <w:tc>
          <w:tcPr>
            <w:tcW w:w="1026" w:type="dxa"/>
            <w:shd w:val="clear" w:color="auto" w:fill="auto"/>
            <w:noWrap/>
            <w:hideMark/>
          </w:tcPr>
          <w:p w14:paraId="4BDD39DB" w14:textId="650FA144" w:rsidR="00281979" w:rsidRPr="00323BA7"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sidRPr="00323BA7">
              <w:rPr>
                <w:sz w:val="20"/>
              </w:rPr>
              <w:t> 6</w:t>
            </w:r>
          </w:p>
        </w:tc>
        <w:tc>
          <w:tcPr>
            <w:tcW w:w="1809" w:type="dxa"/>
            <w:shd w:val="clear" w:color="auto" w:fill="auto"/>
            <w:noWrap/>
            <w:hideMark/>
          </w:tcPr>
          <w:p w14:paraId="010153E4" w14:textId="772A6C09" w:rsidR="00281979" w:rsidRPr="00323BA7"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sidRPr="00323BA7">
              <w:rPr>
                <w:sz w:val="20"/>
              </w:rPr>
              <w:t>Zvýšenie počtu zamestnancov INFOSTATU, ktorých pracovným zameraním bude tvorba nových dát a uplatňovanie získaných poznatkov v praxi.</w:t>
            </w:r>
          </w:p>
        </w:tc>
      </w:tr>
      <w:tr w:rsidR="00281979" w:rsidRPr="00402F86" w14:paraId="516A4319" w14:textId="77777777" w:rsidTr="0028197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E3F7739" w14:textId="77777777" w:rsidR="00281979" w:rsidRPr="00402F86" w:rsidRDefault="00281979" w:rsidP="00281979">
            <w:pPr>
              <w:ind w:left="42"/>
              <w:rPr>
                <w:sz w:val="20"/>
              </w:rPr>
            </w:pPr>
            <w:r w:rsidRPr="00402F86">
              <w:rPr>
                <w:sz w:val="20"/>
              </w:rPr>
              <w:t>Počet firiem</w:t>
            </w:r>
          </w:p>
        </w:tc>
        <w:tc>
          <w:tcPr>
            <w:tcW w:w="1440" w:type="dxa"/>
            <w:noWrap/>
            <w:hideMark/>
          </w:tcPr>
          <w:p w14:paraId="03CD873C" w14:textId="77777777"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Zvyšovanie HDP</w:t>
            </w:r>
          </w:p>
        </w:tc>
        <w:sdt>
          <w:sdtPr>
            <w:rPr>
              <w:sz w:val="28"/>
              <w:szCs w:val="28"/>
            </w:rPr>
            <w:id w:val="1013037387"/>
            <w14:checkbox>
              <w14:checked w14:val="0"/>
              <w14:checkedState w14:val="2612" w14:font="MS Gothic"/>
              <w14:uncheckedState w14:val="2610" w14:font="MS Gothic"/>
            </w14:checkbox>
          </w:sdtPr>
          <w:sdtEndPr/>
          <w:sdtContent>
            <w:tc>
              <w:tcPr>
                <w:tcW w:w="751" w:type="dxa"/>
                <w:shd w:val="clear" w:color="auto" w:fill="FFFF00"/>
                <w:noWrap/>
              </w:tcPr>
              <w:p w14:paraId="7EC9C97E" w14:textId="77777777" w:rsidR="00281979" w:rsidRPr="00402F86" w:rsidRDefault="00281979" w:rsidP="0028197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919" w:type="dxa"/>
            <w:shd w:val="clear" w:color="auto" w:fill="auto"/>
            <w:noWrap/>
            <w:hideMark/>
          </w:tcPr>
          <w:p w14:paraId="1E43F447" w14:textId="5B3EDED8"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560" w:type="dxa"/>
            <w:shd w:val="clear" w:color="auto" w:fill="auto"/>
            <w:noWrap/>
            <w:hideMark/>
          </w:tcPr>
          <w:p w14:paraId="2FFF0FA7" w14:textId="787F18CD"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26" w:type="dxa"/>
            <w:shd w:val="clear" w:color="auto" w:fill="auto"/>
            <w:noWrap/>
            <w:hideMark/>
          </w:tcPr>
          <w:p w14:paraId="6708348F" w14:textId="50B204F8"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809" w:type="dxa"/>
            <w:shd w:val="clear" w:color="auto" w:fill="auto"/>
            <w:noWrap/>
            <w:hideMark/>
          </w:tcPr>
          <w:p w14:paraId="40D5494F" w14:textId="2F38E9F8" w:rsidR="00281979" w:rsidRPr="00402F86" w:rsidRDefault="00281979" w:rsidP="00281979">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bl>
    <w:p w14:paraId="78E26141" w14:textId="77777777" w:rsidR="00306213" w:rsidRPr="00402F86" w:rsidRDefault="00306213" w:rsidP="00306213"/>
    <w:p w14:paraId="28D72704" w14:textId="77777777" w:rsidR="00B42DE7" w:rsidRPr="00402F86" w:rsidRDefault="00B42DE7" w:rsidP="00B42DE7">
      <w:pPr>
        <w:pStyle w:val="Nadpis4"/>
      </w:pPr>
      <w:bookmarkStart w:id="210" w:name="_Toc17715747"/>
      <w:r w:rsidRPr="00402F86">
        <w:t>Zvýšenie spotrebiteľskej a spoločenskej hodnoty</w:t>
      </w:r>
      <w:bookmarkEnd w:id="210"/>
    </w:p>
    <w:tbl>
      <w:tblPr>
        <w:tblStyle w:val="Style3"/>
        <w:tblW w:w="10202" w:type="dxa"/>
        <w:tblLook w:val="04A0" w:firstRow="1" w:lastRow="0" w:firstColumn="1" w:lastColumn="0" w:noHBand="0" w:noVBand="1"/>
      </w:tblPr>
      <w:tblGrid>
        <w:gridCol w:w="1520"/>
        <w:gridCol w:w="1427"/>
        <w:gridCol w:w="751"/>
        <w:gridCol w:w="1967"/>
        <w:gridCol w:w="1621"/>
        <w:gridCol w:w="1008"/>
        <w:gridCol w:w="1908"/>
      </w:tblGrid>
      <w:tr w:rsidR="00986608" w:rsidRPr="00402F86" w14:paraId="02E1974E" w14:textId="77777777" w:rsidTr="0005433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0" w:type="dxa"/>
            <w:shd w:val="clear" w:color="auto" w:fill="FFFFCC"/>
            <w:noWrap/>
            <w:hideMark/>
          </w:tcPr>
          <w:p w14:paraId="610085B7" w14:textId="77777777" w:rsidR="00B42DE7" w:rsidRPr="00402F86" w:rsidRDefault="00B42DE7" w:rsidP="006C255C">
            <w:pPr>
              <w:ind w:left="42"/>
              <w:rPr>
                <w:color w:val="auto"/>
                <w:sz w:val="20"/>
              </w:rPr>
            </w:pPr>
            <w:r w:rsidRPr="00402F86">
              <w:rPr>
                <w:color w:val="auto"/>
                <w:sz w:val="20"/>
              </w:rPr>
              <w:t>Aspekt</w:t>
            </w:r>
          </w:p>
        </w:tc>
        <w:tc>
          <w:tcPr>
            <w:tcW w:w="1427" w:type="dxa"/>
            <w:shd w:val="clear" w:color="auto" w:fill="FFFFCC"/>
            <w:noWrap/>
            <w:hideMark/>
          </w:tcPr>
          <w:p w14:paraId="6C169F56" w14:textId="77777777" w:rsidR="00B42DE7" w:rsidRPr="00402F86"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Typ prínosu</w:t>
            </w:r>
          </w:p>
        </w:tc>
        <w:tc>
          <w:tcPr>
            <w:tcW w:w="751" w:type="dxa"/>
            <w:shd w:val="clear" w:color="auto" w:fill="FFFFCC"/>
            <w:noWrap/>
            <w:hideMark/>
          </w:tcPr>
          <w:p w14:paraId="3AEB88A0" w14:textId="77777777" w:rsidR="00B42DE7" w:rsidRPr="00402F86"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Výber</w:t>
            </w:r>
          </w:p>
        </w:tc>
        <w:tc>
          <w:tcPr>
            <w:tcW w:w="1967" w:type="dxa"/>
            <w:shd w:val="clear" w:color="auto" w:fill="FFFFCC"/>
            <w:noWrap/>
            <w:hideMark/>
          </w:tcPr>
          <w:p w14:paraId="78E528A1" w14:textId="77777777" w:rsidR="00B42DE7" w:rsidRPr="00402F86"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Zdôvodnenie</w:t>
            </w:r>
          </w:p>
        </w:tc>
        <w:tc>
          <w:tcPr>
            <w:tcW w:w="1621" w:type="dxa"/>
            <w:shd w:val="clear" w:color="auto" w:fill="FFFFCC"/>
            <w:noWrap/>
            <w:hideMark/>
          </w:tcPr>
          <w:p w14:paraId="0A54A5C6" w14:textId="77777777" w:rsidR="00B42DE7" w:rsidRPr="00402F86"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Ukazovateľ</w:t>
            </w:r>
          </w:p>
        </w:tc>
        <w:tc>
          <w:tcPr>
            <w:tcW w:w="1008" w:type="dxa"/>
            <w:shd w:val="clear" w:color="auto" w:fill="FFFFCC"/>
            <w:noWrap/>
            <w:hideMark/>
          </w:tcPr>
          <w:p w14:paraId="6C684504" w14:textId="77777777" w:rsidR="00B42DE7" w:rsidRPr="00402F86"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Súčasná hodnota</w:t>
            </w:r>
          </w:p>
        </w:tc>
        <w:tc>
          <w:tcPr>
            <w:tcW w:w="1908" w:type="dxa"/>
            <w:shd w:val="clear" w:color="auto" w:fill="FFFFCC"/>
            <w:noWrap/>
            <w:hideMark/>
          </w:tcPr>
          <w:p w14:paraId="772C8B1C" w14:textId="77777777" w:rsidR="00B42DE7" w:rsidRPr="00402F86"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Spôsob merania a ciel</w:t>
            </w:r>
          </w:p>
        </w:tc>
      </w:tr>
      <w:tr w:rsidR="008E45AA" w:rsidRPr="00402F86" w14:paraId="756DD95A"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20" w:type="dxa"/>
            <w:noWrap/>
            <w:hideMark/>
          </w:tcPr>
          <w:p w14:paraId="23762EA1" w14:textId="77777777" w:rsidR="008E45AA" w:rsidRPr="00402F86" w:rsidRDefault="008E45AA" w:rsidP="008E45AA">
            <w:pPr>
              <w:ind w:left="42"/>
              <w:rPr>
                <w:sz w:val="20"/>
              </w:rPr>
            </w:pPr>
            <w:r w:rsidRPr="00402F86">
              <w:rPr>
                <w:sz w:val="20"/>
              </w:rPr>
              <w:t>Kvalitnejšie služby</w:t>
            </w:r>
          </w:p>
        </w:tc>
        <w:tc>
          <w:tcPr>
            <w:tcW w:w="1427" w:type="dxa"/>
            <w:noWrap/>
            <w:hideMark/>
          </w:tcPr>
          <w:p w14:paraId="07E79F2D" w14:textId="77777777"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Spotrebiteľský prebytok</w:t>
            </w:r>
          </w:p>
        </w:tc>
        <w:sdt>
          <w:sdtPr>
            <w:rPr>
              <w:sz w:val="28"/>
              <w:szCs w:val="28"/>
            </w:rPr>
            <w:id w:val="-1913303912"/>
            <w14:checkbox>
              <w14:checked w14:val="0"/>
              <w14:checkedState w14:val="2612" w14:font="MS Gothic"/>
              <w14:uncheckedState w14:val="2610" w14:font="MS Gothic"/>
            </w14:checkbox>
          </w:sdtPr>
          <w:sdtEndPr/>
          <w:sdtContent>
            <w:tc>
              <w:tcPr>
                <w:tcW w:w="751" w:type="dxa"/>
                <w:shd w:val="clear" w:color="auto" w:fill="FFFF00"/>
                <w:noWrap/>
              </w:tcPr>
              <w:p w14:paraId="5BD22CCE" w14:textId="77777777" w:rsidR="008E45AA" w:rsidRPr="00402F86" w:rsidRDefault="008E45AA" w:rsidP="008E45AA">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967" w:type="dxa"/>
            <w:shd w:val="clear" w:color="auto" w:fill="auto"/>
            <w:noWrap/>
            <w:hideMark/>
          </w:tcPr>
          <w:p w14:paraId="290DC22A" w14:textId="1E1C1040"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621" w:type="dxa"/>
            <w:shd w:val="clear" w:color="auto" w:fill="auto"/>
            <w:noWrap/>
            <w:hideMark/>
          </w:tcPr>
          <w:p w14:paraId="0FDE8B3E" w14:textId="266538D8"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08" w:type="dxa"/>
            <w:shd w:val="clear" w:color="auto" w:fill="auto"/>
            <w:noWrap/>
            <w:hideMark/>
          </w:tcPr>
          <w:p w14:paraId="67909606" w14:textId="560376C3"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908" w:type="dxa"/>
            <w:shd w:val="clear" w:color="auto" w:fill="auto"/>
            <w:noWrap/>
            <w:hideMark/>
          </w:tcPr>
          <w:p w14:paraId="30D84F7A" w14:textId="5A47257E"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8E45AA" w:rsidRPr="00402F86" w14:paraId="50B53032"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2385054" w14:textId="77777777" w:rsidR="008E45AA" w:rsidRPr="00402F86" w:rsidRDefault="008E45AA" w:rsidP="008E45AA">
            <w:pPr>
              <w:ind w:left="42"/>
              <w:rPr>
                <w:sz w:val="20"/>
              </w:rPr>
            </w:pPr>
            <w:r w:rsidRPr="00402F86">
              <w:rPr>
                <w:sz w:val="20"/>
              </w:rPr>
              <w:t>Zvýšenie kvality rozhodovania</w:t>
            </w:r>
          </w:p>
        </w:tc>
        <w:tc>
          <w:tcPr>
            <w:tcW w:w="1427" w:type="dxa"/>
            <w:noWrap/>
            <w:hideMark/>
          </w:tcPr>
          <w:p w14:paraId="156E5918" w14:textId="77777777"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Zníženie počtu exekúcií</w:t>
            </w:r>
          </w:p>
        </w:tc>
        <w:sdt>
          <w:sdtPr>
            <w:rPr>
              <w:sz w:val="28"/>
              <w:szCs w:val="28"/>
            </w:rPr>
            <w:id w:val="1758710662"/>
            <w14:checkbox>
              <w14:checked w14:val="0"/>
              <w14:checkedState w14:val="2612" w14:font="MS Gothic"/>
              <w14:uncheckedState w14:val="2610" w14:font="MS Gothic"/>
            </w14:checkbox>
          </w:sdtPr>
          <w:sdtEndPr/>
          <w:sdtContent>
            <w:tc>
              <w:tcPr>
                <w:tcW w:w="751" w:type="dxa"/>
                <w:shd w:val="clear" w:color="auto" w:fill="FFFF00"/>
                <w:noWrap/>
              </w:tcPr>
              <w:p w14:paraId="455CB87F" w14:textId="77777777" w:rsidR="008E45AA" w:rsidRPr="00402F86" w:rsidRDefault="008E45AA" w:rsidP="008E45AA">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967" w:type="dxa"/>
            <w:shd w:val="clear" w:color="auto" w:fill="auto"/>
            <w:noWrap/>
            <w:hideMark/>
          </w:tcPr>
          <w:p w14:paraId="111EC49E" w14:textId="64A3BDC9"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621" w:type="dxa"/>
            <w:shd w:val="clear" w:color="auto" w:fill="auto"/>
            <w:noWrap/>
            <w:hideMark/>
          </w:tcPr>
          <w:p w14:paraId="6469AB20" w14:textId="7EC7E663"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08" w:type="dxa"/>
            <w:shd w:val="clear" w:color="auto" w:fill="auto"/>
            <w:noWrap/>
            <w:hideMark/>
          </w:tcPr>
          <w:p w14:paraId="44D6E0A3" w14:textId="50876DDA"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908" w:type="dxa"/>
            <w:shd w:val="clear" w:color="auto" w:fill="auto"/>
            <w:noWrap/>
            <w:hideMark/>
          </w:tcPr>
          <w:p w14:paraId="0274AA48" w14:textId="45FAA73E"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8E45AA" w:rsidRPr="00402F86" w14:paraId="60CCD5BD"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20" w:type="dxa"/>
            <w:noWrap/>
            <w:hideMark/>
          </w:tcPr>
          <w:p w14:paraId="5206D62B" w14:textId="77777777" w:rsidR="008E45AA" w:rsidRPr="00402F86" w:rsidRDefault="008E45AA" w:rsidP="008E45AA">
            <w:pPr>
              <w:ind w:left="42"/>
              <w:rPr>
                <w:sz w:val="20"/>
              </w:rPr>
            </w:pPr>
            <w:r w:rsidRPr="00402F86">
              <w:rPr>
                <w:sz w:val="20"/>
              </w:rPr>
              <w:t>Spotrebiteľské riziko</w:t>
            </w:r>
          </w:p>
        </w:tc>
        <w:tc>
          <w:tcPr>
            <w:tcW w:w="1427" w:type="dxa"/>
            <w:noWrap/>
            <w:hideMark/>
          </w:tcPr>
          <w:p w14:paraId="6B52FE98" w14:textId="77777777"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Zníženie rizík</w:t>
            </w:r>
          </w:p>
        </w:tc>
        <w:sdt>
          <w:sdtPr>
            <w:rPr>
              <w:sz w:val="28"/>
              <w:szCs w:val="28"/>
            </w:rPr>
            <w:id w:val="1888452758"/>
            <w14:checkbox>
              <w14:checked w14:val="0"/>
              <w14:checkedState w14:val="2612" w14:font="MS Gothic"/>
              <w14:uncheckedState w14:val="2610" w14:font="MS Gothic"/>
            </w14:checkbox>
          </w:sdtPr>
          <w:sdtEndPr/>
          <w:sdtContent>
            <w:tc>
              <w:tcPr>
                <w:tcW w:w="751" w:type="dxa"/>
                <w:shd w:val="clear" w:color="auto" w:fill="FFFF00"/>
                <w:noWrap/>
              </w:tcPr>
              <w:p w14:paraId="69FDF84A" w14:textId="77777777" w:rsidR="008E45AA" w:rsidRPr="00402F86" w:rsidRDefault="008E45AA" w:rsidP="008E45AA">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967" w:type="dxa"/>
            <w:shd w:val="clear" w:color="auto" w:fill="auto"/>
            <w:noWrap/>
            <w:hideMark/>
          </w:tcPr>
          <w:p w14:paraId="4F2B1E73" w14:textId="3D3F10B7"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621" w:type="dxa"/>
            <w:shd w:val="clear" w:color="auto" w:fill="auto"/>
            <w:noWrap/>
            <w:hideMark/>
          </w:tcPr>
          <w:p w14:paraId="443C0D60" w14:textId="33A930A4"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08" w:type="dxa"/>
            <w:shd w:val="clear" w:color="auto" w:fill="auto"/>
            <w:noWrap/>
            <w:hideMark/>
          </w:tcPr>
          <w:p w14:paraId="4ED9EF6B" w14:textId="4B69E33A"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908" w:type="dxa"/>
            <w:shd w:val="clear" w:color="auto" w:fill="auto"/>
            <w:noWrap/>
            <w:hideMark/>
          </w:tcPr>
          <w:p w14:paraId="19C2CA05" w14:textId="65FF44E2"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8E45AA" w:rsidRPr="00402F86" w14:paraId="71149360"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20" w:type="dxa"/>
            <w:noWrap/>
            <w:hideMark/>
          </w:tcPr>
          <w:p w14:paraId="2D30AF25" w14:textId="77777777" w:rsidR="008E45AA" w:rsidRPr="00402F86" w:rsidRDefault="008E45AA" w:rsidP="008E45AA">
            <w:pPr>
              <w:ind w:left="42"/>
              <w:rPr>
                <w:sz w:val="20"/>
              </w:rPr>
            </w:pPr>
            <w:r w:rsidRPr="00402F86">
              <w:rPr>
                <w:sz w:val="20"/>
              </w:rPr>
              <w:t>Používanie údajov</w:t>
            </w:r>
          </w:p>
        </w:tc>
        <w:tc>
          <w:tcPr>
            <w:tcW w:w="1427" w:type="dxa"/>
            <w:noWrap/>
            <w:hideMark/>
          </w:tcPr>
          <w:p w14:paraId="3FBBDF1B" w14:textId="77777777"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Eliminácia zlých rozhodnutí</w:t>
            </w:r>
          </w:p>
        </w:tc>
        <w:sdt>
          <w:sdtPr>
            <w:rPr>
              <w:sz w:val="28"/>
              <w:szCs w:val="28"/>
            </w:rPr>
            <w:id w:val="-1493712180"/>
            <w14:checkbox>
              <w14:checked w14:val="1"/>
              <w14:checkedState w14:val="2612" w14:font="MS Gothic"/>
              <w14:uncheckedState w14:val="2610" w14:font="MS Gothic"/>
            </w14:checkbox>
          </w:sdtPr>
          <w:sdtEndPr/>
          <w:sdtContent>
            <w:tc>
              <w:tcPr>
                <w:tcW w:w="751" w:type="dxa"/>
                <w:shd w:val="clear" w:color="auto" w:fill="FFFF00"/>
                <w:noWrap/>
              </w:tcPr>
              <w:p w14:paraId="256ADF49" w14:textId="3977B7E6" w:rsidR="008E45AA" w:rsidRPr="00402F86" w:rsidRDefault="008E45AA" w:rsidP="008E45AA">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MS Gothic" w:eastAsia="MS Gothic" w:hAnsi="MS Gothic"/>
                    <w:sz w:val="28"/>
                    <w:szCs w:val="28"/>
                  </w:rPr>
                  <w:t>☒</w:t>
                </w:r>
              </w:p>
            </w:tc>
          </w:sdtContent>
        </w:sdt>
        <w:tc>
          <w:tcPr>
            <w:tcW w:w="1967" w:type="dxa"/>
            <w:shd w:val="clear" w:color="auto" w:fill="auto"/>
            <w:noWrap/>
            <w:hideMark/>
          </w:tcPr>
          <w:p w14:paraId="1004AA25" w14:textId="7488F999"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t xml:space="preserve">V súčasnosti prebieha rozhodovanie na základe čiastkových dát (nedostatky v informačnej hodnote dát), absencia zohľadnenia regionálnych špecifík - znamená vysoké riziko zlých </w:t>
            </w:r>
            <w:r>
              <w:rPr>
                <w:sz w:val="20"/>
              </w:rPr>
              <w:lastRenderedPageBreak/>
              <w:t>(neefektívnych a neúčinných) rozhodnutí.</w:t>
            </w:r>
          </w:p>
        </w:tc>
        <w:tc>
          <w:tcPr>
            <w:tcW w:w="1621" w:type="dxa"/>
            <w:shd w:val="clear" w:color="auto" w:fill="auto"/>
            <w:noWrap/>
            <w:hideMark/>
          </w:tcPr>
          <w:p w14:paraId="1E0010E1" w14:textId="478F01AE"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lastRenderedPageBreak/>
              <w:t xml:space="preserve">Počet vypracovaných prehľadov (dát) o zdravotnom stave v jednotlivých regiónoch SR využiteľných pre zvýšenie efektívnosti a účinnosti rozhodnutí </w:t>
            </w:r>
          </w:p>
        </w:tc>
        <w:tc>
          <w:tcPr>
            <w:tcW w:w="1008" w:type="dxa"/>
            <w:shd w:val="clear" w:color="auto" w:fill="auto"/>
            <w:noWrap/>
            <w:hideMark/>
          </w:tcPr>
          <w:p w14:paraId="03944D80" w14:textId="167B1EF1"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0</w:t>
            </w:r>
          </w:p>
        </w:tc>
        <w:tc>
          <w:tcPr>
            <w:tcW w:w="1908" w:type="dxa"/>
            <w:shd w:val="clear" w:color="auto" w:fill="auto"/>
            <w:noWrap/>
            <w:hideMark/>
          </w:tcPr>
          <w:p w14:paraId="6B6DDF18" w14:textId="14B3ACE5" w:rsidR="008E45AA" w:rsidRPr="00402F86" w:rsidRDefault="008E45AA" w:rsidP="008E45AA">
            <w:pPr>
              <w:ind w:left="42"/>
              <w:cnfStyle w:val="000000000000" w:firstRow="0" w:lastRow="0" w:firstColumn="0" w:lastColumn="0" w:oddVBand="0" w:evenVBand="0" w:oddHBand="0" w:evenHBand="0" w:firstRowFirstColumn="0" w:firstRowLastColumn="0" w:lastRowFirstColumn="0" w:lastRowLastColumn="0"/>
              <w:rPr>
                <w:sz w:val="20"/>
              </w:rPr>
            </w:pPr>
            <w:r>
              <w:rPr>
                <w:sz w:val="20"/>
              </w:rPr>
              <w:t xml:space="preserve">Počet vypracovaných prehľadov (dát) o zdravotnom stave v jednotlivých regiónoch SR poskytnutých jednotlivým aktérom s rozhodovacími kompetenciami. </w:t>
            </w:r>
          </w:p>
        </w:tc>
      </w:tr>
    </w:tbl>
    <w:p w14:paraId="2D7DE909" w14:textId="77777777" w:rsidR="00296BC9" w:rsidRPr="00402F86" w:rsidRDefault="00296BC9" w:rsidP="00E30907">
      <w:pPr>
        <w:rPr>
          <w:rFonts w:cstheme="minorHAnsi"/>
          <w:sz w:val="20"/>
        </w:rPr>
      </w:pPr>
    </w:p>
    <w:p w14:paraId="5518B376" w14:textId="39CAB232" w:rsidR="00273959" w:rsidRPr="00402F86" w:rsidRDefault="00273959" w:rsidP="00990434">
      <w:pPr>
        <w:pStyle w:val="Nadpis4"/>
        <w:tabs>
          <w:tab w:val="clear" w:pos="720"/>
          <w:tab w:val="left" w:pos="709"/>
        </w:tabs>
        <w:ind w:left="862" w:hanging="862"/>
      </w:pPr>
      <w:bookmarkStart w:id="211" w:name="_Toc17715748"/>
      <w:r w:rsidRPr="00402F86">
        <w:t xml:space="preserve">Využitie dátovej vedy na </w:t>
      </w:r>
      <w:r w:rsidRPr="00402F86">
        <w:rPr>
          <w:color w:val="000000" w:themeColor="text1"/>
        </w:rPr>
        <w:t>optimalizáciu</w:t>
      </w:r>
      <w:r w:rsidR="003E5A5D" w:rsidRPr="00402F86">
        <w:rPr>
          <w:color w:val="000000" w:themeColor="text1"/>
        </w:rPr>
        <w:t xml:space="preserve"> (</w:t>
      </w:r>
      <w:r w:rsidR="00990434" w:rsidRPr="00402F86">
        <w:rPr>
          <w:b w:val="0"/>
          <w:color w:val="000000" w:themeColor="text1"/>
        </w:rPr>
        <w:t>a</w:t>
      </w:r>
      <w:r w:rsidR="003E5A5D" w:rsidRPr="00402F86">
        <w:rPr>
          <w:b w:val="0"/>
          <w:color w:val="000000" w:themeColor="text1"/>
        </w:rPr>
        <w:t xml:space="preserve">plikácia analytického spracovania údajov pre zefektívnenie </w:t>
      </w:r>
      <w:r w:rsidR="00990434" w:rsidRPr="00402F86">
        <w:rPr>
          <w:b w:val="0"/>
          <w:color w:val="000000" w:themeColor="text1"/>
        </w:rPr>
        <w:t xml:space="preserve">a / alebo </w:t>
      </w:r>
      <w:r w:rsidR="003E5A5D" w:rsidRPr="00402F86">
        <w:rPr>
          <w:b w:val="0"/>
          <w:color w:val="000000" w:themeColor="text1"/>
        </w:rPr>
        <w:t>optimalizáciu vynaložených finančných prostriedkov verejnej správy</w:t>
      </w:r>
      <w:r w:rsidR="003E5A5D" w:rsidRPr="00402F86">
        <w:rPr>
          <w:rFonts w:ascii="Arial Narrow" w:hAnsi="Arial Narrow"/>
          <w:color w:val="000000" w:themeColor="text1"/>
          <w:sz w:val="22"/>
          <w:szCs w:val="22"/>
          <w:lang w:bidi="en-US"/>
        </w:rPr>
        <w:t>)</w:t>
      </w:r>
      <w:bookmarkEnd w:id="211"/>
    </w:p>
    <w:tbl>
      <w:tblPr>
        <w:tblStyle w:val="Style3"/>
        <w:tblW w:w="10435" w:type="dxa"/>
        <w:tblLook w:val="04A0" w:firstRow="1" w:lastRow="0" w:firstColumn="1" w:lastColumn="0" w:noHBand="0" w:noVBand="1"/>
      </w:tblPr>
      <w:tblGrid>
        <w:gridCol w:w="1555"/>
        <w:gridCol w:w="1417"/>
        <w:gridCol w:w="751"/>
        <w:gridCol w:w="1942"/>
        <w:gridCol w:w="1762"/>
        <w:gridCol w:w="1026"/>
        <w:gridCol w:w="1982"/>
      </w:tblGrid>
      <w:tr w:rsidR="00273959" w:rsidRPr="00402F86" w14:paraId="02209977" w14:textId="77777777" w:rsidTr="0005433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shd w:val="clear" w:color="auto" w:fill="FFFFCC"/>
            <w:noWrap/>
            <w:hideMark/>
          </w:tcPr>
          <w:p w14:paraId="2FA9A3CA" w14:textId="77777777" w:rsidR="00273959" w:rsidRPr="00402F86" w:rsidRDefault="00273959" w:rsidP="006C255C">
            <w:pPr>
              <w:ind w:left="42"/>
              <w:rPr>
                <w:color w:val="auto"/>
                <w:sz w:val="20"/>
              </w:rPr>
            </w:pPr>
            <w:r w:rsidRPr="00402F86">
              <w:rPr>
                <w:color w:val="auto"/>
                <w:sz w:val="20"/>
              </w:rPr>
              <w:t>Aspekt</w:t>
            </w:r>
          </w:p>
        </w:tc>
        <w:tc>
          <w:tcPr>
            <w:tcW w:w="1417" w:type="dxa"/>
            <w:shd w:val="clear" w:color="auto" w:fill="FFFFCC"/>
            <w:noWrap/>
            <w:hideMark/>
          </w:tcPr>
          <w:p w14:paraId="19FD41C5" w14:textId="77777777" w:rsidR="00273959" w:rsidRPr="00402F86"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Typ prínosu</w:t>
            </w:r>
          </w:p>
        </w:tc>
        <w:tc>
          <w:tcPr>
            <w:tcW w:w="751" w:type="dxa"/>
            <w:shd w:val="clear" w:color="auto" w:fill="FFFFCC"/>
            <w:noWrap/>
            <w:hideMark/>
          </w:tcPr>
          <w:p w14:paraId="23D0DDB0" w14:textId="77777777" w:rsidR="00273959" w:rsidRPr="00402F86"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Výber</w:t>
            </w:r>
          </w:p>
        </w:tc>
        <w:tc>
          <w:tcPr>
            <w:tcW w:w="1942" w:type="dxa"/>
            <w:shd w:val="clear" w:color="auto" w:fill="FFFFCC"/>
            <w:noWrap/>
            <w:hideMark/>
          </w:tcPr>
          <w:p w14:paraId="1ED5687B" w14:textId="77777777" w:rsidR="00273959" w:rsidRPr="00402F86"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Zdôvodnenie</w:t>
            </w:r>
          </w:p>
        </w:tc>
        <w:tc>
          <w:tcPr>
            <w:tcW w:w="1762" w:type="dxa"/>
            <w:shd w:val="clear" w:color="auto" w:fill="FFFFCC"/>
            <w:noWrap/>
            <w:hideMark/>
          </w:tcPr>
          <w:p w14:paraId="7C15EB5B" w14:textId="77777777" w:rsidR="00273959" w:rsidRPr="00402F86"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Ukazovateľ</w:t>
            </w:r>
          </w:p>
        </w:tc>
        <w:tc>
          <w:tcPr>
            <w:tcW w:w="1026" w:type="dxa"/>
            <w:shd w:val="clear" w:color="auto" w:fill="FFFFCC"/>
            <w:noWrap/>
            <w:hideMark/>
          </w:tcPr>
          <w:p w14:paraId="6FF2F67F" w14:textId="77777777" w:rsidR="00273959" w:rsidRPr="00402F86"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Súčasná hodnota</w:t>
            </w:r>
          </w:p>
        </w:tc>
        <w:tc>
          <w:tcPr>
            <w:tcW w:w="1982" w:type="dxa"/>
            <w:shd w:val="clear" w:color="auto" w:fill="FFFFCC"/>
            <w:noWrap/>
            <w:hideMark/>
          </w:tcPr>
          <w:p w14:paraId="56E74A77" w14:textId="77777777" w:rsidR="00273959" w:rsidRPr="00402F86"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402F86">
              <w:rPr>
                <w:color w:val="auto"/>
                <w:sz w:val="20"/>
              </w:rPr>
              <w:t>Spôsob merania</w:t>
            </w:r>
          </w:p>
        </w:tc>
      </w:tr>
      <w:tr w:rsidR="00207CC2" w:rsidRPr="00402F86" w14:paraId="5775F661"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7AC22BA" w14:textId="77777777" w:rsidR="00207CC2" w:rsidRPr="00402F86" w:rsidRDefault="00207CC2" w:rsidP="00207CC2">
            <w:pPr>
              <w:ind w:left="42"/>
              <w:rPr>
                <w:sz w:val="20"/>
              </w:rPr>
            </w:pPr>
            <w:r w:rsidRPr="00402F86">
              <w:rPr>
                <w:sz w:val="20"/>
              </w:rPr>
              <w:t>Zlepšenie rozhodovania</w:t>
            </w:r>
          </w:p>
        </w:tc>
        <w:tc>
          <w:tcPr>
            <w:tcW w:w="1417" w:type="dxa"/>
            <w:noWrap/>
            <w:hideMark/>
          </w:tcPr>
          <w:p w14:paraId="61BD11C3" w14:textId="77777777"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Zníženie počtu FTE</w:t>
            </w:r>
          </w:p>
        </w:tc>
        <w:sdt>
          <w:sdtPr>
            <w:rPr>
              <w:sz w:val="28"/>
              <w:szCs w:val="28"/>
            </w:rPr>
            <w:id w:val="-1900748313"/>
            <w14:checkbox>
              <w14:checked w14:val="0"/>
              <w14:checkedState w14:val="2612" w14:font="MS Gothic"/>
              <w14:uncheckedState w14:val="2610" w14:font="MS Gothic"/>
            </w14:checkbox>
          </w:sdtPr>
          <w:sdtEndPr/>
          <w:sdtContent>
            <w:tc>
              <w:tcPr>
                <w:tcW w:w="751" w:type="dxa"/>
                <w:shd w:val="clear" w:color="auto" w:fill="FFFF00"/>
                <w:noWrap/>
              </w:tcPr>
              <w:p w14:paraId="2D5F4EAA" w14:textId="77777777" w:rsidR="00207CC2" w:rsidRPr="00402F86" w:rsidRDefault="00207CC2" w:rsidP="00207CC2">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942" w:type="dxa"/>
            <w:shd w:val="clear" w:color="auto" w:fill="auto"/>
            <w:noWrap/>
            <w:hideMark/>
          </w:tcPr>
          <w:p w14:paraId="3C59AE05" w14:textId="2D334BEE"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762" w:type="dxa"/>
            <w:shd w:val="clear" w:color="auto" w:fill="auto"/>
            <w:noWrap/>
            <w:hideMark/>
          </w:tcPr>
          <w:p w14:paraId="5775BC9F" w14:textId="3D6DD008"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26" w:type="dxa"/>
            <w:shd w:val="clear" w:color="auto" w:fill="auto"/>
            <w:noWrap/>
            <w:hideMark/>
          </w:tcPr>
          <w:p w14:paraId="5AD2128D" w14:textId="02BBAE33"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982" w:type="dxa"/>
            <w:shd w:val="clear" w:color="auto" w:fill="auto"/>
            <w:noWrap/>
            <w:hideMark/>
          </w:tcPr>
          <w:p w14:paraId="481E8F8D" w14:textId="7D470E8D"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207CC2" w:rsidRPr="00402F86" w14:paraId="33EAA00C"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379BF21" w14:textId="77777777" w:rsidR="00207CC2" w:rsidRPr="00402F86" w:rsidRDefault="00207CC2" w:rsidP="00207CC2">
            <w:pPr>
              <w:ind w:left="42"/>
              <w:rPr>
                <w:sz w:val="20"/>
              </w:rPr>
            </w:pPr>
            <w:r w:rsidRPr="00402F86">
              <w:rPr>
                <w:sz w:val="20"/>
              </w:rPr>
              <w:t>Efektivita procesov</w:t>
            </w:r>
          </w:p>
        </w:tc>
        <w:tc>
          <w:tcPr>
            <w:tcW w:w="1417" w:type="dxa"/>
            <w:noWrap/>
            <w:hideMark/>
          </w:tcPr>
          <w:p w14:paraId="50A6314D" w14:textId="77777777"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Zníženie počtu FTE</w:t>
            </w:r>
          </w:p>
        </w:tc>
        <w:sdt>
          <w:sdtPr>
            <w:rPr>
              <w:sz w:val="28"/>
              <w:szCs w:val="28"/>
            </w:rPr>
            <w:id w:val="151265476"/>
            <w14:checkbox>
              <w14:checked w14:val="0"/>
              <w14:checkedState w14:val="2612" w14:font="MS Gothic"/>
              <w14:uncheckedState w14:val="2610" w14:font="MS Gothic"/>
            </w14:checkbox>
          </w:sdtPr>
          <w:sdtEndPr/>
          <w:sdtContent>
            <w:tc>
              <w:tcPr>
                <w:tcW w:w="751" w:type="dxa"/>
                <w:shd w:val="clear" w:color="auto" w:fill="FFFF00"/>
                <w:noWrap/>
              </w:tcPr>
              <w:p w14:paraId="12BE286C" w14:textId="77777777" w:rsidR="00207CC2" w:rsidRPr="00402F86" w:rsidRDefault="00207CC2" w:rsidP="00207CC2">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942" w:type="dxa"/>
            <w:shd w:val="clear" w:color="auto" w:fill="auto"/>
            <w:noWrap/>
            <w:hideMark/>
          </w:tcPr>
          <w:p w14:paraId="24217BB9" w14:textId="5725CD56"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762" w:type="dxa"/>
            <w:shd w:val="clear" w:color="auto" w:fill="auto"/>
            <w:noWrap/>
            <w:hideMark/>
          </w:tcPr>
          <w:p w14:paraId="33941C6F" w14:textId="06A51D72"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26" w:type="dxa"/>
            <w:shd w:val="clear" w:color="auto" w:fill="auto"/>
            <w:noWrap/>
            <w:hideMark/>
          </w:tcPr>
          <w:p w14:paraId="541398F4" w14:textId="2089D757"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982" w:type="dxa"/>
            <w:shd w:val="clear" w:color="auto" w:fill="auto"/>
            <w:noWrap/>
            <w:hideMark/>
          </w:tcPr>
          <w:p w14:paraId="0EDF9F30" w14:textId="01326F5D"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207CC2" w:rsidRPr="00402F86" w14:paraId="512C652F"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B0ABB42" w14:textId="77777777" w:rsidR="00207CC2" w:rsidRPr="00402F86" w:rsidRDefault="00207CC2" w:rsidP="00207CC2">
            <w:pPr>
              <w:ind w:left="42"/>
              <w:rPr>
                <w:sz w:val="20"/>
              </w:rPr>
            </w:pPr>
            <w:r w:rsidRPr="00402F86">
              <w:rPr>
                <w:sz w:val="20"/>
              </w:rPr>
              <w:t>Kvalita kontroly</w:t>
            </w:r>
          </w:p>
        </w:tc>
        <w:tc>
          <w:tcPr>
            <w:tcW w:w="1417" w:type="dxa"/>
            <w:noWrap/>
            <w:hideMark/>
          </w:tcPr>
          <w:p w14:paraId="75BEB714" w14:textId="77777777"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Lepší dozor a dohľad nad regulovaním prostredím</w:t>
            </w:r>
          </w:p>
        </w:tc>
        <w:sdt>
          <w:sdtPr>
            <w:rPr>
              <w:sz w:val="28"/>
              <w:szCs w:val="28"/>
            </w:rPr>
            <w:id w:val="-920717262"/>
            <w14:checkbox>
              <w14:checked w14:val="0"/>
              <w14:checkedState w14:val="2612" w14:font="MS Gothic"/>
              <w14:uncheckedState w14:val="2610" w14:font="MS Gothic"/>
            </w14:checkbox>
          </w:sdtPr>
          <w:sdtEndPr/>
          <w:sdtContent>
            <w:tc>
              <w:tcPr>
                <w:tcW w:w="751" w:type="dxa"/>
                <w:shd w:val="clear" w:color="auto" w:fill="FFFF00"/>
                <w:noWrap/>
              </w:tcPr>
              <w:p w14:paraId="30826DE2" w14:textId="77777777" w:rsidR="00207CC2" w:rsidRPr="00402F86" w:rsidRDefault="00207CC2" w:rsidP="00207CC2">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942" w:type="dxa"/>
            <w:shd w:val="clear" w:color="auto" w:fill="auto"/>
            <w:noWrap/>
            <w:hideMark/>
          </w:tcPr>
          <w:p w14:paraId="16BE3512" w14:textId="345B0946"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762" w:type="dxa"/>
            <w:shd w:val="clear" w:color="auto" w:fill="auto"/>
            <w:noWrap/>
            <w:hideMark/>
          </w:tcPr>
          <w:p w14:paraId="1A06AF56" w14:textId="3179AEC8"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26" w:type="dxa"/>
            <w:shd w:val="clear" w:color="auto" w:fill="auto"/>
            <w:noWrap/>
            <w:hideMark/>
          </w:tcPr>
          <w:p w14:paraId="0D8127C6" w14:textId="506D34C3"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982" w:type="dxa"/>
            <w:shd w:val="clear" w:color="auto" w:fill="auto"/>
            <w:noWrap/>
            <w:hideMark/>
          </w:tcPr>
          <w:p w14:paraId="2EDF8CE1" w14:textId="4B092E31"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207CC2" w:rsidRPr="00402F86" w14:paraId="568C5559"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F32A6EC" w14:textId="77777777" w:rsidR="00207CC2" w:rsidRPr="00402F86" w:rsidRDefault="00207CC2" w:rsidP="00207CC2">
            <w:pPr>
              <w:ind w:left="42"/>
              <w:rPr>
                <w:sz w:val="20"/>
              </w:rPr>
            </w:pPr>
            <w:r w:rsidRPr="00402F86">
              <w:rPr>
                <w:sz w:val="20"/>
              </w:rPr>
              <w:t>Riziko rozhodovania</w:t>
            </w:r>
          </w:p>
        </w:tc>
        <w:tc>
          <w:tcPr>
            <w:tcW w:w="1417" w:type="dxa"/>
            <w:noWrap/>
            <w:hideMark/>
          </w:tcPr>
          <w:p w14:paraId="453A8653" w14:textId="77777777"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Znižovanie rizík na základe dát</w:t>
            </w:r>
          </w:p>
        </w:tc>
        <w:sdt>
          <w:sdtPr>
            <w:rPr>
              <w:sz w:val="28"/>
              <w:szCs w:val="28"/>
            </w:rPr>
            <w:id w:val="-1414383049"/>
            <w14:checkbox>
              <w14:checked w14:val="1"/>
              <w14:checkedState w14:val="2612" w14:font="MS Gothic"/>
              <w14:uncheckedState w14:val="2610" w14:font="MS Gothic"/>
            </w14:checkbox>
          </w:sdtPr>
          <w:sdtEndPr/>
          <w:sdtContent>
            <w:tc>
              <w:tcPr>
                <w:tcW w:w="751" w:type="dxa"/>
                <w:shd w:val="clear" w:color="auto" w:fill="FFFF00"/>
                <w:noWrap/>
              </w:tcPr>
              <w:p w14:paraId="713FE8C7" w14:textId="433A3573" w:rsidR="00207CC2" w:rsidRPr="00402F86" w:rsidRDefault="00207CC2" w:rsidP="00207CC2">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MS Gothic" w:eastAsia="MS Gothic" w:hAnsi="MS Gothic"/>
                    <w:sz w:val="28"/>
                    <w:szCs w:val="28"/>
                  </w:rPr>
                  <w:t>☒</w:t>
                </w:r>
              </w:p>
            </w:tc>
          </w:sdtContent>
        </w:sdt>
        <w:tc>
          <w:tcPr>
            <w:tcW w:w="1942" w:type="dxa"/>
            <w:shd w:val="clear" w:color="auto" w:fill="auto"/>
            <w:noWrap/>
            <w:hideMark/>
          </w:tcPr>
          <w:p w14:paraId="3BD21733" w14:textId="18A3D4C2"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V súčasnosti prebieha rozhodovanie na základe čiastkových dát (nedostatky v informačnej hodnote dát), absencia zohľadnenia regionálnych špecifík - znamená vysoké riziko zlých (neefektívnych a neúčinných) rozhodnutí.</w:t>
            </w:r>
          </w:p>
        </w:tc>
        <w:tc>
          <w:tcPr>
            <w:tcW w:w="1762" w:type="dxa"/>
            <w:shd w:val="clear" w:color="auto" w:fill="auto"/>
            <w:noWrap/>
            <w:hideMark/>
          </w:tcPr>
          <w:p w14:paraId="05D0D194" w14:textId="287FDF47"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 xml:space="preserve">Počet zverejňovaných prehľadov (dát) o zdravotnom stave v jednotlivých regiónoch SR využiteľných pre </w:t>
            </w:r>
            <w:r w:rsidRPr="00D44704">
              <w:rPr>
                <w:sz w:val="20"/>
              </w:rPr>
              <w:t>optimalizáciu vynaložených finančných prostriedkov</w:t>
            </w:r>
            <w:r>
              <w:rPr>
                <w:sz w:val="20"/>
              </w:rPr>
              <w:t xml:space="preserve"> v zdravotníctve</w:t>
            </w:r>
          </w:p>
        </w:tc>
        <w:tc>
          <w:tcPr>
            <w:tcW w:w="1026" w:type="dxa"/>
            <w:shd w:val="clear" w:color="auto" w:fill="auto"/>
            <w:noWrap/>
            <w:hideMark/>
          </w:tcPr>
          <w:p w14:paraId="3704CA45" w14:textId="5CA26F6B"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0</w:t>
            </w:r>
          </w:p>
        </w:tc>
        <w:tc>
          <w:tcPr>
            <w:tcW w:w="1982" w:type="dxa"/>
            <w:shd w:val="clear" w:color="auto" w:fill="auto"/>
            <w:noWrap/>
            <w:hideMark/>
          </w:tcPr>
          <w:p w14:paraId="4DD0990D" w14:textId="1949651A"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Počet vypracovaných prehľadov (dát) o zdravotnom stave v jednotlivých regiónoch SR využiteľných pre  optimalizáciu výdavkov.</w:t>
            </w:r>
          </w:p>
        </w:tc>
      </w:tr>
      <w:tr w:rsidR="00207CC2" w:rsidRPr="00402F86" w14:paraId="04A152E7"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60B31810" w14:textId="77777777" w:rsidR="00207CC2" w:rsidRPr="00402F86" w:rsidRDefault="00207CC2" w:rsidP="00207CC2">
            <w:pPr>
              <w:ind w:left="42"/>
              <w:rPr>
                <w:sz w:val="20"/>
              </w:rPr>
            </w:pPr>
            <w:r w:rsidRPr="00402F86">
              <w:rPr>
                <w:sz w:val="20"/>
              </w:rPr>
              <w:t>Prediktívne modely</w:t>
            </w:r>
          </w:p>
          <w:p w14:paraId="51AF0AC2" w14:textId="77777777" w:rsidR="00207CC2" w:rsidRPr="00402F86" w:rsidRDefault="00207CC2" w:rsidP="00207CC2">
            <w:pPr>
              <w:ind w:left="42"/>
              <w:rPr>
                <w:sz w:val="20"/>
              </w:rPr>
            </w:pPr>
            <w:r w:rsidRPr="00402F86">
              <w:rPr>
                <w:sz w:val="20"/>
              </w:rPr>
              <w:t> </w:t>
            </w:r>
          </w:p>
          <w:p w14:paraId="433C925D" w14:textId="77777777" w:rsidR="00207CC2" w:rsidRPr="00402F86" w:rsidRDefault="00207CC2" w:rsidP="00207CC2">
            <w:pPr>
              <w:ind w:left="42"/>
              <w:rPr>
                <w:sz w:val="20"/>
              </w:rPr>
            </w:pPr>
            <w:r w:rsidRPr="00402F86">
              <w:rPr>
                <w:sz w:val="20"/>
              </w:rPr>
              <w:t> </w:t>
            </w:r>
          </w:p>
        </w:tc>
        <w:tc>
          <w:tcPr>
            <w:tcW w:w="1417" w:type="dxa"/>
            <w:noWrap/>
            <w:hideMark/>
          </w:tcPr>
          <w:p w14:paraId="05C7C41E" w14:textId="77777777"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Zníženie časovej náročnosti</w:t>
            </w:r>
          </w:p>
        </w:tc>
        <w:sdt>
          <w:sdtPr>
            <w:rPr>
              <w:sz w:val="28"/>
              <w:szCs w:val="28"/>
            </w:rPr>
            <w:id w:val="635310985"/>
            <w14:checkbox>
              <w14:checked w14:val="0"/>
              <w14:checkedState w14:val="2612" w14:font="MS Gothic"/>
              <w14:uncheckedState w14:val="2610" w14:font="MS Gothic"/>
            </w14:checkbox>
          </w:sdtPr>
          <w:sdtEndPr/>
          <w:sdtContent>
            <w:tc>
              <w:tcPr>
                <w:tcW w:w="751" w:type="dxa"/>
                <w:shd w:val="clear" w:color="auto" w:fill="FFFF00"/>
                <w:noWrap/>
              </w:tcPr>
              <w:p w14:paraId="5BBB6D91" w14:textId="77777777" w:rsidR="00207CC2" w:rsidRPr="00402F86" w:rsidRDefault="00207CC2" w:rsidP="00207CC2">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942" w:type="dxa"/>
            <w:shd w:val="clear" w:color="auto" w:fill="auto"/>
            <w:noWrap/>
            <w:hideMark/>
          </w:tcPr>
          <w:p w14:paraId="40673622" w14:textId="47B86BB9"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762" w:type="dxa"/>
            <w:shd w:val="clear" w:color="auto" w:fill="auto"/>
            <w:noWrap/>
            <w:hideMark/>
          </w:tcPr>
          <w:p w14:paraId="529483C0" w14:textId="7954E0C5"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26" w:type="dxa"/>
            <w:shd w:val="clear" w:color="auto" w:fill="auto"/>
            <w:noWrap/>
            <w:hideMark/>
          </w:tcPr>
          <w:p w14:paraId="268F4EF1" w14:textId="5436A125"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982" w:type="dxa"/>
            <w:shd w:val="clear" w:color="auto" w:fill="auto"/>
            <w:noWrap/>
            <w:hideMark/>
          </w:tcPr>
          <w:p w14:paraId="62D4467F" w14:textId="3D57E368"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207CC2" w:rsidRPr="00402F86" w14:paraId="43ADBA02"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3BF61673" w14:textId="77777777" w:rsidR="00207CC2" w:rsidRPr="00402F86" w:rsidRDefault="00207CC2" w:rsidP="00207CC2">
            <w:pPr>
              <w:ind w:left="42"/>
              <w:rPr>
                <w:sz w:val="20"/>
              </w:rPr>
            </w:pPr>
          </w:p>
        </w:tc>
        <w:tc>
          <w:tcPr>
            <w:tcW w:w="1417" w:type="dxa"/>
            <w:noWrap/>
            <w:hideMark/>
          </w:tcPr>
          <w:p w14:paraId="6AC80BE5" w14:textId="77777777"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Eliminácia chybných rozhodnutí</w:t>
            </w:r>
          </w:p>
        </w:tc>
        <w:sdt>
          <w:sdtPr>
            <w:rPr>
              <w:sz w:val="28"/>
              <w:szCs w:val="28"/>
            </w:rPr>
            <w:id w:val="1387993448"/>
            <w14:checkbox>
              <w14:checked w14:val="1"/>
              <w14:checkedState w14:val="2612" w14:font="MS Gothic"/>
              <w14:uncheckedState w14:val="2610" w14:font="MS Gothic"/>
            </w14:checkbox>
          </w:sdtPr>
          <w:sdtEndPr/>
          <w:sdtContent>
            <w:tc>
              <w:tcPr>
                <w:tcW w:w="751" w:type="dxa"/>
                <w:shd w:val="clear" w:color="auto" w:fill="FFFF00"/>
                <w:noWrap/>
              </w:tcPr>
              <w:p w14:paraId="177D5365" w14:textId="21C9A73E" w:rsidR="00207CC2" w:rsidRPr="00402F86" w:rsidRDefault="00207CC2" w:rsidP="00207CC2">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MS Gothic" w:eastAsia="MS Gothic" w:hAnsi="MS Gothic"/>
                    <w:sz w:val="28"/>
                    <w:szCs w:val="28"/>
                  </w:rPr>
                  <w:t>☒</w:t>
                </w:r>
              </w:p>
            </w:tc>
          </w:sdtContent>
        </w:sdt>
        <w:tc>
          <w:tcPr>
            <w:tcW w:w="1942" w:type="dxa"/>
            <w:shd w:val="clear" w:color="auto" w:fill="auto"/>
            <w:noWrap/>
            <w:hideMark/>
          </w:tcPr>
          <w:p w14:paraId="3DF4FF44" w14:textId="704D4D5B"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V súčasnosti prebieha rozhodovanie na základe zistenia potrieb ex-post. Predikcia budúcich potrieb umožní rozhodovanie ex-</w:t>
            </w:r>
            <w:proofErr w:type="spellStart"/>
            <w:r>
              <w:rPr>
                <w:sz w:val="20"/>
              </w:rPr>
              <w:t>ante</w:t>
            </w:r>
            <w:proofErr w:type="spellEnd"/>
            <w:r>
              <w:rPr>
                <w:sz w:val="20"/>
              </w:rPr>
              <w:t xml:space="preserve"> podľa poznania </w:t>
            </w:r>
            <w:r>
              <w:rPr>
                <w:sz w:val="20"/>
              </w:rPr>
              <w:lastRenderedPageBreak/>
              <w:t>budúcich potrieb.</w:t>
            </w:r>
          </w:p>
        </w:tc>
        <w:tc>
          <w:tcPr>
            <w:tcW w:w="1762" w:type="dxa"/>
            <w:shd w:val="clear" w:color="auto" w:fill="auto"/>
            <w:noWrap/>
            <w:hideMark/>
          </w:tcPr>
          <w:p w14:paraId="7AF1A8AB" w14:textId="1E49D445"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lastRenderedPageBreak/>
              <w:t xml:space="preserve">Počet zverejňovaných prehľadov (dát) o zdravotnom stave v jednotlivých regiónoch SR obsahujúcich prediktívne </w:t>
            </w:r>
            <w:r>
              <w:rPr>
                <w:sz w:val="20"/>
              </w:rPr>
              <w:lastRenderedPageBreak/>
              <w:t>modely.</w:t>
            </w:r>
          </w:p>
        </w:tc>
        <w:tc>
          <w:tcPr>
            <w:tcW w:w="1026" w:type="dxa"/>
            <w:shd w:val="clear" w:color="auto" w:fill="auto"/>
            <w:noWrap/>
            <w:hideMark/>
          </w:tcPr>
          <w:p w14:paraId="23E0A793" w14:textId="1161167D"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lastRenderedPageBreak/>
              <w:t> </w:t>
            </w:r>
            <w:r>
              <w:rPr>
                <w:sz w:val="20"/>
              </w:rPr>
              <w:t>0</w:t>
            </w:r>
          </w:p>
        </w:tc>
        <w:tc>
          <w:tcPr>
            <w:tcW w:w="1982" w:type="dxa"/>
            <w:shd w:val="clear" w:color="auto" w:fill="auto"/>
            <w:noWrap/>
            <w:hideMark/>
          </w:tcPr>
          <w:p w14:paraId="7C898B30" w14:textId="54C8F49A"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Počet vypracovaných prehľadov (dát) o zdravotnom stave v jednotlivých regiónoch SR obsahujúcich prediktívne modely.</w:t>
            </w:r>
          </w:p>
        </w:tc>
      </w:tr>
      <w:tr w:rsidR="00207CC2" w:rsidRPr="00402F86" w14:paraId="467DF62E"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7AC5A515" w14:textId="77777777" w:rsidR="00207CC2" w:rsidRPr="00402F86" w:rsidRDefault="00207CC2" w:rsidP="00207CC2">
            <w:pPr>
              <w:ind w:left="42"/>
              <w:rPr>
                <w:sz w:val="20"/>
              </w:rPr>
            </w:pPr>
          </w:p>
        </w:tc>
        <w:tc>
          <w:tcPr>
            <w:tcW w:w="1417" w:type="dxa"/>
            <w:noWrap/>
            <w:hideMark/>
          </w:tcPr>
          <w:p w14:paraId="0B5B05FA" w14:textId="77777777"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Vyplácanie financií</w:t>
            </w:r>
          </w:p>
        </w:tc>
        <w:sdt>
          <w:sdtPr>
            <w:rPr>
              <w:sz w:val="28"/>
              <w:szCs w:val="28"/>
            </w:rPr>
            <w:id w:val="1347751752"/>
            <w14:checkbox>
              <w14:checked w14:val="0"/>
              <w14:checkedState w14:val="2612" w14:font="MS Gothic"/>
              <w14:uncheckedState w14:val="2610" w14:font="MS Gothic"/>
            </w14:checkbox>
          </w:sdtPr>
          <w:sdtEndPr/>
          <w:sdtContent>
            <w:tc>
              <w:tcPr>
                <w:tcW w:w="751" w:type="dxa"/>
                <w:shd w:val="clear" w:color="auto" w:fill="FFFF00"/>
                <w:noWrap/>
              </w:tcPr>
              <w:p w14:paraId="3E00F84D" w14:textId="77777777" w:rsidR="00207CC2" w:rsidRPr="00402F86" w:rsidRDefault="00207CC2" w:rsidP="00207CC2">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Segoe UI Symbol" w:hAnsi="Segoe UI Symbol" w:cs="Segoe UI Symbol"/>
                    <w:sz w:val="28"/>
                    <w:szCs w:val="28"/>
                  </w:rPr>
                  <w:t>☐</w:t>
                </w:r>
              </w:p>
            </w:tc>
          </w:sdtContent>
        </w:sdt>
        <w:tc>
          <w:tcPr>
            <w:tcW w:w="1942" w:type="dxa"/>
            <w:shd w:val="clear" w:color="auto" w:fill="auto"/>
            <w:noWrap/>
            <w:hideMark/>
          </w:tcPr>
          <w:p w14:paraId="46426974" w14:textId="46CB0C45"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w:t>
            </w:r>
          </w:p>
        </w:tc>
        <w:tc>
          <w:tcPr>
            <w:tcW w:w="1762" w:type="dxa"/>
            <w:shd w:val="clear" w:color="auto" w:fill="auto"/>
            <w:noWrap/>
            <w:hideMark/>
          </w:tcPr>
          <w:p w14:paraId="7CD46BEA" w14:textId="67CBEEF8"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26" w:type="dxa"/>
            <w:shd w:val="clear" w:color="auto" w:fill="auto"/>
            <w:noWrap/>
            <w:hideMark/>
          </w:tcPr>
          <w:p w14:paraId="7C3CFBF8" w14:textId="159B84E0"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c>
          <w:tcPr>
            <w:tcW w:w="1982" w:type="dxa"/>
            <w:shd w:val="clear" w:color="auto" w:fill="auto"/>
            <w:noWrap/>
            <w:hideMark/>
          </w:tcPr>
          <w:p w14:paraId="4A9B64FC" w14:textId="0A45449E"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w:t>
            </w:r>
            <w:r w:rsidRPr="00402F86">
              <w:rPr>
                <w:sz w:val="20"/>
              </w:rPr>
              <w:t> </w:t>
            </w:r>
          </w:p>
        </w:tc>
      </w:tr>
      <w:tr w:rsidR="00207CC2" w:rsidRPr="00402F86" w14:paraId="06926EB2" w14:textId="77777777" w:rsidTr="008E45AA">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95A2C5C" w14:textId="77777777" w:rsidR="00207CC2" w:rsidRPr="00402F86" w:rsidRDefault="00207CC2" w:rsidP="00207CC2">
            <w:pPr>
              <w:ind w:left="42"/>
              <w:rPr>
                <w:sz w:val="20"/>
              </w:rPr>
            </w:pPr>
            <w:r w:rsidRPr="00402F86">
              <w:rPr>
                <w:sz w:val="20"/>
              </w:rPr>
              <w:t>Plánovanie zdrojov</w:t>
            </w:r>
          </w:p>
        </w:tc>
        <w:tc>
          <w:tcPr>
            <w:tcW w:w="1417" w:type="dxa"/>
            <w:noWrap/>
            <w:hideMark/>
          </w:tcPr>
          <w:p w14:paraId="4364A39B" w14:textId="77777777"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Efektívne využitie nákladov</w:t>
            </w:r>
          </w:p>
        </w:tc>
        <w:sdt>
          <w:sdtPr>
            <w:rPr>
              <w:sz w:val="28"/>
              <w:szCs w:val="28"/>
            </w:rPr>
            <w:id w:val="-842385392"/>
            <w14:checkbox>
              <w14:checked w14:val="1"/>
              <w14:checkedState w14:val="2612" w14:font="MS Gothic"/>
              <w14:uncheckedState w14:val="2610" w14:font="MS Gothic"/>
            </w14:checkbox>
          </w:sdtPr>
          <w:sdtEndPr/>
          <w:sdtContent>
            <w:tc>
              <w:tcPr>
                <w:tcW w:w="751" w:type="dxa"/>
                <w:shd w:val="clear" w:color="auto" w:fill="FFFF00"/>
                <w:noWrap/>
              </w:tcPr>
              <w:p w14:paraId="06E55784" w14:textId="3AEF2209" w:rsidR="00207CC2" w:rsidRPr="00402F86" w:rsidRDefault="00207CC2" w:rsidP="00207CC2">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402F86">
                  <w:rPr>
                    <w:rFonts w:ascii="MS Gothic" w:eastAsia="MS Gothic" w:hAnsi="MS Gothic"/>
                    <w:sz w:val="28"/>
                    <w:szCs w:val="28"/>
                  </w:rPr>
                  <w:t>☒</w:t>
                </w:r>
              </w:p>
            </w:tc>
          </w:sdtContent>
        </w:sdt>
        <w:tc>
          <w:tcPr>
            <w:tcW w:w="1942" w:type="dxa"/>
            <w:shd w:val="clear" w:color="auto" w:fill="auto"/>
            <w:noWrap/>
            <w:hideMark/>
          </w:tcPr>
          <w:p w14:paraId="275B0D24" w14:textId="7E380955"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V súčasnosti prebieha rozhodovanie na základe zistenia potrieb ex-post. Predikcia budúcich potrieb umožní plánovanie zdrojov ex-</w:t>
            </w:r>
            <w:proofErr w:type="spellStart"/>
            <w:r>
              <w:rPr>
                <w:sz w:val="20"/>
              </w:rPr>
              <w:t>ante</w:t>
            </w:r>
            <w:proofErr w:type="spellEnd"/>
            <w:r>
              <w:rPr>
                <w:sz w:val="20"/>
              </w:rPr>
              <w:t xml:space="preserve"> podľa poznania budúcich potrieb.</w:t>
            </w:r>
          </w:p>
        </w:tc>
        <w:tc>
          <w:tcPr>
            <w:tcW w:w="1762" w:type="dxa"/>
            <w:shd w:val="clear" w:color="auto" w:fill="auto"/>
            <w:noWrap/>
            <w:hideMark/>
          </w:tcPr>
          <w:p w14:paraId="6B13DBAB" w14:textId="28AD662B"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Počet zverejňovaných prehľadov (dát) o zdravotnom stave v jednotlivých regiónoch SR využiteľných pre predikciu potrieb a plánovanie personálnych kapacít a investícií.</w:t>
            </w:r>
          </w:p>
        </w:tc>
        <w:tc>
          <w:tcPr>
            <w:tcW w:w="1026" w:type="dxa"/>
            <w:shd w:val="clear" w:color="auto" w:fill="auto"/>
            <w:noWrap/>
            <w:hideMark/>
          </w:tcPr>
          <w:p w14:paraId="73DF14CC" w14:textId="54A86E75"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sidRPr="00402F86">
              <w:rPr>
                <w:sz w:val="20"/>
              </w:rPr>
              <w:t> </w:t>
            </w:r>
            <w:r>
              <w:rPr>
                <w:sz w:val="20"/>
              </w:rPr>
              <w:t>0</w:t>
            </w:r>
          </w:p>
        </w:tc>
        <w:tc>
          <w:tcPr>
            <w:tcW w:w="1982" w:type="dxa"/>
            <w:shd w:val="clear" w:color="auto" w:fill="auto"/>
            <w:noWrap/>
            <w:hideMark/>
          </w:tcPr>
          <w:p w14:paraId="502DC2AE" w14:textId="6CA41645" w:rsidR="00207CC2" w:rsidRPr="00402F86" w:rsidRDefault="00207CC2" w:rsidP="00207CC2">
            <w:pPr>
              <w:ind w:left="42"/>
              <w:cnfStyle w:val="000000000000" w:firstRow="0" w:lastRow="0" w:firstColumn="0" w:lastColumn="0" w:oddVBand="0" w:evenVBand="0" w:oddHBand="0" w:evenHBand="0" w:firstRowFirstColumn="0" w:firstRowLastColumn="0" w:lastRowFirstColumn="0" w:lastRowLastColumn="0"/>
              <w:rPr>
                <w:sz w:val="20"/>
              </w:rPr>
            </w:pPr>
            <w:r>
              <w:rPr>
                <w:sz w:val="20"/>
              </w:rPr>
              <w:t>Počet vypracovaných prehľadov (dát) o zdravotnom stave v jednotlivých regiónoch SR využiteľných pre  plánovanie zdrojov a efektívne vynaloženie výdavkov.</w:t>
            </w:r>
          </w:p>
        </w:tc>
      </w:tr>
    </w:tbl>
    <w:p w14:paraId="62B85819" w14:textId="77777777" w:rsidR="00273959" w:rsidRPr="00402F86" w:rsidRDefault="00273959" w:rsidP="00E30907">
      <w:pPr>
        <w:rPr>
          <w:rFonts w:cstheme="minorHAnsi"/>
          <w:sz w:val="20"/>
        </w:rPr>
      </w:pPr>
    </w:p>
    <w:p w14:paraId="29DE7FAF" w14:textId="0E36830A" w:rsidR="00E30907" w:rsidRPr="00402F86" w:rsidRDefault="00E30907" w:rsidP="00E30907">
      <w:pPr>
        <w:rPr>
          <w:rFonts w:cstheme="minorHAnsi"/>
          <w:sz w:val="20"/>
        </w:rPr>
      </w:pPr>
      <w:r w:rsidRPr="00402F86">
        <w:rPr>
          <w:rFonts w:cstheme="minorHAnsi"/>
          <w:sz w:val="20"/>
        </w:rPr>
        <w:t xml:space="preserve">Vzhľadom na finančnú náročnosť projektu </w:t>
      </w:r>
      <w:sdt>
        <w:sdtPr>
          <w:rPr>
            <w:rFonts w:cstheme="minorHAnsi"/>
            <w:sz w:val="20"/>
            <w:highlight w:val="yellow"/>
          </w:rPr>
          <w:id w:val="-951791446"/>
          <w:comboBox>
            <w:listItem w:value="Choose an item."/>
            <w:listItem w:displayText="sú" w:value="sú"/>
            <w:listItem w:displayText="nie sú" w:value="nie sú"/>
          </w:comboBox>
        </w:sdtPr>
        <w:sdtEndPr/>
        <w:sdtContent>
          <w:r w:rsidR="0079590F">
            <w:rPr>
              <w:rFonts w:cstheme="minorHAnsi"/>
              <w:sz w:val="20"/>
              <w:highlight w:val="yellow"/>
            </w:rPr>
            <w:t>sú</w:t>
          </w:r>
        </w:sdtContent>
      </w:sdt>
      <w:r w:rsidRPr="00402F86">
        <w:rPr>
          <w:rFonts w:cstheme="minorHAnsi"/>
          <w:sz w:val="20"/>
        </w:rPr>
        <w:t xml:space="preserve"> vyčíslené kvantitatívne prínosy z pohľadu ekonomickej hodnoty</w:t>
      </w:r>
      <w:r w:rsidR="007B69F4" w:rsidRPr="00402F86">
        <w:rPr>
          <w:rFonts w:cstheme="minorHAnsi"/>
          <w:sz w:val="20"/>
        </w:rPr>
        <w:t xml:space="preserve"> pre potreby </w:t>
      </w:r>
      <w:proofErr w:type="spellStart"/>
      <w:r w:rsidR="007B69F4" w:rsidRPr="00402F86">
        <w:rPr>
          <w:rFonts w:cstheme="minorHAnsi"/>
          <w:sz w:val="20"/>
        </w:rPr>
        <w:t>Cost</w:t>
      </w:r>
      <w:proofErr w:type="spellEnd"/>
      <w:r w:rsidR="007B69F4" w:rsidRPr="00402F86">
        <w:rPr>
          <w:rFonts w:cstheme="minorHAnsi"/>
          <w:sz w:val="20"/>
        </w:rPr>
        <w:t xml:space="preserve"> Benefit Analýzy</w:t>
      </w:r>
      <w:r w:rsidRPr="00402F86">
        <w:rPr>
          <w:rFonts w:cstheme="minorHAnsi"/>
          <w:sz w:val="20"/>
        </w:rPr>
        <w:t xml:space="preserve">. V nasledujúcich častiach sú </w:t>
      </w:r>
      <w:r w:rsidR="007B69F4" w:rsidRPr="00402F86">
        <w:rPr>
          <w:rFonts w:cstheme="minorHAnsi"/>
          <w:sz w:val="20"/>
        </w:rPr>
        <w:t xml:space="preserve">rozpísané </w:t>
      </w:r>
      <w:r w:rsidRPr="00402F86">
        <w:rPr>
          <w:rFonts w:cstheme="minorHAnsi"/>
          <w:sz w:val="20"/>
        </w:rPr>
        <w:t>prínosy</w:t>
      </w:r>
      <w:r w:rsidR="007B69F4" w:rsidRPr="00402F86">
        <w:rPr>
          <w:rFonts w:cstheme="minorHAnsi"/>
          <w:sz w:val="20"/>
        </w:rPr>
        <w:t xml:space="preserve"> použité pre CBA.</w:t>
      </w:r>
    </w:p>
    <w:bookmarkEnd w:id="206"/>
    <w:p w14:paraId="23577696" w14:textId="77777777" w:rsidR="003672E4" w:rsidRPr="00402F86" w:rsidRDefault="003672E4" w:rsidP="003672E4">
      <w:pPr>
        <w:pStyle w:val="EYBulletedList1"/>
        <w:ind w:left="720"/>
        <w:rPr>
          <w:lang w:val="sk-SK"/>
        </w:rPr>
      </w:pPr>
    </w:p>
    <w:tbl>
      <w:tblPr>
        <w:tblStyle w:val="Mriekatabuky"/>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967"/>
        <w:gridCol w:w="2826"/>
        <w:gridCol w:w="3529"/>
      </w:tblGrid>
      <w:tr w:rsidR="00E06EC6" w:rsidRPr="00402F86" w14:paraId="2F97409B" w14:textId="77777777" w:rsidTr="00E06EC6">
        <w:tc>
          <w:tcPr>
            <w:tcW w:w="2967" w:type="dxa"/>
            <w:shd w:val="clear" w:color="auto" w:fill="FFFFCC"/>
          </w:tcPr>
          <w:p w14:paraId="59B09743" w14:textId="77777777" w:rsidR="00E06EC6" w:rsidRPr="00402F86" w:rsidRDefault="00E06EC6" w:rsidP="004A6B75">
            <w:pPr>
              <w:rPr>
                <w:rFonts w:cstheme="minorHAnsi"/>
                <w:b/>
                <w:color w:val="000000" w:themeColor="text1"/>
                <w:sz w:val="20"/>
              </w:rPr>
            </w:pPr>
            <w:r w:rsidRPr="00402F86">
              <w:rPr>
                <w:rFonts w:cstheme="minorHAnsi"/>
                <w:b/>
                <w:color w:val="000000" w:themeColor="text1"/>
                <w:sz w:val="20"/>
              </w:rPr>
              <w:t>Prínos</w:t>
            </w:r>
          </w:p>
        </w:tc>
        <w:tc>
          <w:tcPr>
            <w:tcW w:w="2826" w:type="dxa"/>
            <w:shd w:val="clear" w:color="auto" w:fill="FFFFCC"/>
          </w:tcPr>
          <w:p w14:paraId="4BFC5DC8" w14:textId="77777777" w:rsidR="00E06EC6" w:rsidRPr="00402F86" w:rsidRDefault="00E06EC6" w:rsidP="004A6B75">
            <w:pPr>
              <w:rPr>
                <w:rFonts w:cstheme="minorHAnsi"/>
                <w:b/>
                <w:color w:val="000000" w:themeColor="text1"/>
                <w:sz w:val="20"/>
              </w:rPr>
            </w:pPr>
            <w:r w:rsidRPr="00402F86">
              <w:rPr>
                <w:rFonts w:cstheme="minorHAnsi"/>
                <w:b/>
                <w:color w:val="000000" w:themeColor="text1"/>
                <w:sz w:val="20"/>
              </w:rPr>
              <w:t>Popis prínosu</w:t>
            </w:r>
          </w:p>
        </w:tc>
        <w:tc>
          <w:tcPr>
            <w:tcW w:w="3529" w:type="dxa"/>
            <w:shd w:val="clear" w:color="auto" w:fill="FFFFCC"/>
          </w:tcPr>
          <w:p w14:paraId="2BA68DB6" w14:textId="77777777" w:rsidR="00E06EC6" w:rsidRPr="00402F86" w:rsidRDefault="00E06EC6" w:rsidP="004A6B75">
            <w:pPr>
              <w:rPr>
                <w:rFonts w:cstheme="minorHAnsi"/>
                <w:b/>
                <w:color w:val="000000" w:themeColor="text1"/>
                <w:sz w:val="20"/>
              </w:rPr>
            </w:pPr>
            <w:r w:rsidRPr="00402F86">
              <w:rPr>
                <w:rFonts w:cstheme="minorHAnsi"/>
                <w:b/>
                <w:color w:val="000000" w:themeColor="text1"/>
                <w:sz w:val="20"/>
              </w:rPr>
              <w:t>Ekonomické vyhodnotenie</w:t>
            </w:r>
          </w:p>
        </w:tc>
      </w:tr>
      <w:tr w:rsidR="000137C4" w:rsidRPr="00402F86" w14:paraId="53804B3A" w14:textId="77777777" w:rsidTr="003C4CE4">
        <w:tc>
          <w:tcPr>
            <w:tcW w:w="2967" w:type="dxa"/>
            <w:shd w:val="clear" w:color="auto" w:fill="FFFF00"/>
          </w:tcPr>
          <w:p w14:paraId="58964AB5" w14:textId="0F539927" w:rsidR="000137C4" w:rsidRPr="00402F86" w:rsidRDefault="000137C4" w:rsidP="000137C4">
            <w:pPr>
              <w:rPr>
                <w:rFonts w:cstheme="minorHAnsi"/>
                <w:b/>
                <w:bCs/>
                <w:i/>
                <w:iCs/>
                <w:sz w:val="20"/>
              </w:rPr>
            </w:pPr>
            <w:r w:rsidRPr="001C17F2">
              <w:rPr>
                <w:rFonts w:cstheme="minorHAnsi"/>
                <w:i/>
                <w:iCs/>
                <w:sz w:val="20"/>
              </w:rPr>
              <w:t>n/a</w:t>
            </w:r>
          </w:p>
        </w:tc>
        <w:tc>
          <w:tcPr>
            <w:tcW w:w="2826" w:type="dxa"/>
            <w:shd w:val="clear" w:color="auto" w:fill="FFFF00"/>
          </w:tcPr>
          <w:p w14:paraId="1FAE8E7D" w14:textId="1A5ABED8" w:rsidR="000137C4" w:rsidRPr="00402F86" w:rsidRDefault="000137C4" w:rsidP="000137C4">
            <w:pPr>
              <w:rPr>
                <w:rFonts w:cstheme="minorHAnsi"/>
                <w:b/>
                <w:bCs/>
                <w:i/>
                <w:iCs/>
                <w:sz w:val="20"/>
              </w:rPr>
            </w:pPr>
            <w:r w:rsidRPr="001C17F2">
              <w:rPr>
                <w:rFonts w:cstheme="minorHAnsi"/>
                <w:i/>
                <w:iCs/>
                <w:sz w:val="20"/>
              </w:rPr>
              <w:t>n/a</w:t>
            </w:r>
          </w:p>
        </w:tc>
        <w:tc>
          <w:tcPr>
            <w:tcW w:w="3529" w:type="dxa"/>
            <w:shd w:val="clear" w:color="auto" w:fill="FFFF00"/>
          </w:tcPr>
          <w:p w14:paraId="069D16CC" w14:textId="6FFF96F3" w:rsidR="000137C4" w:rsidRPr="00402F86" w:rsidRDefault="000137C4" w:rsidP="000137C4">
            <w:pPr>
              <w:rPr>
                <w:rFonts w:cstheme="minorHAnsi"/>
                <w:b/>
                <w:bCs/>
                <w:i/>
                <w:iCs/>
                <w:sz w:val="20"/>
              </w:rPr>
            </w:pPr>
            <w:r w:rsidRPr="001C17F2">
              <w:rPr>
                <w:rFonts w:cstheme="minorHAnsi"/>
                <w:i/>
                <w:iCs/>
                <w:sz w:val="20"/>
              </w:rPr>
              <w:t>n/a</w:t>
            </w:r>
          </w:p>
        </w:tc>
      </w:tr>
      <w:tr w:rsidR="000137C4" w:rsidRPr="00402F86" w14:paraId="29B5C139" w14:textId="77777777" w:rsidTr="003C4CE4">
        <w:tc>
          <w:tcPr>
            <w:tcW w:w="2967" w:type="dxa"/>
            <w:shd w:val="clear" w:color="auto" w:fill="FFFF00"/>
          </w:tcPr>
          <w:p w14:paraId="7BD2D5F8" w14:textId="15273567" w:rsidR="000137C4" w:rsidRPr="00402F86" w:rsidRDefault="000137C4" w:rsidP="000137C4">
            <w:pPr>
              <w:rPr>
                <w:rFonts w:cstheme="minorHAnsi"/>
                <w:sz w:val="20"/>
              </w:rPr>
            </w:pPr>
            <w:r w:rsidRPr="001C17F2">
              <w:rPr>
                <w:rFonts w:cstheme="minorHAnsi"/>
                <w:i/>
                <w:iCs/>
                <w:sz w:val="20"/>
              </w:rPr>
              <w:t>n/a</w:t>
            </w:r>
          </w:p>
        </w:tc>
        <w:tc>
          <w:tcPr>
            <w:tcW w:w="2826" w:type="dxa"/>
            <w:shd w:val="clear" w:color="auto" w:fill="FFFF00"/>
          </w:tcPr>
          <w:p w14:paraId="3985B24A" w14:textId="26583325" w:rsidR="000137C4" w:rsidRPr="00402F86" w:rsidRDefault="000137C4" w:rsidP="000137C4">
            <w:pPr>
              <w:rPr>
                <w:rFonts w:cstheme="minorHAnsi"/>
                <w:sz w:val="20"/>
              </w:rPr>
            </w:pPr>
            <w:r w:rsidRPr="001C17F2">
              <w:rPr>
                <w:rFonts w:cstheme="minorHAnsi"/>
                <w:i/>
                <w:iCs/>
                <w:sz w:val="20"/>
              </w:rPr>
              <w:t>n/a</w:t>
            </w:r>
          </w:p>
        </w:tc>
        <w:tc>
          <w:tcPr>
            <w:tcW w:w="3529" w:type="dxa"/>
            <w:shd w:val="clear" w:color="auto" w:fill="FFFF00"/>
          </w:tcPr>
          <w:p w14:paraId="591585AA" w14:textId="3B4EE0FD" w:rsidR="000137C4" w:rsidRPr="00402F86" w:rsidRDefault="000137C4" w:rsidP="000137C4">
            <w:pPr>
              <w:rPr>
                <w:rFonts w:cstheme="minorHAnsi"/>
                <w:sz w:val="20"/>
              </w:rPr>
            </w:pPr>
            <w:r w:rsidRPr="001C17F2">
              <w:rPr>
                <w:rFonts w:cstheme="minorHAnsi"/>
                <w:i/>
                <w:iCs/>
                <w:sz w:val="20"/>
              </w:rPr>
              <w:t>n/a</w:t>
            </w:r>
          </w:p>
        </w:tc>
      </w:tr>
      <w:tr w:rsidR="000137C4" w:rsidRPr="00402F86" w14:paraId="20FB88E9" w14:textId="77777777" w:rsidTr="003C4CE4">
        <w:tc>
          <w:tcPr>
            <w:tcW w:w="2967" w:type="dxa"/>
            <w:shd w:val="clear" w:color="auto" w:fill="FFFF00"/>
          </w:tcPr>
          <w:p w14:paraId="3CC261DA" w14:textId="1C3867CB" w:rsidR="000137C4" w:rsidRPr="00402F86" w:rsidRDefault="000137C4" w:rsidP="000137C4">
            <w:pPr>
              <w:rPr>
                <w:rFonts w:cstheme="minorHAnsi"/>
                <w:sz w:val="20"/>
              </w:rPr>
            </w:pPr>
            <w:r w:rsidRPr="001C17F2">
              <w:rPr>
                <w:rFonts w:cstheme="minorHAnsi"/>
                <w:i/>
                <w:iCs/>
                <w:sz w:val="20"/>
              </w:rPr>
              <w:t>n/a</w:t>
            </w:r>
          </w:p>
        </w:tc>
        <w:tc>
          <w:tcPr>
            <w:tcW w:w="2826" w:type="dxa"/>
            <w:shd w:val="clear" w:color="auto" w:fill="FFFF00"/>
          </w:tcPr>
          <w:p w14:paraId="514BA80B" w14:textId="20AEE1A5" w:rsidR="000137C4" w:rsidRPr="00402F86" w:rsidRDefault="000137C4" w:rsidP="000137C4">
            <w:pPr>
              <w:rPr>
                <w:rFonts w:cstheme="minorHAnsi"/>
                <w:sz w:val="20"/>
              </w:rPr>
            </w:pPr>
            <w:r w:rsidRPr="001C17F2">
              <w:rPr>
                <w:rFonts w:cstheme="minorHAnsi"/>
                <w:i/>
                <w:iCs/>
                <w:sz w:val="20"/>
              </w:rPr>
              <w:t>n/a</w:t>
            </w:r>
          </w:p>
        </w:tc>
        <w:tc>
          <w:tcPr>
            <w:tcW w:w="3529" w:type="dxa"/>
            <w:shd w:val="clear" w:color="auto" w:fill="FFFF00"/>
          </w:tcPr>
          <w:p w14:paraId="5E7A9D90" w14:textId="5C1A155D" w:rsidR="000137C4" w:rsidRPr="00402F86" w:rsidRDefault="000137C4" w:rsidP="000137C4">
            <w:pPr>
              <w:rPr>
                <w:rFonts w:cstheme="minorHAnsi"/>
                <w:sz w:val="20"/>
              </w:rPr>
            </w:pPr>
            <w:r w:rsidRPr="001C17F2">
              <w:rPr>
                <w:rFonts w:cstheme="minorHAnsi"/>
                <w:i/>
                <w:iCs/>
                <w:sz w:val="20"/>
              </w:rPr>
              <w:t>n/a</w:t>
            </w:r>
          </w:p>
        </w:tc>
      </w:tr>
      <w:tr w:rsidR="000137C4" w:rsidRPr="00402F86" w14:paraId="5864ACB7" w14:textId="77777777" w:rsidTr="003C4CE4">
        <w:tc>
          <w:tcPr>
            <w:tcW w:w="2967" w:type="dxa"/>
            <w:shd w:val="clear" w:color="auto" w:fill="FFFF00"/>
          </w:tcPr>
          <w:p w14:paraId="6CC02630" w14:textId="3AF29324" w:rsidR="000137C4" w:rsidRPr="00402F86" w:rsidRDefault="000137C4" w:rsidP="000137C4">
            <w:pPr>
              <w:rPr>
                <w:rFonts w:cstheme="minorHAnsi"/>
                <w:sz w:val="20"/>
              </w:rPr>
            </w:pPr>
            <w:r w:rsidRPr="001C17F2">
              <w:rPr>
                <w:rFonts w:cstheme="minorHAnsi"/>
                <w:i/>
                <w:iCs/>
                <w:sz w:val="20"/>
              </w:rPr>
              <w:t>n/a</w:t>
            </w:r>
          </w:p>
        </w:tc>
        <w:tc>
          <w:tcPr>
            <w:tcW w:w="2826" w:type="dxa"/>
            <w:shd w:val="clear" w:color="auto" w:fill="FFFF00"/>
          </w:tcPr>
          <w:p w14:paraId="06F84792" w14:textId="70132A31" w:rsidR="000137C4" w:rsidRPr="00402F86" w:rsidRDefault="000137C4" w:rsidP="000137C4">
            <w:pPr>
              <w:rPr>
                <w:rFonts w:cstheme="minorHAnsi"/>
                <w:sz w:val="20"/>
              </w:rPr>
            </w:pPr>
            <w:r w:rsidRPr="001C17F2">
              <w:rPr>
                <w:rFonts w:cstheme="minorHAnsi"/>
                <w:i/>
                <w:iCs/>
                <w:sz w:val="20"/>
              </w:rPr>
              <w:t>n/a</w:t>
            </w:r>
          </w:p>
        </w:tc>
        <w:tc>
          <w:tcPr>
            <w:tcW w:w="3529" w:type="dxa"/>
            <w:shd w:val="clear" w:color="auto" w:fill="FFFF00"/>
          </w:tcPr>
          <w:p w14:paraId="7DDE68BA" w14:textId="6FB26740" w:rsidR="000137C4" w:rsidRPr="00402F86" w:rsidRDefault="000137C4" w:rsidP="000137C4">
            <w:pPr>
              <w:rPr>
                <w:rFonts w:cstheme="minorHAnsi"/>
                <w:sz w:val="20"/>
              </w:rPr>
            </w:pPr>
            <w:r w:rsidRPr="001C17F2">
              <w:rPr>
                <w:rFonts w:cstheme="minorHAnsi"/>
                <w:i/>
                <w:iCs/>
                <w:sz w:val="20"/>
              </w:rPr>
              <w:t>n/a</w:t>
            </w:r>
          </w:p>
        </w:tc>
      </w:tr>
      <w:tr w:rsidR="000137C4" w:rsidRPr="00402F86" w14:paraId="1D52C681" w14:textId="77777777" w:rsidTr="003C4CE4">
        <w:tc>
          <w:tcPr>
            <w:tcW w:w="2967" w:type="dxa"/>
            <w:shd w:val="clear" w:color="auto" w:fill="FFFF00"/>
          </w:tcPr>
          <w:p w14:paraId="2942E025" w14:textId="07038EFE" w:rsidR="000137C4" w:rsidRPr="00402F86" w:rsidRDefault="000137C4" w:rsidP="000137C4">
            <w:pPr>
              <w:rPr>
                <w:rFonts w:cstheme="minorHAnsi"/>
                <w:sz w:val="20"/>
              </w:rPr>
            </w:pPr>
            <w:r w:rsidRPr="001C17F2">
              <w:rPr>
                <w:rFonts w:cstheme="minorHAnsi"/>
                <w:i/>
                <w:iCs/>
                <w:sz w:val="20"/>
              </w:rPr>
              <w:t>n/a</w:t>
            </w:r>
          </w:p>
        </w:tc>
        <w:tc>
          <w:tcPr>
            <w:tcW w:w="2826" w:type="dxa"/>
            <w:shd w:val="clear" w:color="auto" w:fill="FFFF00"/>
          </w:tcPr>
          <w:p w14:paraId="0B5C49BE" w14:textId="2A467CEF" w:rsidR="000137C4" w:rsidRPr="00402F86" w:rsidRDefault="000137C4" w:rsidP="000137C4">
            <w:pPr>
              <w:rPr>
                <w:rFonts w:cstheme="minorHAnsi"/>
                <w:sz w:val="20"/>
              </w:rPr>
            </w:pPr>
            <w:r w:rsidRPr="001C17F2">
              <w:rPr>
                <w:rFonts w:cstheme="minorHAnsi"/>
                <w:i/>
                <w:iCs/>
                <w:sz w:val="20"/>
              </w:rPr>
              <w:t>n/a</w:t>
            </w:r>
          </w:p>
        </w:tc>
        <w:tc>
          <w:tcPr>
            <w:tcW w:w="3529" w:type="dxa"/>
            <w:shd w:val="clear" w:color="auto" w:fill="FFFF00"/>
          </w:tcPr>
          <w:p w14:paraId="6E85C7E6" w14:textId="2A2FF39E" w:rsidR="000137C4" w:rsidRPr="00402F86" w:rsidRDefault="000137C4" w:rsidP="000137C4">
            <w:pPr>
              <w:rPr>
                <w:rFonts w:cstheme="minorHAnsi"/>
                <w:sz w:val="20"/>
              </w:rPr>
            </w:pPr>
            <w:r w:rsidRPr="001C17F2">
              <w:rPr>
                <w:rFonts w:cstheme="minorHAnsi"/>
                <w:i/>
                <w:iCs/>
                <w:sz w:val="20"/>
              </w:rPr>
              <w:t>n/a</w:t>
            </w:r>
          </w:p>
        </w:tc>
      </w:tr>
    </w:tbl>
    <w:p w14:paraId="67904974" w14:textId="4CEE6CDE" w:rsidR="00980D61" w:rsidRPr="00402F86" w:rsidRDefault="00980D61" w:rsidP="00F15A1A">
      <w:pPr>
        <w:pStyle w:val="EYNormal"/>
        <w:spacing w:after="120"/>
        <w:jc w:val="both"/>
        <w:rPr>
          <w:lang w:val="sk-SK"/>
        </w:rPr>
      </w:pPr>
    </w:p>
    <w:p w14:paraId="20A39845" w14:textId="3E7D9011" w:rsidR="00823FD1" w:rsidRPr="00402F86" w:rsidRDefault="00823FD1" w:rsidP="00E06EC6">
      <w:pPr>
        <w:pStyle w:val="EYBulletedList1"/>
        <w:rPr>
          <w:b/>
          <w:bCs/>
          <w:i/>
          <w:iCs/>
          <w:lang w:val="sk-SK"/>
        </w:rPr>
      </w:pPr>
      <w:bookmarkStart w:id="212" w:name="_Toc534795484"/>
      <w:r w:rsidRPr="00402F86">
        <w:rPr>
          <w:b/>
          <w:bCs/>
          <w:i/>
          <w:iCs/>
          <w:lang w:val="sk-SK"/>
        </w:rPr>
        <w:t>Ďalšie kvalitatívne prínosy:</w:t>
      </w:r>
      <w:bookmarkEnd w:id="212"/>
    </w:p>
    <w:p w14:paraId="7C847168" w14:textId="1494B5A3" w:rsidR="000137C4" w:rsidRDefault="000137C4" w:rsidP="00C50313">
      <w:pPr>
        <w:jc w:val="both"/>
        <w:rPr>
          <w:rFonts w:cstheme="minorHAnsi"/>
          <w:sz w:val="20"/>
        </w:rPr>
      </w:pPr>
      <w:bookmarkStart w:id="213" w:name="_Toc534795486"/>
      <w:bookmarkStart w:id="214" w:name="_Toc2942328"/>
      <w:bookmarkStart w:id="215" w:name="_Toc17715749"/>
      <w:r w:rsidRPr="00DD13F1">
        <w:rPr>
          <w:rFonts w:cstheme="minorHAnsi"/>
          <w:sz w:val="20"/>
        </w:rPr>
        <w:t>V prípade analytického využitia</w:t>
      </w:r>
      <w:r>
        <w:rPr>
          <w:rFonts w:cstheme="minorHAnsi"/>
          <w:sz w:val="20"/>
        </w:rPr>
        <w:t xml:space="preserve"> definovaných prípadov použitia a získaných znalostí</w:t>
      </w:r>
      <w:r w:rsidRPr="00DD13F1">
        <w:rPr>
          <w:rFonts w:cstheme="minorHAnsi"/>
          <w:sz w:val="20"/>
        </w:rPr>
        <w:t xml:space="preserve"> je potrebné </w:t>
      </w:r>
      <w:r>
        <w:rPr>
          <w:rFonts w:cstheme="minorHAnsi"/>
          <w:sz w:val="20"/>
        </w:rPr>
        <w:t xml:space="preserve">poznamenať, že uvedené analytické spracovanie a lepšie využitie dostupných zdravotníckych a demografických údajov má </w:t>
      </w:r>
      <w:r w:rsidRPr="00DD13F1">
        <w:rPr>
          <w:rFonts w:cstheme="minorHAnsi"/>
          <w:sz w:val="20"/>
        </w:rPr>
        <w:t xml:space="preserve">investigatívny </w:t>
      </w:r>
      <w:r>
        <w:rPr>
          <w:rFonts w:cstheme="minorHAnsi"/>
          <w:sz w:val="20"/>
        </w:rPr>
        <w:t xml:space="preserve">a podporný </w:t>
      </w:r>
      <w:r w:rsidRPr="00DD13F1">
        <w:rPr>
          <w:rFonts w:cstheme="minorHAnsi"/>
          <w:sz w:val="20"/>
        </w:rPr>
        <w:t>charakter</w:t>
      </w:r>
      <w:r>
        <w:rPr>
          <w:rFonts w:cstheme="minorHAnsi"/>
          <w:sz w:val="20"/>
        </w:rPr>
        <w:t>, ide teda o vyhodnocovanie a overovanie si hypotéz. To v praxi znamená tvorbu adresných, geograficky diferencovaných, účinných a efektívnych stratégií, politík a rozhodnutí pre aktérov pôsobiacich vo sfére zdravotníctva, ktoré nie v každom prípade prispejú k </w:t>
      </w:r>
      <w:r w:rsidRPr="00DD13F1">
        <w:rPr>
          <w:rFonts w:cstheme="minorHAnsi"/>
          <w:sz w:val="20"/>
        </w:rPr>
        <w:t>priam</w:t>
      </w:r>
      <w:r>
        <w:rPr>
          <w:rFonts w:cstheme="minorHAnsi"/>
          <w:sz w:val="20"/>
        </w:rPr>
        <w:t xml:space="preserve">emu </w:t>
      </w:r>
      <w:r w:rsidRPr="00DD13F1">
        <w:rPr>
          <w:rFonts w:cstheme="minorHAnsi"/>
          <w:sz w:val="20"/>
        </w:rPr>
        <w:t>ekonomick</w:t>
      </w:r>
      <w:r>
        <w:rPr>
          <w:rFonts w:cstheme="minorHAnsi"/>
          <w:sz w:val="20"/>
        </w:rPr>
        <w:t>ému</w:t>
      </w:r>
      <w:r w:rsidRPr="00DD13F1">
        <w:rPr>
          <w:rFonts w:cstheme="minorHAnsi"/>
          <w:sz w:val="20"/>
        </w:rPr>
        <w:t xml:space="preserve"> prínos</w:t>
      </w:r>
      <w:r>
        <w:rPr>
          <w:rFonts w:cstheme="minorHAnsi"/>
          <w:sz w:val="20"/>
        </w:rPr>
        <w:t>u. Z toho dôvodu boli vybrané dva kľúčové ukazovatele, ktoré majú vysoký potenciál vo veľkej miere prispieť ku kvalitatívnym prínosom predkladaného riešenia:</w:t>
      </w:r>
    </w:p>
    <w:p w14:paraId="2808DC99" w14:textId="77777777" w:rsidR="00C50313" w:rsidRDefault="00C50313" w:rsidP="000137C4">
      <w:pPr>
        <w:rPr>
          <w:rFonts w:cstheme="minorHAnsi"/>
          <w:sz w:val="20"/>
        </w:rPr>
      </w:pPr>
    </w:p>
    <w:p w14:paraId="7FFF8B3B" w14:textId="77777777" w:rsidR="000137C4" w:rsidRPr="002E3F6D" w:rsidRDefault="000137C4" w:rsidP="00795211">
      <w:pPr>
        <w:pStyle w:val="Odsekzoznamu"/>
        <w:numPr>
          <w:ilvl w:val="0"/>
          <w:numId w:val="38"/>
        </w:numPr>
        <w:contextualSpacing w:val="0"/>
        <w:jc w:val="both"/>
        <w:rPr>
          <w:rFonts w:cstheme="minorHAnsi"/>
          <w:sz w:val="20"/>
        </w:rPr>
      </w:pPr>
      <w:r w:rsidRPr="002833BC">
        <w:rPr>
          <w:rFonts w:cstheme="minorHAnsi"/>
          <w:sz w:val="20"/>
        </w:rPr>
        <w:t xml:space="preserve">Predčasne stratené roky života </w:t>
      </w:r>
      <w:r>
        <w:rPr>
          <w:rFonts w:cstheme="minorHAnsi"/>
          <w:sz w:val="20"/>
        </w:rPr>
        <w:t>–</w:t>
      </w:r>
      <w:r w:rsidRPr="002833BC">
        <w:rPr>
          <w:rFonts w:cstheme="minorHAnsi"/>
          <w:sz w:val="20"/>
        </w:rPr>
        <w:t xml:space="preserve"> </w:t>
      </w:r>
      <w:r>
        <w:rPr>
          <w:rFonts w:cstheme="minorHAnsi"/>
          <w:sz w:val="20"/>
        </w:rPr>
        <w:t>označuje sa PYPLL („</w:t>
      </w:r>
      <w:proofErr w:type="spellStart"/>
      <w:r>
        <w:rPr>
          <w:rFonts w:cstheme="minorHAnsi"/>
          <w:sz w:val="20"/>
        </w:rPr>
        <w:t>Premature</w:t>
      </w:r>
      <w:proofErr w:type="spellEnd"/>
      <w:r>
        <w:rPr>
          <w:rFonts w:cstheme="minorHAnsi"/>
          <w:sz w:val="20"/>
        </w:rPr>
        <w:t xml:space="preserve"> </w:t>
      </w:r>
      <w:proofErr w:type="spellStart"/>
      <w:r>
        <w:rPr>
          <w:rFonts w:cstheme="minorHAnsi"/>
          <w:sz w:val="20"/>
        </w:rPr>
        <w:t>Years</w:t>
      </w:r>
      <w:proofErr w:type="spellEnd"/>
      <w:r>
        <w:rPr>
          <w:rFonts w:cstheme="minorHAnsi"/>
          <w:sz w:val="20"/>
        </w:rPr>
        <w:t xml:space="preserve"> of </w:t>
      </w:r>
      <w:proofErr w:type="spellStart"/>
      <w:r>
        <w:rPr>
          <w:rFonts w:cstheme="minorHAnsi"/>
          <w:sz w:val="20"/>
        </w:rPr>
        <w:t>Potential</w:t>
      </w:r>
      <w:proofErr w:type="spellEnd"/>
      <w:r>
        <w:rPr>
          <w:rFonts w:cstheme="minorHAnsi"/>
          <w:sz w:val="20"/>
        </w:rPr>
        <w:t xml:space="preserve"> </w:t>
      </w:r>
      <w:proofErr w:type="spellStart"/>
      <w:r>
        <w:rPr>
          <w:rFonts w:cstheme="minorHAnsi"/>
          <w:sz w:val="20"/>
        </w:rPr>
        <w:t>Life</w:t>
      </w:r>
      <w:proofErr w:type="spellEnd"/>
      <w:r>
        <w:rPr>
          <w:rFonts w:cstheme="minorHAnsi"/>
          <w:sz w:val="20"/>
        </w:rPr>
        <w:t xml:space="preserve"> </w:t>
      </w:r>
      <w:proofErr w:type="spellStart"/>
      <w:r>
        <w:rPr>
          <w:rFonts w:cstheme="minorHAnsi"/>
          <w:sz w:val="20"/>
        </w:rPr>
        <w:t>Lost</w:t>
      </w:r>
      <w:proofErr w:type="spellEnd"/>
      <w:r>
        <w:rPr>
          <w:rFonts w:cstheme="minorHAnsi"/>
          <w:sz w:val="20"/>
        </w:rPr>
        <w:t xml:space="preserve">“), ktoré predstavujú </w:t>
      </w:r>
      <w:r w:rsidRPr="002833BC">
        <w:rPr>
          <w:rFonts w:cstheme="minorHAnsi"/>
          <w:sz w:val="20"/>
        </w:rPr>
        <w:t>mieru pomerného vplyvu rôznych ochorení a úmrtí na spoločnosť. Zdôrazňuje stratu pre spoločnosť ako výsledok úmrtí v mladosti alebo predčasne. Hodnota PY</w:t>
      </w:r>
      <w:r>
        <w:rPr>
          <w:rFonts w:cstheme="minorHAnsi"/>
          <w:sz w:val="20"/>
        </w:rPr>
        <w:t>P</w:t>
      </w:r>
      <w:r w:rsidRPr="002833BC">
        <w:rPr>
          <w:rFonts w:cstheme="minorHAnsi"/>
          <w:sz w:val="20"/>
        </w:rPr>
        <w:t>LL pre danú príčinu úmrtia je</w:t>
      </w:r>
      <w:r>
        <w:rPr>
          <w:rFonts w:cstheme="minorHAnsi"/>
          <w:sz w:val="20"/>
        </w:rPr>
        <w:t xml:space="preserve"> </w:t>
      </w:r>
      <w:r w:rsidRPr="002833BC">
        <w:rPr>
          <w:rFonts w:cstheme="minorHAnsi"/>
          <w:sz w:val="20"/>
        </w:rPr>
        <w:t>súčtom rokov, ktoré by prežili ľudia, ktorí umreli na danú príčinu, keby sa dožili určitého veku. Vychádzame z koncepcie predčasnej smrti, t. j. smrti, ktorá nastala skôr,</w:t>
      </w:r>
      <w:r>
        <w:rPr>
          <w:rFonts w:cstheme="minorHAnsi"/>
          <w:sz w:val="20"/>
        </w:rPr>
        <w:t xml:space="preserve"> </w:t>
      </w:r>
      <w:r w:rsidRPr="00A51D2E">
        <w:rPr>
          <w:rFonts w:cstheme="minorHAnsi"/>
          <w:sz w:val="20"/>
        </w:rPr>
        <w:t>než sa štatisticky očakávala</w:t>
      </w:r>
      <w:r>
        <w:rPr>
          <w:rFonts w:cstheme="minorHAnsi"/>
          <w:sz w:val="20"/>
        </w:rPr>
        <w:t>. Hodnoty uvádzané v CBA sú konštruované podľa nasledujúceho vzťahu:</w:t>
      </w:r>
    </w:p>
    <w:p w14:paraId="098D43C2" w14:textId="77777777" w:rsidR="000137C4" w:rsidRPr="00EE7519" w:rsidRDefault="000137C4" w:rsidP="006B39D8">
      <w:pPr>
        <w:pStyle w:val="Odsekzoznamu"/>
        <w:spacing w:before="120"/>
        <w:contextualSpacing w:val="0"/>
        <w:jc w:val="both"/>
        <w:rPr>
          <w:rFonts w:cstheme="minorHAnsi"/>
          <w:sz w:val="20"/>
        </w:rPr>
      </w:pPr>
      <m:oMath>
        <m:r>
          <m:rPr>
            <m:sty m:val="p"/>
          </m:rPr>
          <w:rPr>
            <w:rFonts w:ascii="Cambria Math" w:cstheme="minorHAnsi"/>
            <w:sz w:val="20"/>
          </w:rPr>
          <m:t>PYPL</m:t>
        </m:r>
        <m:sSub>
          <m:sSubPr>
            <m:ctrlPr>
              <w:rPr>
                <w:rFonts w:ascii="Cambria Math" w:hAnsi="Cambria Math" w:cstheme="minorHAnsi"/>
                <w:sz w:val="20"/>
              </w:rPr>
            </m:ctrlPr>
          </m:sSubPr>
          <m:e>
            <m:r>
              <m:rPr>
                <m:sty m:val="p"/>
              </m:rPr>
              <w:rPr>
                <w:rFonts w:ascii="Cambria Math" w:cstheme="minorHAnsi"/>
                <w:sz w:val="20"/>
              </w:rPr>
              <m:t>L</m:t>
            </m:r>
          </m:e>
          <m:sub>
            <m:r>
              <m:rPr>
                <m:sty m:val="p"/>
              </m:rPr>
              <w:rPr>
                <w:rFonts w:ascii="Cambria Math" w:cstheme="minorHAnsi"/>
                <w:sz w:val="20"/>
              </w:rPr>
              <m:t>N</m:t>
            </m:r>
          </m:sub>
        </m:sSub>
        <m:r>
          <m:rPr>
            <m:sty m:val="p"/>
          </m:rPr>
          <w:rPr>
            <w:rFonts w:ascii="Cambria Math" w:cstheme="minorHAnsi"/>
            <w:sz w:val="20"/>
          </w:rPr>
          <m:t xml:space="preserve">= </m:t>
        </m:r>
        <m:nary>
          <m:naryPr>
            <m:chr m:val="∑"/>
            <m:limLoc m:val="undOvr"/>
            <m:ctrlPr>
              <w:rPr>
                <w:rFonts w:ascii="Cambria Math" w:hAnsi="Cambria Math" w:cstheme="minorHAnsi"/>
                <w:sz w:val="20"/>
              </w:rPr>
            </m:ctrlPr>
          </m:naryPr>
          <m:sub>
            <m:r>
              <m:rPr>
                <m:sty m:val="p"/>
              </m:rPr>
              <w:rPr>
                <w:rFonts w:ascii="Cambria Math" w:cstheme="minorHAnsi"/>
                <w:sz w:val="20"/>
              </w:rPr>
              <m:t>i=0</m:t>
            </m:r>
          </m:sub>
          <m:sup>
            <m:r>
              <m:rPr>
                <m:sty m:val="p"/>
              </m:rPr>
              <w:rPr>
                <w:rFonts w:ascii="Cambria Math" w:cstheme="minorHAnsi"/>
                <w:sz w:val="20"/>
              </w:rPr>
              <m:t>N</m:t>
            </m:r>
            <m:r>
              <m:rPr>
                <m:sty m:val="p"/>
              </m:rPr>
              <w:rPr>
                <w:rFonts w:ascii="Cambria Math" w:cstheme="minorHAnsi"/>
                <w:sz w:val="20"/>
              </w:rPr>
              <m:t>-</m:t>
            </m:r>
            <m:r>
              <m:rPr>
                <m:sty m:val="p"/>
              </m:rPr>
              <w:rPr>
                <w:rFonts w:ascii="Cambria Math" w:cstheme="minorHAnsi"/>
                <w:sz w:val="20"/>
              </w:rPr>
              <m:t>1</m:t>
            </m:r>
          </m:sup>
          <m:e>
            <m:sSub>
              <m:sSubPr>
                <m:ctrlPr>
                  <w:rPr>
                    <w:rFonts w:ascii="Cambria Math" w:hAnsi="Cambria Math" w:cstheme="minorHAnsi"/>
                    <w:sz w:val="20"/>
                  </w:rPr>
                </m:ctrlPr>
              </m:sSubPr>
              <m:e>
                <m:r>
                  <m:rPr>
                    <m:sty m:val="p"/>
                  </m:rPr>
                  <w:rPr>
                    <w:rFonts w:ascii="Cambria Math" w:cstheme="minorHAnsi"/>
                    <w:sz w:val="20"/>
                  </w:rPr>
                  <m:t>D</m:t>
                </m:r>
              </m:e>
              <m:sub>
                <m:r>
                  <m:rPr>
                    <m:sty m:val="p"/>
                  </m:rPr>
                  <w:rPr>
                    <w:rFonts w:ascii="Cambria Math" w:cstheme="minorHAnsi"/>
                    <w:sz w:val="20"/>
                  </w:rPr>
                  <m:t>i</m:t>
                </m:r>
              </m:sub>
            </m:sSub>
            <m:r>
              <m:rPr>
                <m:sty m:val="p"/>
              </m:rPr>
              <w:rPr>
                <w:rFonts w:ascii="Cambria Math" w:cstheme="minorHAnsi"/>
                <w:sz w:val="20"/>
              </w:rPr>
              <m:t>(N</m:t>
            </m:r>
            <m:r>
              <m:rPr>
                <m:sty m:val="p"/>
              </m:rPr>
              <w:rPr>
                <w:rFonts w:ascii="Cambria Math" w:cstheme="minorHAnsi"/>
                <w:sz w:val="20"/>
              </w:rPr>
              <m:t>-</m:t>
            </m:r>
            <m:r>
              <m:rPr>
                <m:sty m:val="p"/>
              </m:rPr>
              <w:rPr>
                <w:rFonts w:ascii="Cambria Math" w:cstheme="minorHAnsi"/>
                <w:sz w:val="20"/>
              </w:rPr>
              <m:t>i)</m:t>
            </m:r>
          </m:e>
        </m:nary>
      </m:oMath>
      <w:r w:rsidRPr="00EE7519">
        <w:rPr>
          <w:rFonts w:cstheme="minorHAnsi"/>
          <w:sz w:val="20"/>
        </w:rPr>
        <w:tab/>
      </w:r>
      <w:r w:rsidRPr="00EE7519">
        <w:rPr>
          <w:rFonts w:cstheme="minorHAnsi"/>
          <w:sz w:val="20"/>
        </w:rPr>
        <w:tab/>
      </w:r>
      <w:r w:rsidRPr="00EE7519">
        <w:rPr>
          <w:rFonts w:cstheme="minorHAnsi"/>
          <w:sz w:val="20"/>
        </w:rPr>
        <w:tab/>
      </w:r>
      <w:r w:rsidRPr="00EE7519">
        <w:rPr>
          <w:rFonts w:cstheme="minorHAnsi"/>
          <w:sz w:val="20"/>
        </w:rPr>
        <w:tab/>
      </w:r>
      <w:r w:rsidRPr="00EE7519">
        <w:rPr>
          <w:rFonts w:cstheme="minorHAnsi"/>
          <w:sz w:val="20"/>
        </w:rPr>
        <w:tab/>
      </w:r>
      <w:r w:rsidRPr="00EE7519">
        <w:rPr>
          <w:rFonts w:cstheme="minorHAnsi"/>
          <w:sz w:val="20"/>
        </w:rPr>
        <w:tab/>
      </w:r>
    </w:p>
    <w:p w14:paraId="0B6D1D8E" w14:textId="77777777" w:rsidR="000137C4" w:rsidRPr="00EE7519" w:rsidRDefault="000137C4" w:rsidP="006B39D8">
      <w:pPr>
        <w:pStyle w:val="Odsekzoznamu"/>
        <w:spacing w:before="120"/>
        <w:contextualSpacing w:val="0"/>
        <w:jc w:val="both"/>
        <w:rPr>
          <w:rFonts w:cstheme="minorHAnsi"/>
          <w:sz w:val="20"/>
        </w:rPr>
      </w:pPr>
      <w:r w:rsidRPr="00EE7519">
        <w:rPr>
          <w:rFonts w:cstheme="minorHAnsi"/>
          <w:sz w:val="20"/>
        </w:rPr>
        <w:lastRenderedPageBreak/>
        <w:t xml:space="preserve">kde N je vek do ktorého sa počítajú predčasné úmrtia, i je vek úmrtia, </w:t>
      </w:r>
      <w:proofErr w:type="spellStart"/>
      <w:r w:rsidRPr="00EE7519">
        <w:rPr>
          <w:rFonts w:cstheme="minorHAnsi"/>
          <w:sz w:val="20"/>
        </w:rPr>
        <w:t>Di</w:t>
      </w:r>
      <w:proofErr w:type="spellEnd"/>
      <w:r w:rsidRPr="00EE7519">
        <w:rPr>
          <w:rFonts w:cstheme="minorHAnsi"/>
          <w:sz w:val="20"/>
        </w:rPr>
        <w:t xml:space="preserve"> je počet osôb zomrelých v dokončenom veku i. Vzhľadom na to, že zomrelí vo vekovom intervale i priemere majú dokončený vek i+0,5 , môžeme označiť:</w:t>
      </w:r>
    </w:p>
    <w:p w14:paraId="74138D46" w14:textId="77777777" w:rsidR="000137C4" w:rsidRPr="00EE7519" w:rsidRDefault="000137C4" w:rsidP="000137C4">
      <w:pPr>
        <w:pStyle w:val="Odsekzoznamu"/>
        <w:spacing w:before="120"/>
        <w:contextualSpacing w:val="0"/>
        <w:rPr>
          <w:rFonts w:cstheme="minorHAnsi"/>
          <w:sz w:val="20"/>
        </w:rPr>
      </w:pPr>
      <m:oMath>
        <m:r>
          <m:rPr>
            <m:sty m:val="p"/>
          </m:rPr>
          <w:rPr>
            <w:rFonts w:ascii="Cambria Math" w:cstheme="minorHAnsi"/>
            <w:sz w:val="20"/>
          </w:rPr>
          <m:t>PYL</m:t>
        </m:r>
        <m:sSub>
          <m:sSubPr>
            <m:ctrlPr>
              <w:rPr>
                <w:rFonts w:ascii="Cambria Math" w:hAnsi="Cambria Math" w:cstheme="minorHAnsi"/>
                <w:sz w:val="20"/>
              </w:rPr>
            </m:ctrlPr>
          </m:sSubPr>
          <m:e>
            <m:r>
              <m:rPr>
                <m:sty m:val="p"/>
              </m:rPr>
              <w:rPr>
                <w:rFonts w:ascii="Cambria Math" w:cstheme="minorHAnsi"/>
                <w:sz w:val="20"/>
              </w:rPr>
              <m:t>L</m:t>
            </m:r>
          </m:e>
          <m:sub>
            <m:r>
              <m:rPr>
                <m:sty m:val="p"/>
              </m:rPr>
              <w:rPr>
                <w:rFonts w:ascii="Cambria Math" w:cstheme="minorHAnsi"/>
                <w:sz w:val="20"/>
              </w:rPr>
              <m:t>N</m:t>
            </m:r>
          </m:sub>
        </m:sSub>
        <m:r>
          <m:rPr>
            <m:sty m:val="p"/>
          </m:rPr>
          <w:rPr>
            <w:rFonts w:ascii="Cambria Math" w:cstheme="minorHAnsi"/>
            <w:sz w:val="20"/>
          </w:rPr>
          <m:t xml:space="preserve">= </m:t>
        </m:r>
        <m:nary>
          <m:naryPr>
            <m:chr m:val="∑"/>
            <m:limLoc m:val="undOvr"/>
            <m:ctrlPr>
              <w:rPr>
                <w:rFonts w:ascii="Cambria Math" w:hAnsi="Cambria Math" w:cstheme="minorHAnsi"/>
                <w:sz w:val="20"/>
              </w:rPr>
            </m:ctrlPr>
          </m:naryPr>
          <m:sub>
            <m:r>
              <m:rPr>
                <m:sty m:val="p"/>
              </m:rPr>
              <w:rPr>
                <w:rFonts w:ascii="Cambria Math" w:cstheme="minorHAnsi"/>
                <w:sz w:val="20"/>
              </w:rPr>
              <m:t>i=0</m:t>
            </m:r>
          </m:sub>
          <m:sup>
            <m:r>
              <m:rPr>
                <m:sty m:val="p"/>
              </m:rPr>
              <w:rPr>
                <w:rFonts w:ascii="Cambria Math" w:cstheme="minorHAnsi"/>
                <w:sz w:val="20"/>
              </w:rPr>
              <m:t>N</m:t>
            </m:r>
            <m:r>
              <m:rPr>
                <m:sty m:val="p"/>
              </m:rPr>
              <w:rPr>
                <w:rFonts w:ascii="Cambria Math" w:cstheme="minorHAnsi"/>
                <w:sz w:val="20"/>
              </w:rPr>
              <m:t>-</m:t>
            </m:r>
            <m:r>
              <m:rPr>
                <m:sty m:val="p"/>
              </m:rPr>
              <w:rPr>
                <w:rFonts w:ascii="Cambria Math" w:cstheme="minorHAnsi"/>
                <w:sz w:val="20"/>
              </w:rPr>
              <m:t>1</m:t>
            </m:r>
          </m:sup>
          <m:e>
            <m:sSub>
              <m:sSubPr>
                <m:ctrlPr>
                  <w:rPr>
                    <w:rFonts w:ascii="Cambria Math" w:hAnsi="Cambria Math" w:cstheme="minorHAnsi"/>
                    <w:sz w:val="20"/>
                  </w:rPr>
                </m:ctrlPr>
              </m:sSubPr>
              <m:e>
                <m:r>
                  <m:rPr>
                    <m:sty m:val="p"/>
                  </m:rPr>
                  <w:rPr>
                    <w:rFonts w:ascii="Cambria Math" w:cstheme="minorHAnsi"/>
                    <w:sz w:val="20"/>
                  </w:rPr>
                  <m:t>D</m:t>
                </m:r>
              </m:e>
              <m:sub>
                <m:r>
                  <m:rPr>
                    <m:sty m:val="p"/>
                  </m:rPr>
                  <w:rPr>
                    <w:rFonts w:ascii="Cambria Math" w:cstheme="minorHAnsi"/>
                    <w:sz w:val="20"/>
                  </w:rPr>
                  <m:t>i</m:t>
                </m:r>
              </m:sub>
            </m:sSub>
            <m:r>
              <m:rPr>
                <m:sty m:val="p"/>
              </m:rPr>
              <w:rPr>
                <w:rFonts w:ascii="Cambria Math" w:cstheme="minorHAnsi"/>
                <w:sz w:val="20"/>
              </w:rPr>
              <m:t>(N</m:t>
            </m:r>
            <m:r>
              <m:rPr>
                <m:sty m:val="p"/>
              </m:rPr>
              <w:rPr>
                <w:rFonts w:ascii="Cambria Math" w:cstheme="minorHAnsi"/>
                <w:sz w:val="20"/>
              </w:rPr>
              <m:t>-</m:t>
            </m:r>
            <m:r>
              <m:rPr>
                <m:sty m:val="p"/>
              </m:rPr>
              <w:rPr>
                <w:rFonts w:ascii="Cambria Math" w:cstheme="minorHAnsi"/>
                <w:sz w:val="20"/>
              </w:rPr>
              <m:t>(i+0,5))</m:t>
            </m:r>
          </m:e>
        </m:nary>
      </m:oMath>
      <w:r w:rsidRPr="00EE7519">
        <w:rPr>
          <w:rFonts w:cstheme="minorHAnsi"/>
          <w:sz w:val="20"/>
        </w:rPr>
        <w:tab/>
      </w:r>
      <w:r w:rsidRPr="00EE7519">
        <w:rPr>
          <w:rFonts w:cstheme="minorHAnsi"/>
          <w:sz w:val="20"/>
        </w:rPr>
        <w:tab/>
      </w:r>
      <w:r w:rsidRPr="00EE7519">
        <w:rPr>
          <w:rFonts w:cstheme="minorHAnsi"/>
          <w:sz w:val="20"/>
        </w:rPr>
        <w:tab/>
      </w:r>
      <w:r w:rsidRPr="00EE7519">
        <w:rPr>
          <w:rFonts w:cstheme="minorHAnsi"/>
          <w:sz w:val="20"/>
        </w:rPr>
        <w:tab/>
      </w:r>
      <w:r w:rsidRPr="00EE7519">
        <w:rPr>
          <w:rFonts w:cstheme="minorHAnsi"/>
          <w:sz w:val="20"/>
        </w:rPr>
        <w:tab/>
      </w:r>
    </w:p>
    <w:p w14:paraId="2D1FBB94" w14:textId="77777777" w:rsidR="000137C4" w:rsidRDefault="000137C4" w:rsidP="000137C4">
      <w:pPr>
        <w:pStyle w:val="Odsekzoznamu"/>
        <w:spacing w:before="120"/>
        <w:contextualSpacing w:val="0"/>
        <w:rPr>
          <w:rFonts w:ascii="Times New Roman" w:hAnsi="Times New Roman"/>
        </w:rPr>
      </w:pPr>
      <w:r w:rsidRPr="00EE7519">
        <w:rPr>
          <w:rFonts w:cstheme="minorHAnsi"/>
          <w:sz w:val="20"/>
        </w:rPr>
        <w:t xml:space="preserve">Za N viaceré nadnárodné organizácie (napr. </w:t>
      </w:r>
      <w:proofErr w:type="spellStart"/>
      <w:r w:rsidRPr="00EE7519">
        <w:rPr>
          <w:rFonts w:cstheme="minorHAnsi"/>
          <w:sz w:val="20"/>
        </w:rPr>
        <w:t>Eurostat</w:t>
      </w:r>
      <w:proofErr w:type="spellEnd"/>
      <w:r w:rsidRPr="00EE7519">
        <w:rPr>
          <w:rFonts w:cstheme="minorHAnsi"/>
          <w:sz w:val="20"/>
        </w:rPr>
        <w:t>, OECD, WHO) používajú hodnotu 70</w:t>
      </w:r>
      <w:r w:rsidRPr="00EE7519">
        <w:rPr>
          <w:rFonts w:ascii="Times New Roman" w:hAnsi="Times New Roman"/>
        </w:rPr>
        <w:t>.</w:t>
      </w:r>
    </w:p>
    <w:p w14:paraId="356BEE10" w14:textId="77777777" w:rsidR="000137C4" w:rsidRDefault="000137C4" w:rsidP="006B39D8">
      <w:pPr>
        <w:pStyle w:val="Odsekzoznamu"/>
        <w:spacing w:before="120"/>
        <w:contextualSpacing w:val="0"/>
        <w:jc w:val="both"/>
        <w:rPr>
          <w:rFonts w:cstheme="minorHAnsi"/>
          <w:sz w:val="20"/>
        </w:rPr>
      </w:pPr>
      <w:r>
        <w:rPr>
          <w:rFonts w:cstheme="minorHAnsi"/>
          <w:sz w:val="20"/>
        </w:rPr>
        <w:t>Výsledné</w:t>
      </w:r>
      <w:r w:rsidRPr="00361222">
        <w:rPr>
          <w:rFonts w:cstheme="minorHAnsi"/>
          <w:sz w:val="20"/>
        </w:rPr>
        <w:t xml:space="preserve"> hodnot</w:t>
      </w:r>
      <w:r>
        <w:rPr>
          <w:rFonts w:cstheme="minorHAnsi"/>
          <w:sz w:val="20"/>
        </w:rPr>
        <w:t xml:space="preserve">y za predchádzajúce 4 roky (2014 - 2018) boli následne spriemerované a nad touto hodnotou simulované postupné percentuálne zníženie počas rokov po implementácií a nasadení predmetného riešenia do prevádzky. Takto spracované hodnoty sú použité pri zohľadnení odhadu strát z nezaplatených odvodov zo mzdy, ktoré pri predčasnom úmrtí neboli odvedené, a to pri uvažovaní priemernej hrubej mzdy vo výške 1000 </w:t>
      </w:r>
      <w:r>
        <w:rPr>
          <w:rFonts w:cs="Calibri"/>
          <w:sz w:val="20"/>
        </w:rPr>
        <w:t>€</w:t>
      </w:r>
      <w:r>
        <w:rPr>
          <w:rFonts w:cstheme="minorHAnsi"/>
          <w:sz w:val="20"/>
        </w:rPr>
        <w:t xml:space="preserve"> s odvodmi 282 </w:t>
      </w:r>
      <w:r>
        <w:rPr>
          <w:rFonts w:cs="Calibri"/>
          <w:sz w:val="20"/>
        </w:rPr>
        <w:t>€</w:t>
      </w:r>
      <w:r>
        <w:rPr>
          <w:rFonts w:cstheme="minorHAnsi"/>
          <w:sz w:val="20"/>
        </w:rPr>
        <w:t>.</w:t>
      </w:r>
    </w:p>
    <w:p w14:paraId="0898B8BA" w14:textId="255C8268" w:rsidR="000137C4" w:rsidRPr="00FB726C" w:rsidRDefault="000137C4" w:rsidP="00795211">
      <w:pPr>
        <w:pStyle w:val="Odsekzoznamu"/>
        <w:numPr>
          <w:ilvl w:val="0"/>
          <w:numId w:val="38"/>
        </w:numPr>
        <w:contextualSpacing w:val="0"/>
        <w:jc w:val="both"/>
        <w:rPr>
          <w:rFonts w:cstheme="minorHAnsi"/>
          <w:sz w:val="20"/>
        </w:rPr>
      </w:pPr>
      <w:r>
        <w:rPr>
          <w:rFonts w:cstheme="minorHAnsi"/>
          <w:sz w:val="20"/>
        </w:rPr>
        <w:t>Optimalizácia nákladov na štúdium lekárov</w:t>
      </w:r>
      <w:r w:rsidR="00035B25">
        <w:rPr>
          <w:rFonts w:cstheme="minorHAnsi"/>
          <w:sz w:val="20"/>
        </w:rPr>
        <w:t>.</w:t>
      </w:r>
      <w:r>
        <w:rPr>
          <w:rFonts w:cstheme="minorHAnsi"/>
          <w:sz w:val="20"/>
        </w:rPr>
        <w:t xml:space="preserve"> </w:t>
      </w:r>
      <w:r w:rsidR="00035B25">
        <w:rPr>
          <w:rFonts w:cstheme="minorHAnsi"/>
          <w:sz w:val="20"/>
        </w:rPr>
        <w:t xml:space="preserve">Získanie nových poznatkov umožňujúcich predikciu </w:t>
      </w:r>
      <w:proofErr w:type="spellStart"/>
      <w:r w:rsidR="00035B25">
        <w:rPr>
          <w:rFonts w:cstheme="minorHAnsi"/>
          <w:sz w:val="20"/>
        </w:rPr>
        <w:t>prevalencie</w:t>
      </w:r>
      <w:proofErr w:type="spellEnd"/>
      <w:r w:rsidR="00035B25">
        <w:rPr>
          <w:rFonts w:cstheme="minorHAnsi"/>
          <w:sz w:val="20"/>
        </w:rPr>
        <w:t xml:space="preserve"> ochorení v jednotlivých regiónoch umožní lepšie plánovanie potrieb personálnych kapacít – najmä počtov lekárov a príslušných odborných zdravotníckych špecializácií. Takéto poznatky umožnia efektívnejšie rozhodovanie o počtoch prijatých študentov na lekárskych fakultách ako aj počtu lekárov v jednotlivých špecializáciách čo umožní lepšie rozhodovanie lekárskych fakúlt ako aj samotných študentov pri rozhodovaní o ich budúcej špecializácii. P</w:t>
      </w:r>
      <w:r>
        <w:rPr>
          <w:rFonts w:cstheme="minorHAnsi"/>
          <w:sz w:val="20"/>
        </w:rPr>
        <w:t xml:space="preserve">ri výpočte týchto hodnôt bol zohľadnený priemerný počet VŠ študentov medicíny v počte približne 950 ročne pri odhadovanej cene VŠ štúdia 1800 </w:t>
      </w:r>
      <w:r w:rsidRPr="005F6905">
        <w:rPr>
          <w:rFonts w:cstheme="minorHAnsi"/>
          <w:sz w:val="20"/>
        </w:rPr>
        <w:t>€</w:t>
      </w:r>
      <w:r>
        <w:rPr>
          <w:rFonts w:cstheme="minorHAnsi"/>
          <w:sz w:val="20"/>
        </w:rPr>
        <w:t xml:space="preserve"> ročne. Nad výslednou hodnotou bolo simulované postupné percentuálne </w:t>
      </w:r>
      <w:r w:rsidR="00C50313">
        <w:rPr>
          <w:rFonts w:cstheme="minorHAnsi"/>
          <w:sz w:val="20"/>
        </w:rPr>
        <w:t>z</w:t>
      </w:r>
      <w:r>
        <w:rPr>
          <w:rFonts w:cstheme="minorHAnsi"/>
          <w:sz w:val="20"/>
        </w:rPr>
        <w:t>níženie</w:t>
      </w:r>
      <w:r w:rsidR="00116822">
        <w:rPr>
          <w:rFonts w:cstheme="minorHAnsi"/>
          <w:sz w:val="20"/>
        </w:rPr>
        <w:t xml:space="preserve"> nákladov na vzdelávanie lekárov dosiahnuteľné na základe poznania budúcich potrieb lekárov v jednotlivých regiónoch a lekárskych špecializáciách</w:t>
      </w:r>
      <w:r w:rsidR="00C71634">
        <w:rPr>
          <w:rFonts w:cstheme="minorHAnsi"/>
          <w:sz w:val="20"/>
        </w:rPr>
        <w:t xml:space="preserve"> spolu so zohľadnením postupného dosahovania zlepšenia v indikátor</w:t>
      </w:r>
      <w:r w:rsidR="00AA475D">
        <w:rPr>
          <w:rFonts w:cstheme="minorHAnsi"/>
          <w:sz w:val="20"/>
        </w:rPr>
        <w:t>e</w:t>
      </w:r>
      <w:r w:rsidR="00C71634">
        <w:rPr>
          <w:rFonts w:cstheme="minorHAnsi"/>
          <w:sz w:val="20"/>
        </w:rPr>
        <w:t xml:space="preserve"> predčasne stratených rokov života</w:t>
      </w:r>
      <w:r w:rsidR="00116822">
        <w:rPr>
          <w:rFonts w:cstheme="minorHAnsi"/>
          <w:sz w:val="20"/>
        </w:rPr>
        <w:t>.</w:t>
      </w:r>
    </w:p>
    <w:p w14:paraId="44EB6A2C" w14:textId="77777777" w:rsidR="00823FD1" w:rsidRPr="00402F86" w:rsidRDefault="00823FD1" w:rsidP="00823FD1">
      <w:pPr>
        <w:pStyle w:val="Nadpis3"/>
        <w:spacing w:after="120" w:line="240" w:lineRule="auto"/>
        <w:ind w:left="-142"/>
      </w:pPr>
      <w:r w:rsidRPr="00402F86">
        <w:t>Ekonomické vyhodnotenie</w:t>
      </w:r>
      <w:bookmarkEnd w:id="213"/>
      <w:bookmarkEnd w:id="214"/>
      <w:bookmarkEnd w:id="215"/>
    </w:p>
    <w:p w14:paraId="1654E584" w14:textId="77777777" w:rsidR="00823FD1" w:rsidRPr="00402F86" w:rsidRDefault="00823FD1" w:rsidP="00823FD1">
      <w:pPr>
        <w:rPr>
          <w:rFonts w:cstheme="minorHAnsi"/>
          <w:sz w:val="20"/>
        </w:rPr>
      </w:pPr>
      <w:r w:rsidRPr="00402F86">
        <w:rPr>
          <w:rFonts w:cstheme="minorHAnsi"/>
          <w:sz w:val="20"/>
        </w:rPr>
        <w:t>Ekonomické vyhodnotenie vychádza z realizovanej CBA, pričom výsledok predstavujú nasledovné ukazovatele a finančné toky:</w:t>
      </w:r>
    </w:p>
    <w:tbl>
      <w:tblPr>
        <w:tblStyle w:val="GridTable6Colorful-Accent11"/>
        <w:tblW w:w="922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00" w:firstRow="0" w:lastRow="0" w:firstColumn="0" w:lastColumn="0" w:noHBand="0" w:noVBand="1"/>
      </w:tblPr>
      <w:tblGrid>
        <w:gridCol w:w="2988"/>
        <w:gridCol w:w="3330"/>
        <w:gridCol w:w="1620"/>
        <w:gridCol w:w="1287"/>
      </w:tblGrid>
      <w:tr w:rsidR="000137C4" w:rsidRPr="00402F86" w14:paraId="7BE99286" w14:textId="77777777" w:rsidTr="00496BC4">
        <w:trPr>
          <w:cnfStyle w:val="000000100000" w:firstRow="0" w:lastRow="0" w:firstColumn="0" w:lastColumn="0" w:oddVBand="0" w:evenVBand="0" w:oddHBand="1" w:evenHBand="0" w:firstRowFirstColumn="0" w:firstRowLastColumn="0" w:lastRowFirstColumn="0" w:lastRowLastColumn="0"/>
          <w:trHeight w:val="240"/>
        </w:trPr>
        <w:tc>
          <w:tcPr>
            <w:tcW w:w="2988" w:type="dxa"/>
            <w:shd w:val="clear" w:color="auto" w:fill="auto"/>
          </w:tcPr>
          <w:p w14:paraId="1A64A8C0" w14:textId="77777777" w:rsidR="000137C4" w:rsidRPr="00402F86" w:rsidRDefault="000137C4" w:rsidP="000137C4">
            <w:pPr>
              <w:rPr>
                <w:rFonts w:cstheme="minorHAnsi"/>
                <w:b/>
                <w:color w:val="000000" w:themeColor="text1"/>
                <w:sz w:val="20"/>
                <w:szCs w:val="20"/>
              </w:rPr>
            </w:pPr>
            <w:bookmarkStart w:id="216" w:name="_Toc17715791"/>
            <w:r w:rsidRPr="00402F86">
              <w:rPr>
                <w:rFonts w:cstheme="minorHAnsi"/>
                <w:b/>
                <w:color w:val="000000" w:themeColor="text1"/>
                <w:sz w:val="20"/>
                <w:szCs w:val="20"/>
              </w:rPr>
              <w:t>Ukazovateľ efektivity</w:t>
            </w:r>
          </w:p>
        </w:tc>
        <w:tc>
          <w:tcPr>
            <w:tcW w:w="3330" w:type="dxa"/>
            <w:shd w:val="clear" w:color="auto" w:fill="auto"/>
          </w:tcPr>
          <w:p w14:paraId="22AA7B9C" w14:textId="77777777" w:rsidR="000137C4" w:rsidRPr="00402F86" w:rsidRDefault="000137C4" w:rsidP="000137C4">
            <w:pPr>
              <w:rPr>
                <w:rFonts w:cstheme="minorHAnsi"/>
                <w:b/>
                <w:color w:val="000000" w:themeColor="text1"/>
                <w:sz w:val="20"/>
                <w:szCs w:val="20"/>
              </w:rPr>
            </w:pPr>
            <w:r w:rsidRPr="00402F86">
              <w:rPr>
                <w:rFonts w:cstheme="minorHAnsi"/>
                <w:b/>
                <w:color w:val="000000" w:themeColor="text1"/>
                <w:sz w:val="20"/>
                <w:szCs w:val="20"/>
              </w:rPr>
              <w:t>Hodnota</w:t>
            </w:r>
          </w:p>
        </w:tc>
        <w:tc>
          <w:tcPr>
            <w:tcW w:w="1620" w:type="dxa"/>
            <w:shd w:val="clear" w:color="auto" w:fill="auto"/>
          </w:tcPr>
          <w:p w14:paraId="0154C972" w14:textId="77777777" w:rsidR="000137C4" w:rsidRPr="00402F86" w:rsidRDefault="000137C4" w:rsidP="000137C4">
            <w:pPr>
              <w:rPr>
                <w:rFonts w:cstheme="minorHAnsi"/>
                <w:b/>
                <w:color w:val="000000" w:themeColor="text1"/>
                <w:sz w:val="20"/>
                <w:szCs w:val="20"/>
              </w:rPr>
            </w:pPr>
            <w:r w:rsidRPr="00402F86">
              <w:rPr>
                <w:rFonts w:cstheme="minorHAnsi"/>
                <w:b/>
                <w:color w:val="000000" w:themeColor="text1"/>
                <w:sz w:val="20"/>
                <w:szCs w:val="20"/>
              </w:rPr>
              <w:t>Požadovaná hodnota</w:t>
            </w:r>
          </w:p>
        </w:tc>
        <w:tc>
          <w:tcPr>
            <w:tcW w:w="1287" w:type="dxa"/>
            <w:shd w:val="clear" w:color="auto" w:fill="auto"/>
          </w:tcPr>
          <w:p w14:paraId="2CC0CF9D" w14:textId="77777777" w:rsidR="000137C4" w:rsidRPr="00402F86" w:rsidRDefault="000137C4" w:rsidP="000137C4">
            <w:pPr>
              <w:rPr>
                <w:rFonts w:cstheme="minorHAnsi"/>
                <w:b/>
                <w:color w:val="000000" w:themeColor="text1"/>
                <w:sz w:val="20"/>
                <w:szCs w:val="20"/>
              </w:rPr>
            </w:pPr>
            <w:r w:rsidRPr="00402F86">
              <w:rPr>
                <w:rFonts w:cstheme="minorHAnsi"/>
                <w:b/>
                <w:color w:val="000000" w:themeColor="text1"/>
                <w:sz w:val="20"/>
                <w:szCs w:val="20"/>
              </w:rPr>
              <w:t>Vyhovuje</w:t>
            </w:r>
          </w:p>
        </w:tc>
      </w:tr>
      <w:tr w:rsidR="000137C4" w:rsidRPr="00402F86" w14:paraId="2358F24F" w14:textId="77777777" w:rsidTr="00496BC4">
        <w:trPr>
          <w:trHeight w:val="300"/>
        </w:trPr>
        <w:tc>
          <w:tcPr>
            <w:tcW w:w="2988" w:type="dxa"/>
            <w:shd w:val="clear" w:color="auto" w:fill="auto"/>
          </w:tcPr>
          <w:p w14:paraId="4AA717E0" w14:textId="77777777" w:rsidR="000137C4" w:rsidRPr="00402F86" w:rsidRDefault="000137C4" w:rsidP="000137C4">
            <w:pPr>
              <w:jc w:val="left"/>
              <w:rPr>
                <w:rFonts w:cstheme="minorHAnsi"/>
                <w:color w:val="000000" w:themeColor="text1"/>
                <w:sz w:val="20"/>
                <w:szCs w:val="20"/>
              </w:rPr>
            </w:pPr>
            <w:r w:rsidRPr="00402F86">
              <w:rPr>
                <w:rFonts w:cstheme="minorHAnsi"/>
                <w:color w:val="000000" w:themeColor="text1"/>
                <w:sz w:val="20"/>
                <w:szCs w:val="20"/>
              </w:rPr>
              <w:t>Čistá súčasná hodnota (ENPV)</w:t>
            </w:r>
          </w:p>
        </w:tc>
        <w:tc>
          <w:tcPr>
            <w:tcW w:w="3330" w:type="dxa"/>
            <w:shd w:val="clear" w:color="auto" w:fill="auto"/>
            <w:vAlign w:val="center"/>
          </w:tcPr>
          <w:p w14:paraId="074BD1E8" w14:textId="52455ADC" w:rsidR="000137C4" w:rsidRPr="003145DE" w:rsidRDefault="000137C4" w:rsidP="000137C4">
            <w:pPr>
              <w:widowControl/>
              <w:autoSpaceDE/>
              <w:autoSpaceDN/>
              <w:adjustRightInd/>
              <w:spacing w:line="240" w:lineRule="auto"/>
              <w:jc w:val="right"/>
              <w:rPr>
                <w:rFonts w:cstheme="minorHAnsi"/>
                <w:color w:val="000000" w:themeColor="text1"/>
                <w:sz w:val="20"/>
                <w:szCs w:val="20"/>
              </w:rPr>
            </w:pPr>
            <w:r w:rsidRPr="003145DE">
              <w:rPr>
                <w:rFonts w:cstheme="minorHAnsi"/>
                <w:color w:val="000000" w:themeColor="text1"/>
                <w:sz w:val="20"/>
                <w:szCs w:val="20"/>
              </w:rPr>
              <w:t>3,</w:t>
            </w:r>
            <w:r w:rsidR="00DF05ED">
              <w:rPr>
                <w:rFonts w:cstheme="minorHAnsi"/>
                <w:color w:val="000000" w:themeColor="text1"/>
                <w:sz w:val="20"/>
                <w:szCs w:val="20"/>
              </w:rPr>
              <w:t>380</w:t>
            </w:r>
            <w:r w:rsidRPr="003145DE">
              <w:rPr>
                <w:rFonts w:cstheme="minorHAnsi"/>
                <w:color w:val="000000" w:themeColor="text1"/>
                <w:sz w:val="20"/>
                <w:szCs w:val="20"/>
              </w:rPr>
              <w:t>,</w:t>
            </w:r>
            <w:r w:rsidR="00DF05ED">
              <w:rPr>
                <w:rFonts w:cstheme="minorHAnsi"/>
                <w:color w:val="000000" w:themeColor="text1"/>
                <w:sz w:val="20"/>
                <w:szCs w:val="20"/>
              </w:rPr>
              <w:t>358</w:t>
            </w:r>
            <w:r w:rsidRPr="003145DE">
              <w:rPr>
                <w:rFonts w:cstheme="minorHAnsi"/>
                <w:color w:val="000000" w:themeColor="text1"/>
                <w:sz w:val="20"/>
                <w:szCs w:val="20"/>
              </w:rPr>
              <w:t xml:space="preserve"> </w:t>
            </w:r>
            <w:r w:rsidRPr="00402F86">
              <w:rPr>
                <w:rFonts w:cstheme="minorHAnsi"/>
                <w:color w:val="000000" w:themeColor="text1"/>
                <w:sz w:val="20"/>
                <w:szCs w:val="20"/>
              </w:rPr>
              <w:t>€</w:t>
            </w:r>
          </w:p>
        </w:tc>
        <w:tc>
          <w:tcPr>
            <w:tcW w:w="1620" w:type="dxa"/>
            <w:shd w:val="clear" w:color="auto" w:fill="auto"/>
            <w:vAlign w:val="center"/>
          </w:tcPr>
          <w:p w14:paraId="02C0697B" w14:textId="77777777" w:rsidR="000137C4" w:rsidRPr="00402F86" w:rsidRDefault="000137C4" w:rsidP="000137C4">
            <w:pPr>
              <w:jc w:val="center"/>
              <w:rPr>
                <w:rFonts w:cstheme="minorHAnsi"/>
                <w:color w:val="000000" w:themeColor="text1"/>
                <w:sz w:val="20"/>
                <w:szCs w:val="20"/>
              </w:rPr>
            </w:pPr>
            <w:r w:rsidRPr="00402F86">
              <w:rPr>
                <w:rFonts w:cstheme="minorHAnsi"/>
                <w:color w:val="000000" w:themeColor="text1"/>
                <w:sz w:val="20"/>
                <w:szCs w:val="20"/>
              </w:rPr>
              <w:t>&gt; 0  €</w:t>
            </w:r>
          </w:p>
        </w:tc>
        <w:tc>
          <w:tcPr>
            <w:tcW w:w="1287" w:type="dxa"/>
            <w:shd w:val="clear" w:color="auto" w:fill="auto"/>
            <w:vAlign w:val="center"/>
          </w:tcPr>
          <w:p w14:paraId="2A9B5001" w14:textId="77777777" w:rsidR="000137C4" w:rsidRPr="00402F86" w:rsidRDefault="00FA0530" w:rsidP="000137C4">
            <w:pPr>
              <w:jc w:val="center"/>
              <w:rPr>
                <w:rFonts w:cstheme="minorHAnsi"/>
                <w:sz w:val="20"/>
                <w:szCs w:val="20"/>
              </w:rPr>
            </w:pPr>
            <w:sdt>
              <w:sdtPr>
                <w:rPr>
                  <w:rFonts w:cstheme="minorHAnsi"/>
                  <w:sz w:val="20"/>
                  <w:highlight w:val="yellow"/>
                </w:rPr>
                <w:id w:val="1048109343"/>
                <w:comboBox>
                  <w:listItem w:value="Choose an item."/>
                  <w:listItem w:displayText="ÁNO" w:value="ÁNO"/>
                  <w:listItem w:displayText="NIE" w:value="NIE"/>
                </w:comboBox>
              </w:sdtPr>
              <w:sdtEndPr/>
              <w:sdtContent>
                <w:r w:rsidR="000137C4">
                  <w:rPr>
                    <w:rFonts w:cstheme="minorHAnsi"/>
                    <w:sz w:val="20"/>
                    <w:highlight w:val="yellow"/>
                  </w:rPr>
                  <w:t>ÁNO</w:t>
                </w:r>
              </w:sdtContent>
            </w:sdt>
          </w:p>
        </w:tc>
      </w:tr>
      <w:tr w:rsidR="000137C4" w:rsidRPr="00402F86" w14:paraId="518E23C2" w14:textId="77777777" w:rsidTr="00496BC4">
        <w:trPr>
          <w:cnfStyle w:val="000000100000" w:firstRow="0" w:lastRow="0" w:firstColumn="0" w:lastColumn="0" w:oddVBand="0" w:evenVBand="0" w:oddHBand="1" w:evenHBand="0" w:firstRowFirstColumn="0" w:firstRowLastColumn="0" w:lastRowFirstColumn="0" w:lastRowLastColumn="0"/>
          <w:trHeight w:val="300"/>
        </w:trPr>
        <w:tc>
          <w:tcPr>
            <w:tcW w:w="2988" w:type="dxa"/>
            <w:shd w:val="clear" w:color="auto" w:fill="auto"/>
          </w:tcPr>
          <w:p w14:paraId="2654972B" w14:textId="77777777" w:rsidR="000137C4" w:rsidRPr="00402F86" w:rsidRDefault="000137C4" w:rsidP="000137C4">
            <w:pPr>
              <w:jc w:val="left"/>
              <w:rPr>
                <w:rFonts w:cstheme="minorHAnsi"/>
                <w:color w:val="000000" w:themeColor="text1"/>
                <w:sz w:val="20"/>
                <w:szCs w:val="20"/>
              </w:rPr>
            </w:pPr>
            <w:r w:rsidRPr="00402F86">
              <w:rPr>
                <w:rFonts w:cstheme="minorHAnsi"/>
                <w:color w:val="000000" w:themeColor="text1"/>
                <w:sz w:val="20"/>
                <w:szCs w:val="20"/>
              </w:rPr>
              <w:t>Ukazovatele ekonomickej výkonnosti pre životnosť projektu 10 rokov</w:t>
            </w:r>
          </w:p>
        </w:tc>
        <w:tc>
          <w:tcPr>
            <w:tcW w:w="3330" w:type="dxa"/>
            <w:shd w:val="clear" w:color="auto" w:fill="auto"/>
            <w:vAlign w:val="center"/>
          </w:tcPr>
          <w:p w14:paraId="163817A1" w14:textId="2BB420C0" w:rsidR="000137C4" w:rsidRPr="00402F86" w:rsidRDefault="000137C4" w:rsidP="000137C4">
            <w:pPr>
              <w:jc w:val="right"/>
              <w:rPr>
                <w:rFonts w:cstheme="minorHAnsi"/>
                <w:color w:val="000000" w:themeColor="text1"/>
                <w:sz w:val="20"/>
                <w:szCs w:val="20"/>
              </w:rPr>
            </w:pPr>
            <w:r>
              <w:rPr>
                <w:rFonts w:cstheme="minorHAnsi"/>
                <w:color w:val="000000" w:themeColor="text1"/>
                <w:sz w:val="20"/>
                <w:szCs w:val="20"/>
              </w:rPr>
              <w:t>2.</w:t>
            </w:r>
            <w:r w:rsidR="00DF05ED">
              <w:rPr>
                <w:rFonts w:cstheme="minorHAnsi"/>
                <w:color w:val="000000" w:themeColor="text1"/>
                <w:sz w:val="20"/>
                <w:szCs w:val="20"/>
              </w:rPr>
              <w:t>60</w:t>
            </w:r>
          </w:p>
        </w:tc>
        <w:tc>
          <w:tcPr>
            <w:tcW w:w="1620" w:type="dxa"/>
            <w:shd w:val="clear" w:color="auto" w:fill="auto"/>
            <w:vAlign w:val="center"/>
          </w:tcPr>
          <w:p w14:paraId="00EF2826" w14:textId="77777777" w:rsidR="000137C4" w:rsidRPr="00402F86" w:rsidRDefault="000137C4" w:rsidP="000137C4">
            <w:pPr>
              <w:jc w:val="center"/>
              <w:rPr>
                <w:rFonts w:cstheme="minorHAnsi"/>
                <w:color w:val="000000" w:themeColor="text1"/>
                <w:sz w:val="20"/>
                <w:szCs w:val="20"/>
              </w:rPr>
            </w:pPr>
            <w:r w:rsidRPr="00402F86">
              <w:rPr>
                <w:rFonts w:cstheme="minorHAnsi"/>
                <w:color w:val="000000" w:themeColor="text1"/>
                <w:sz w:val="20"/>
                <w:szCs w:val="20"/>
              </w:rPr>
              <w:t xml:space="preserve">&gt; </w:t>
            </w:r>
            <w:r>
              <w:rPr>
                <w:rFonts w:cstheme="minorHAnsi"/>
                <w:color w:val="000000" w:themeColor="text1"/>
                <w:sz w:val="20"/>
                <w:szCs w:val="20"/>
              </w:rPr>
              <w:t>1.00</w:t>
            </w:r>
          </w:p>
        </w:tc>
        <w:tc>
          <w:tcPr>
            <w:tcW w:w="1287" w:type="dxa"/>
            <w:shd w:val="clear" w:color="auto" w:fill="auto"/>
            <w:vAlign w:val="center"/>
          </w:tcPr>
          <w:p w14:paraId="71E3F72B" w14:textId="77777777" w:rsidR="000137C4" w:rsidRPr="00402F86" w:rsidRDefault="00FA0530" w:rsidP="000137C4">
            <w:pPr>
              <w:jc w:val="center"/>
              <w:rPr>
                <w:rFonts w:cstheme="minorHAnsi"/>
                <w:sz w:val="20"/>
                <w:szCs w:val="20"/>
              </w:rPr>
            </w:pPr>
            <w:sdt>
              <w:sdtPr>
                <w:rPr>
                  <w:rFonts w:cstheme="minorHAnsi"/>
                  <w:sz w:val="20"/>
                  <w:highlight w:val="yellow"/>
                </w:rPr>
                <w:id w:val="1930081138"/>
                <w:comboBox>
                  <w:listItem w:value="Choose an item."/>
                  <w:listItem w:displayText="ÁNO" w:value="ÁNO"/>
                  <w:listItem w:displayText="NIE" w:value="NIE"/>
                </w:comboBox>
              </w:sdtPr>
              <w:sdtEndPr/>
              <w:sdtContent>
                <w:r w:rsidR="000137C4">
                  <w:rPr>
                    <w:rFonts w:cstheme="minorHAnsi"/>
                    <w:sz w:val="20"/>
                    <w:highlight w:val="yellow"/>
                  </w:rPr>
                  <w:t>ÁNO</w:t>
                </w:r>
              </w:sdtContent>
            </w:sdt>
          </w:p>
        </w:tc>
      </w:tr>
      <w:tr w:rsidR="000137C4" w:rsidRPr="00402F86" w14:paraId="15BC577E" w14:textId="77777777" w:rsidTr="00496BC4">
        <w:trPr>
          <w:trHeight w:val="300"/>
        </w:trPr>
        <w:tc>
          <w:tcPr>
            <w:tcW w:w="2988" w:type="dxa"/>
            <w:shd w:val="clear" w:color="auto" w:fill="auto"/>
          </w:tcPr>
          <w:p w14:paraId="54FEA783" w14:textId="77777777" w:rsidR="000137C4" w:rsidRPr="00402F86" w:rsidRDefault="000137C4" w:rsidP="000137C4">
            <w:pPr>
              <w:jc w:val="left"/>
              <w:rPr>
                <w:rFonts w:cstheme="minorHAnsi"/>
                <w:color w:val="000000" w:themeColor="text1"/>
                <w:sz w:val="20"/>
                <w:szCs w:val="20"/>
              </w:rPr>
            </w:pPr>
            <w:r w:rsidRPr="00402F86">
              <w:rPr>
                <w:rFonts w:cstheme="minorHAnsi"/>
                <w:color w:val="000000" w:themeColor="text1"/>
                <w:sz w:val="20"/>
                <w:szCs w:val="20"/>
              </w:rPr>
              <w:t>Vnútorné výnosové percento</w:t>
            </w:r>
          </w:p>
        </w:tc>
        <w:tc>
          <w:tcPr>
            <w:tcW w:w="3330" w:type="dxa"/>
            <w:shd w:val="clear" w:color="auto" w:fill="auto"/>
            <w:vAlign w:val="center"/>
          </w:tcPr>
          <w:p w14:paraId="486D24DB" w14:textId="549A9C7B" w:rsidR="000137C4" w:rsidRPr="00402F86" w:rsidRDefault="000137C4" w:rsidP="000137C4">
            <w:pPr>
              <w:jc w:val="right"/>
              <w:rPr>
                <w:rFonts w:cstheme="minorHAnsi"/>
                <w:color w:val="000000" w:themeColor="text1"/>
                <w:sz w:val="20"/>
                <w:szCs w:val="20"/>
              </w:rPr>
            </w:pPr>
            <w:r>
              <w:rPr>
                <w:rFonts w:cstheme="minorHAnsi"/>
                <w:color w:val="000000" w:themeColor="text1"/>
                <w:sz w:val="20"/>
                <w:szCs w:val="20"/>
              </w:rPr>
              <w:t>3</w:t>
            </w:r>
            <w:r w:rsidR="00DF05ED">
              <w:rPr>
                <w:rFonts w:cstheme="minorHAnsi"/>
                <w:color w:val="000000" w:themeColor="text1"/>
                <w:sz w:val="20"/>
                <w:szCs w:val="20"/>
              </w:rPr>
              <w:t>6</w:t>
            </w:r>
            <w:r w:rsidRPr="00402F86">
              <w:rPr>
                <w:rFonts w:cstheme="minorHAnsi"/>
                <w:color w:val="000000" w:themeColor="text1"/>
                <w:sz w:val="20"/>
                <w:szCs w:val="20"/>
              </w:rPr>
              <w:t>.</w:t>
            </w:r>
            <w:r w:rsidR="00DF05ED">
              <w:rPr>
                <w:rFonts w:cstheme="minorHAnsi"/>
                <w:color w:val="000000" w:themeColor="text1"/>
                <w:sz w:val="20"/>
                <w:szCs w:val="20"/>
              </w:rPr>
              <w:t>7</w:t>
            </w:r>
            <w:r w:rsidRPr="00402F86">
              <w:rPr>
                <w:rFonts w:cstheme="minorHAnsi"/>
                <w:color w:val="000000" w:themeColor="text1"/>
                <w:sz w:val="20"/>
                <w:szCs w:val="20"/>
              </w:rPr>
              <w:t xml:space="preserve"> %</w:t>
            </w:r>
          </w:p>
        </w:tc>
        <w:tc>
          <w:tcPr>
            <w:tcW w:w="1620" w:type="dxa"/>
            <w:shd w:val="clear" w:color="auto" w:fill="auto"/>
            <w:vAlign w:val="center"/>
          </w:tcPr>
          <w:p w14:paraId="1E2BBE5A" w14:textId="77777777" w:rsidR="000137C4" w:rsidRPr="00402F86" w:rsidRDefault="000137C4" w:rsidP="000137C4">
            <w:pPr>
              <w:jc w:val="center"/>
              <w:rPr>
                <w:rFonts w:cstheme="minorHAnsi"/>
                <w:color w:val="000000" w:themeColor="text1"/>
                <w:sz w:val="20"/>
                <w:szCs w:val="20"/>
              </w:rPr>
            </w:pPr>
            <w:r w:rsidRPr="00402F86">
              <w:rPr>
                <w:rFonts w:cstheme="minorHAnsi"/>
                <w:color w:val="000000" w:themeColor="text1"/>
                <w:sz w:val="20"/>
                <w:szCs w:val="20"/>
              </w:rPr>
              <w:t>&gt; 5.0 %</w:t>
            </w:r>
          </w:p>
        </w:tc>
        <w:tc>
          <w:tcPr>
            <w:tcW w:w="1287" w:type="dxa"/>
            <w:shd w:val="clear" w:color="auto" w:fill="auto"/>
            <w:vAlign w:val="center"/>
          </w:tcPr>
          <w:p w14:paraId="0F323F8A" w14:textId="77777777" w:rsidR="000137C4" w:rsidRPr="00402F86" w:rsidRDefault="00FA0530" w:rsidP="000137C4">
            <w:pPr>
              <w:jc w:val="center"/>
              <w:rPr>
                <w:rFonts w:cstheme="minorHAnsi"/>
                <w:sz w:val="20"/>
                <w:szCs w:val="20"/>
              </w:rPr>
            </w:pPr>
            <w:sdt>
              <w:sdtPr>
                <w:rPr>
                  <w:rFonts w:cstheme="minorHAnsi"/>
                  <w:sz w:val="20"/>
                  <w:highlight w:val="yellow"/>
                </w:rPr>
                <w:id w:val="967321981"/>
                <w:comboBox>
                  <w:listItem w:value="Choose an item."/>
                  <w:listItem w:displayText="ÁNO" w:value="ÁNO"/>
                  <w:listItem w:displayText="NIE" w:value="NIE"/>
                </w:comboBox>
              </w:sdtPr>
              <w:sdtEndPr/>
              <w:sdtContent>
                <w:r w:rsidR="000137C4">
                  <w:rPr>
                    <w:rFonts w:cstheme="minorHAnsi"/>
                    <w:sz w:val="20"/>
                    <w:highlight w:val="yellow"/>
                  </w:rPr>
                  <w:t>ÁNO</w:t>
                </w:r>
              </w:sdtContent>
            </w:sdt>
          </w:p>
        </w:tc>
      </w:tr>
      <w:tr w:rsidR="000137C4" w:rsidRPr="00402F86" w14:paraId="30024FBE" w14:textId="77777777" w:rsidTr="00496BC4">
        <w:trPr>
          <w:cnfStyle w:val="000000100000" w:firstRow="0" w:lastRow="0" w:firstColumn="0" w:lastColumn="0" w:oddVBand="0" w:evenVBand="0" w:oddHBand="1" w:evenHBand="0" w:firstRowFirstColumn="0" w:firstRowLastColumn="0" w:lastRowFirstColumn="0" w:lastRowLastColumn="0"/>
          <w:trHeight w:val="300"/>
        </w:trPr>
        <w:tc>
          <w:tcPr>
            <w:tcW w:w="2988" w:type="dxa"/>
            <w:shd w:val="clear" w:color="auto" w:fill="auto"/>
          </w:tcPr>
          <w:p w14:paraId="757545C0" w14:textId="77777777" w:rsidR="000137C4" w:rsidRPr="00402F86" w:rsidRDefault="000137C4" w:rsidP="000137C4">
            <w:pPr>
              <w:jc w:val="left"/>
              <w:rPr>
                <w:rFonts w:cstheme="minorHAnsi"/>
                <w:color w:val="000000" w:themeColor="text1"/>
                <w:sz w:val="20"/>
                <w:szCs w:val="20"/>
              </w:rPr>
            </w:pPr>
            <w:r w:rsidRPr="00402F86">
              <w:rPr>
                <w:rFonts w:cstheme="minorHAnsi"/>
                <w:color w:val="000000" w:themeColor="text1"/>
                <w:sz w:val="20"/>
                <w:szCs w:val="20"/>
              </w:rPr>
              <w:t>Doba návratnosti (</w:t>
            </w:r>
            <w:r>
              <w:rPr>
                <w:rFonts w:cstheme="minorHAnsi"/>
                <w:color w:val="000000" w:themeColor="text1"/>
                <w:sz w:val="20"/>
                <w:szCs w:val="20"/>
              </w:rPr>
              <w:t>10</w:t>
            </w:r>
            <w:r w:rsidRPr="00402F86">
              <w:rPr>
                <w:rFonts w:cstheme="minorHAnsi"/>
                <w:color w:val="000000" w:themeColor="text1"/>
                <w:sz w:val="20"/>
                <w:szCs w:val="20"/>
              </w:rPr>
              <w:t xml:space="preserve"> rokov trvá projekt)</w:t>
            </w:r>
          </w:p>
        </w:tc>
        <w:tc>
          <w:tcPr>
            <w:tcW w:w="3330" w:type="dxa"/>
            <w:shd w:val="clear" w:color="auto" w:fill="auto"/>
            <w:vAlign w:val="center"/>
          </w:tcPr>
          <w:p w14:paraId="2F01D3CF" w14:textId="77777777" w:rsidR="000137C4" w:rsidRPr="00402F86" w:rsidRDefault="000137C4" w:rsidP="000137C4">
            <w:pPr>
              <w:jc w:val="right"/>
              <w:rPr>
                <w:rFonts w:cstheme="minorHAnsi"/>
                <w:color w:val="000000" w:themeColor="text1"/>
                <w:sz w:val="20"/>
                <w:szCs w:val="20"/>
              </w:rPr>
            </w:pPr>
            <w:r>
              <w:rPr>
                <w:rFonts w:cstheme="minorHAnsi"/>
                <w:color w:val="000000" w:themeColor="text1"/>
                <w:sz w:val="20"/>
                <w:szCs w:val="20"/>
              </w:rPr>
              <w:t>t5 – piaty rok</w:t>
            </w:r>
          </w:p>
        </w:tc>
        <w:tc>
          <w:tcPr>
            <w:tcW w:w="1620" w:type="dxa"/>
            <w:shd w:val="clear" w:color="auto" w:fill="auto"/>
            <w:vAlign w:val="center"/>
          </w:tcPr>
          <w:p w14:paraId="742765D1" w14:textId="77777777" w:rsidR="000137C4" w:rsidRPr="00402F86" w:rsidRDefault="000137C4" w:rsidP="000137C4">
            <w:pPr>
              <w:jc w:val="center"/>
              <w:rPr>
                <w:rFonts w:cstheme="minorHAnsi"/>
                <w:color w:val="000000" w:themeColor="text1"/>
                <w:sz w:val="20"/>
                <w:szCs w:val="20"/>
              </w:rPr>
            </w:pPr>
            <w:r w:rsidRPr="00402F86">
              <w:rPr>
                <w:rFonts w:cstheme="minorHAnsi"/>
                <w:color w:val="000000" w:themeColor="text1"/>
                <w:sz w:val="20"/>
                <w:szCs w:val="20"/>
              </w:rPr>
              <w:t>&lt; 10 rokov</w:t>
            </w:r>
          </w:p>
        </w:tc>
        <w:tc>
          <w:tcPr>
            <w:tcW w:w="1287" w:type="dxa"/>
            <w:shd w:val="clear" w:color="auto" w:fill="auto"/>
            <w:vAlign w:val="center"/>
          </w:tcPr>
          <w:p w14:paraId="2679F6EB" w14:textId="77777777" w:rsidR="000137C4" w:rsidRPr="00402F86" w:rsidRDefault="00FA0530" w:rsidP="000137C4">
            <w:pPr>
              <w:keepNext/>
              <w:jc w:val="center"/>
              <w:rPr>
                <w:rFonts w:cstheme="minorHAnsi"/>
                <w:sz w:val="20"/>
                <w:szCs w:val="20"/>
              </w:rPr>
            </w:pPr>
            <w:sdt>
              <w:sdtPr>
                <w:rPr>
                  <w:rFonts w:cstheme="minorHAnsi"/>
                  <w:sz w:val="20"/>
                  <w:highlight w:val="yellow"/>
                </w:rPr>
                <w:id w:val="-74820139"/>
                <w:comboBox>
                  <w:listItem w:value="Choose an item."/>
                  <w:listItem w:displayText="ÁNO" w:value="ÁNO"/>
                  <w:listItem w:displayText="NIE" w:value="NIE"/>
                </w:comboBox>
              </w:sdtPr>
              <w:sdtEndPr/>
              <w:sdtContent>
                <w:r w:rsidR="000137C4">
                  <w:rPr>
                    <w:rFonts w:cstheme="minorHAnsi"/>
                    <w:sz w:val="20"/>
                    <w:highlight w:val="yellow"/>
                  </w:rPr>
                  <w:t>ÁNO</w:t>
                </w:r>
              </w:sdtContent>
            </w:sdt>
          </w:p>
        </w:tc>
      </w:tr>
    </w:tbl>
    <w:p w14:paraId="343CD178" w14:textId="5C17D29C" w:rsidR="00823FD1" w:rsidRPr="000137C4" w:rsidRDefault="00823FD1" w:rsidP="000137C4">
      <w:pPr>
        <w:pStyle w:val="Popis"/>
      </w:pPr>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41</w:t>
      </w:r>
      <w:r w:rsidRPr="00402F86">
        <w:fldChar w:fldCharType="end"/>
      </w:r>
      <w:r w:rsidRPr="00402F86">
        <w:t>: Prehľad ukazovateľov efektivity</w:t>
      </w:r>
      <w:bookmarkEnd w:id="216"/>
    </w:p>
    <w:p w14:paraId="52F8B2D9" w14:textId="03C4A779" w:rsidR="00980D61" w:rsidRPr="00402F86" w:rsidRDefault="00980D61" w:rsidP="00F15A1A">
      <w:pPr>
        <w:pStyle w:val="EYNormal"/>
        <w:spacing w:after="120"/>
        <w:jc w:val="both"/>
        <w:rPr>
          <w:lang w:val="sk-SK"/>
        </w:rPr>
      </w:pPr>
    </w:p>
    <w:tbl>
      <w:tblPr>
        <w:tblStyle w:val="GridTable5Dark-Accent11"/>
        <w:tblW w:w="931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00" w:firstRow="0" w:lastRow="0" w:firstColumn="0" w:lastColumn="0" w:noHBand="0" w:noVBand="1"/>
      </w:tblPr>
      <w:tblGrid>
        <w:gridCol w:w="2605"/>
        <w:gridCol w:w="720"/>
        <w:gridCol w:w="694"/>
        <w:gridCol w:w="663"/>
        <w:gridCol w:w="662"/>
        <w:gridCol w:w="663"/>
        <w:gridCol w:w="662"/>
        <w:gridCol w:w="662"/>
        <w:gridCol w:w="663"/>
        <w:gridCol w:w="662"/>
        <w:gridCol w:w="663"/>
      </w:tblGrid>
      <w:tr w:rsidR="000137C4" w:rsidRPr="00402F86" w14:paraId="7A34437D" w14:textId="77777777" w:rsidTr="000137C4">
        <w:trPr>
          <w:cnfStyle w:val="000000100000" w:firstRow="0" w:lastRow="0" w:firstColumn="0" w:lastColumn="0" w:oddVBand="0" w:evenVBand="0" w:oddHBand="1" w:evenHBand="0" w:firstRowFirstColumn="0" w:firstRowLastColumn="0" w:lastRowFirstColumn="0" w:lastRowLastColumn="0"/>
          <w:trHeight w:val="240"/>
        </w:trPr>
        <w:tc>
          <w:tcPr>
            <w:tcW w:w="2605" w:type="dxa"/>
            <w:shd w:val="clear" w:color="auto" w:fill="FFFFCC"/>
          </w:tcPr>
          <w:p w14:paraId="201502EE" w14:textId="77777777" w:rsidR="000137C4" w:rsidRPr="00402F86" w:rsidRDefault="000137C4" w:rsidP="000137C4">
            <w:pPr>
              <w:keepNext/>
              <w:keepLines/>
              <w:jc w:val="left"/>
              <w:rPr>
                <w:rFonts w:cstheme="minorHAnsi"/>
                <w:b/>
                <w:color w:val="000000" w:themeColor="text1"/>
                <w:sz w:val="20"/>
                <w:szCs w:val="20"/>
              </w:rPr>
            </w:pPr>
            <w:bookmarkStart w:id="217" w:name="_Toc17715792"/>
            <w:r w:rsidRPr="00402F86">
              <w:rPr>
                <w:rFonts w:cstheme="minorHAnsi"/>
                <w:b/>
                <w:color w:val="000000" w:themeColor="text1"/>
                <w:sz w:val="20"/>
                <w:szCs w:val="20"/>
              </w:rPr>
              <w:t>Položka/Obdobie</w:t>
            </w:r>
          </w:p>
        </w:tc>
        <w:tc>
          <w:tcPr>
            <w:tcW w:w="720" w:type="dxa"/>
            <w:shd w:val="clear" w:color="auto" w:fill="FFFFCC"/>
          </w:tcPr>
          <w:p w14:paraId="611E3216" w14:textId="77777777" w:rsidR="000137C4" w:rsidRPr="00402F86" w:rsidRDefault="000137C4" w:rsidP="000137C4">
            <w:pPr>
              <w:keepNext/>
              <w:keepLines/>
              <w:jc w:val="center"/>
              <w:rPr>
                <w:rFonts w:cstheme="minorHAnsi"/>
                <w:b/>
                <w:color w:val="000000" w:themeColor="text1"/>
                <w:sz w:val="20"/>
                <w:szCs w:val="20"/>
              </w:rPr>
            </w:pPr>
            <w:r w:rsidRPr="00402F86">
              <w:rPr>
                <w:rFonts w:cstheme="minorHAnsi"/>
                <w:b/>
                <w:color w:val="000000" w:themeColor="text1"/>
                <w:sz w:val="20"/>
                <w:szCs w:val="20"/>
              </w:rPr>
              <w:t>t1</w:t>
            </w:r>
          </w:p>
        </w:tc>
        <w:tc>
          <w:tcPr>
            <w:tcW w:w="694" w:type="dxa"/>
            <w:shd w:val="clear" w:color="auto" w:fill="FFFFCC"/>
          </w:tcPr>
          <w:p w14:paraId="5E7456B9" w14:textId="77777777" w:rsidR="000137C4" w:rsidRPr="00402F86" w:rsidRDefault="000137C4" w:rsidP="000137C4">
            <w:pPr>
              <w:keepNext/>
              <w:keepLines/>
              <w:jc w:val="center"/>
              <w:rPr>
                <w:rFonts w:cstheme="minorHAnsi"/>
                <w:b/>
                <w:color w:val="000000" w:themeColor="text1"/>
                <w:sz w:val="20"/>
                <w:szCs w:val="20"/>
              </w:rPr>
            </w:pPr>
            <w:r w:rsidRPr="00402F86">
              <w:rPr>
                <w:rFonts w:cstheme="minorHAnsi"/>
                <w:b/>
                <w:color w:val="000000" w:themeColor="text1"/>
                <w:sz w:val="20"/>
                <w:szCs w:val="20"/>
              </w:rPr>
              <w:t>t2</w:t>
            </w:r>
          </w:p>
        </w:tc>
        <w:tc>
          <w:tcPr>
            <w:tcW w:w="663" w:type="dxa"/>
            <w:shd w:val="clear" w:color="auto" w:fill="FFFFCC"/>
          </w:tcPr>
          <w:p w14:paraId="302FE427" w14:textId="77777777" w:rsidR="000137C4" w:rsidRPr="00402F86" w:rsidRDefault="000137C4" w:rsidP="000137C4">
            <w:pPr>
              <w:keepNext/>
              <w:keepLines/>
              <w:jc w:val="center"/>
              <w:rPr>
                <w:rFonts w:cstheme="minorHAnsi"/>
                <w:b/>
                <w:color w:val="000000" w:themeColor="text1"/>
                <w:sz w:val="20"/>
                <w:szCs w:val="20"/>
              </w:rPr>
            </w:pPr>
            <w:r w:rsidRPr="00402F86">
              <w:rPr>
                <w:rFonts w:cstheme="minorHAnsi"/>
                <w:b/>
                <w:color w:val="000000" w:themeColor="text1"/>
                <w:sz w:val="20"/>
                <w:szCs w:val="20"/>
              </w:rPr>
              <w:t>t3</w:t>
            </w:r>
          </w:p>
        </w:tc>
        <w:tc>
          <w:tcPr>
            <w:tcW w:w="662" w:type="dxa"/>
            <w:shd w:val="clear" w:color="auto" w:fill="FFFFCC"/>
          </w:tcPr>
          <w:p w14:paraId="38508A0E" w14:textId="77777777" w:rsidR="000137C4" w:rsidRPr="00402F86" w:rsidRDefault="000137C4" w:rsidP="000137C4">
            <w:pPr>
              <w:keepNext/>
              <w:keepLines/>
              <w:jc w:val="center"/>
              <w:rPr>
                <w:rFonts w:cstheme="minorHAnsi"/>
                <w:b/>
                <w:color w:val="000000" w:themeColor="text1"/>
                <w:sz w:val="20"/>
                <w:szCs w:val="20"/>
              </w:rPr>
            </w:pPr>
            <w:r w:rsidRPr="00402F86">
              <w:rPr>
                <w:rFonts w:cstheme="minorHAnsi"/>
                <w:b/>
                <w:color w:val="000000" w:themeColor="text1"/>
                <w:sz w:val="20"/>
                <w:szCs w:val="20"/>
              </w:rPr>
              <w:t>t4</w:t>
            </w:r>
          </w:p>
        </w:tc>
        <w:tc>
          <w:tcPr>
            <w:tcW w:w="663" w:type="dxa"/>
            <w:shd w:val="clear" w:color="auto" w:fill="FFFFCC"/>
          </w:tcPr>
          <w:p w14:paraId="04CD056B" w14:textId="77777777" w:rsidR="000137C4" w:rsidRPr="00402F86" w:rsidRDefault="000137C4" w:rsidP="000137C4">
            <w:pPr>
              <w:keepNext/>
              <w:keepLines/>
              <w:jc w:val="center"/>
              <w:rPr>
                <w:rFonts w:cstheme="minorHAnsi"/>
                <w:b/>
                <w:color w:val="000000" w:themeColor="text1"/>
                <w:sz w:val="20"/>
                <w:szCs w:val="20"/>
              </w:rPr>
            </w:pPr>
            <w:r w:rsidRPr="00402F86">
              <w:rPr>
                <w:rFonts w:cstheme="minorHAnsi"/>
                <w:b/>
                <w:color w:val="000000" w:themeColor="text1"/>
                <w:sz w:val="20"/>
                <w:szCs w:val="20"/>
              </w:rPr>
              <w:t>t5</w:t>
            </w:r>
          </w:p>
        </w:tc>
        <w:tc>
          <w:tcPr>
            <w:tcW w:w="662" w:type="dxa"/>
            <w:shd w:val="clear" w:color="auto" w:fill="FFFFCC"/>
          </w:tcPr>
          <w:p w14:paraId="4855948A" w14:textId="77777777" w:rsidR="000137C4" w:rsidRPr="00402F86" w:rsidRDefault="000137C4" w:rsidP="000137C4">
            <w:pPr>
              <w:keepNext/>
              <w:keepLines/>
              <w:jc w:val="center"/>
              <w:rPr>
                <w:rFonts w:cstheme="minorHAnsi"/>
                <w:b/>
                <w:color w:val="000000" w:themeColor="text1"/>
                <w:sz w:val="20"/>
                <w:szCs w:val="20"/>
              </w:rPr>
            </w:pPr>
            <w:r w:rsidRPr="00402F86">
              <w:rPr>
                <w:rFonts w:cstheme="minorHAnsi"/>
                <w:b/>
                <w:color w:val="000000" w:themeColor="text1"/>
                <w:sz w:val="20"/>
                <w:szCs w:val="20"/>
              </w:rPr>
              <w:t>t6</w:t>
            </w:r>
          </w:p>
        </w:tc>
        <w:tc>
          <w:tcPr>
            <w:tcW w:w="662" w:type="dxa"/>
            <w:shd w:val="clear" w:color="auto" w:fill="FFFFCC"/>
          </w:tcPr>
          <w:p w14:paraId="16305497" w14:textId="77777777" w:rsidR="000137C4" w:rsidRPr="00402F86" w:rsidRDefault="000137C4" w:rsidP="000137C4">
            <w:pPr>
              <w:keepNext/>
              <w:keepLines/>
              <w:jc w:val="center"/>
              <w:rPr>
                <w:rFonts w:cstheme="minorHAnsi"/>
                <w:b/>
                <w:color w:val="000000" w:themeColor="text1"/>
                <w:sz w:val="20"/>
                <w:szCs w:val="20"/>
              </w:rPr>
            </w:pPr>
            <w:r w:rsidRPr="00402F86">
              <w:rPr>
                <w:rFonts w:cstheme="minorHAnsi"/>
                <w:b/>
                <w:color w:val="000000" w:themeColor="text1"/>
                <w:sz w:val="20"/>
                <w:szCs w:val="20"/>
              </w:rPr>
              <w:t>t7</w:t>
            </w:r>
          </w:p>
        </w:tc>
        <w:tc>
          <w:tcPr>
            <w:tcW w:w="663" w:type="dxa"/>
            <w:shd w:val="clear" w:color="auto" w:fill="FFFFCC"/>
          </w:tcPr>
          <w:p w14:paraId="5729F241" w14:textId="77777777" w:rsidR="000137C4" w:rsidRPr="00402F86" w:rsidRDefault="000137C4" w:rsidP="000137C4">
            <w:pPr>
              <w:keepNext/>
              <w:keepLines/>
              <w:jc w:val="center"/>
              <w:rPr>
                <w:rFonts w:cstheme="minorHAnsi"/>
                <w:b/>
                <w:color w:val="000000" w:themeColor="text1"/>
                <w:sz w:val="20"/>
                <w:szCs w:val="20"/>
              </w:rPr>
            </w:pPr>
            <w:r w:rsidRPr="00402F86">
              <w:rPr>
                <w:rFonts w:cstheme="minorHAnsi"/>
                <w:b/>
                <w:color w:val="000000" w:themeColor="text1"/>
                <w:sz w:val="20"/>
                <w:szCs w:val="20"/>
              </w:rPr>
              <w:t>t8</w:t>
            </w:r>
          </w:p>
        </w:tc>
        <w:tc>
          <w:tcPr>
            <w:tcW w:w="662" w:type="dxa"/>
            <w:shd w:val="clear" w:color="auto" w:fill="FFFFCC"/>
          </w:tcPr>
          <w:p w14:paraId="7F3F99CD" w14:textId="77777777" w:rsidR="000137C4" w:rsidRPr="00402F86" w:rsidRDefault="000137C4" w:rsidP="000137C4">
            <w:pPr>
              <w:keepNext/>
              <w:keepLines/>
              <w:jc w:val="center"/>
              <w:rPr>
                <w:rFonts w:cstheme="minorHAnsi"/>
                <w:b/>
                <w:color w:val="000000" w:themeColor="text1"/>
                <w:sz w:val="20"/>
                <w:szCs w:val="20"/>
              </w:rPr>
            </w:pPr>
            <w:r w:rsidRPr="00402F86">
              <w:rPr>
                <w:rFonts w:cstheme="minorHAnsi"/>
                <w:b/>
                <w:color w:val="000000" w:themeColor="text1"/>
                <w:sz w:val="20"/>
                <w:szCs w:val="20"/>
              </w:rPr>
              <w:t>t9</w:t>
            </w:r>
          </w:p>
        </w:tc>
        <w:tc>
          <w:tcPr>
            <w:tcW w:w="663" w:type="dxa"/>
            <w:shd w:val="clear" w:color="auto" w:fill="FFFFCC"/>
          </w:tcPr>
          <w:p w14:paraId="45FC46C8" w14:textId="77777777" w:rsidR="000137C4" w:rsidRPr="00402F86" w:rsidRDefault="000137C4" w:rsidP="000137C4">
            <w:pPr>
              <w:keepNext/>
              <w:keepLines/>
              <w:jc w:val="center"/>
              <w:rPr>
                <w:rFonts w:cstheme="minorHAnsi"/>
                <w:b/>
                <w:color w:val="000000" w:themeColor="text1"/>
                <w:sz w:val="20"/>
                <w:szCs w:val="20"/>
              </w:rPr>
            </w:pPr>
            <w:r w:rsidRPr="00402F86">
              <w:rPr>
                <w:rFonts w:cstheme="minorHAnsi"/>
                <w:b/>
                <w:color w:val="000000" w:themeColor="text1"/>
                <w:sz w:val="20"/>
                <w:szCs w:val="20"/>
              </w:rPr>
              <w:t>t10</w:t>
            </w:r>
          </w:p>
        </w:tc>
      </w:tr>
      <w:tr w:rsidR="00DF05ED" w:rsidRPr="00402F86" w14:paraId="4EAD4091" w14:textId="77777777" w:rsidTr="00496BC4">
        <w:trPr>
          <w:trHeight w:val="240"/>
        </w:trPr>
        <w:tc>
          <w:tcPr>
            <w:tcW w:w="2605" w:type="dxa"/>
            <w:shd w:val="clear" w:color="auto" w:fill="auto"/>
          </w:tcPr>
          <w:p w14:paraId="420E14A3" w14:textId="77777777" w:rsidR="00DF05ED" w:rsidRPr="00402F86" w:rsidRDefault="00DF05ED" w:rsidP="00DF05ED">
            <w:pPr>
              <w:jc w:val="left"/>
              <w:rPr>
                <w:rFonts w:cstheme="minorHAnsi"/>
                <w:sz w:val="20"/>
                <w:szCs w:val="20"/>
              </w:rPr>
            </w:pPr>
            <w:r w:rsidRPr="00402F86">
              <w:rPr>
                <w:rFonts w:cstheme="minorHAnsi"/>
                <w:sz w:val="20"/>
                <w:szCs w:val="20"/>
              </w:rPr>
              <w:t>Náklad (Mil. €)</w:t>
            </w:r>
          </w:p>
        </w:tc>
        <w:tc>
          <w:tcPr>
            <w:tcW w:w="720" w:type="dxa"/>
            <w:shd w:val="clear" w:color="auto" w:fill="auto"/>
          </w:tcPr>
          <w:p w14:paraId="313A7F5E" w14:textId="19C2CBF3" w:rsidR="00DF05ED" w:rsidRPr="00402F86" w:rsidRDefault="00DF05ED" w:rsidP="00DF05ED">
            <w:pPr>
              <w:jc w:val="center"/>
              <w:rPr>
                <w:rFonts w:cstheme="minorHAnsi"/>
                <w:sz w:val="20"/>
                <w:szCs w:val="20"/>
              </w:rPr>
            </w:pPr>
            <w:r>
              <w:rPr>
                <w:rFonts w:cstheme="minorHAnsi"/>
                <w:sz w:val="20"/>
                <w:szCs w:val="20"/>
              </w:rPr>
              <w:t>1.70</w:t>
            </w:r>
          </w:p>
        </w:tc>
        <w:tc>
          <w:tcPr>
            <w:tcW w:w="694" w:type="dxa"/>
            <w:shd w:val="clear" w:color="auto" w:fill="auto"/>
          </w:tcPr>
          <w:p w14:paraId="2C34FDEF" w14:textId="3481B3DE" w:rsidR="00DF05ED" w:rsidRPr="00402F86" w:rsidRDefault="00DF05ED" w:rsidP="00DF05ED">
            <w:pPr>
              <w:jc w:val="center"/>
              <w:rPr>
                <w:rFonts w:cstheme="minorHAnsi"/>
                <w:sz w:val="20"/>
                <w:szCs w:val="20"/>
              </w:rPr>
            </w:pPr>
            <w:r>
              <w:rPr>
                <w:rFonts w:cstheme="minorHAnsi"/>
                <w:sz w:val="20"/>
                <w:szCs w:val="20"/>
              </w:rPr>
              <w:t>0.48</w:t>
            </w:r>
          </w:p>
        </w:tc>
        <w:tc>
          <w:tcPr>
            <w:tcW w:w="663" w:type="dxa"/>
            <w:shd w:val="clear" w:color="auto" w:fill="auto"/>
          </w:tcPr>
          <w:p w14:paraId="07FE89ED" w14:textId="001C2161" w:rsidR="00DF05ED" w:rsidRPr="00496BC4" w:rsidRDefault="00DF05ED" w:rsidP="00DF05ED">
            <w:pPr>
              <w:jc w:val="center"/>
              <w:rPr>
                <w:rFonts w:cstheme="minorHAnsi"/>
                <w:sz w:val="20"/>
                <w:szCs w:val="20"/>
              </w:rPr>
            </w:pPr>
            <w:r w:rsidRPr="00496BC4">
              <w:rPr>
                <w:rFonts w:cstheme="minorHAnsi"/>
                <w:sz w:val="20"/>
                <w:szCs w:val="20"/>
              </w:rPr>
              <w:t>0.19</w:t>
            </w:r>
          </w:p>
        </w:tc>
        <w:tc>
          <w:tcPr>
            <w:tcW w:w="662" w:type="dxa"/>
            <w:shd w:val="clear" w:color="auto" w:fill="auto"/>
          </w:tcPr>
          <w:p w14:paraId="4AFE033E" w14:textId="6D1C4566" w:rsidR="00DF05ED" w:rsidRPr="00496BC4" w:rsidRDefault="00DF05ED" w:rsidP="00DF05ED">
            <w:pPr>
              <w:jc w:val="center"/>
              <w:rPr>
                <w:rFonts w:cstheme="minorHAnsi"/>
                <w:sz w:val="20"/>
                <w:szCs w:val="20"/>
              </w:rPr>
            </w:pPr>
            <w:r w:rsidRPr="00496BC4">
              <w:rPr>
                <w:rFonts w:cstheme="minorHAnsi"/>
                <w:sz w:val="20"/>
                <w:szCs w:val="20"/>
              </w:rPr>
              <w:t>0.19</w:t>
            </w:r>
          </w:p>
        </w:tc>
        <w:tc>
          <w:tcPr>
            <w:tcW w:w="663" w:type="dxa"/>
            <w:shd w:val="clear" w:color="auto" w:fill="auto"/>
          </w:tcPr>
          <w:p w14:paraId="0DCF3991" w14:textId="2AAFDAA9" w:rsidR="00DF05ED" w:rsidRPr="00496BC4" w:rsidRDefault="00DF05ED" w:rsidP="00DF05ED">
            <w:pPr>
              <w:jc w:val="center"/>
              <w:rPr>
                <w:rFonts w:cstheme="minorHAnsi"/>
                <w:sz w:val="20"/>
                <w:szCs w:val="20"/>
              </w:rPr>
            </w:pPr>
            <w:r w:rsidRPr="00496BC4">
              <w:rPr>
                <w:rFonts w:cstheme="minorHAnsi"/>
                <w:sz w:val="20"/>
                <w:szCs w:val="20"/>
              </w:rPr>
              <w:t>0.19</w:t>
            </w:r>
          </w:p>
        </w:tc>
        <w:tc>
          <w:tcPr>
            <w:tcW w:w="662" w:type="dxa"/>
            <w:shd w:val="clear" w:color="auto" w:fill="auto"/>
          </w:tcPr>
          <w:p w14:paraId="61E0338F" w14:textId="1F6460F5" w:rsidR="00DF05ED" w:rsidRPr="00496BC4" w:rsidRDefault="00DF05ED" w:rsidP="00DF05ED">
            <w:pPr>
              <w:jc w:val="center"/>
              <w:rPr>
                <w:rFonts w:cstheme="minorHAnsi"/>
                <w:sz w:val="20"/>
                <w:szCs w:val="20"/>
              </w:rPr>
            </w:pPr>
            <w:r w:rsidRPr="00496BC4">
              <w:rPr>
                <w:rFonts w:cstheme="minorHAnsi"/>
                <w:sz w:val="20"/>
                <w:szCs w:val="20"/>
              </w:rPr>
              <w:t>0.19</w:t>
            </w:r>
          </w:p>
        </w:tc>
        <w:tc>
          <w:tcPr>
            <w:tcW w:w="662" w:type="dxa"/>
            <w:shd w:val="clear" w:color="auto" w:fill="auto"/>
          </w:tcPr>
          <w:p w14:paraId="7126E484" w14:textId="329AE110" w:rsidR="00DF05ED" w:rsidRPr="00496BC4" w:rsidRDefault="00DF05ED" w:rsidP="00DF05ED">
            <w:pPr>
              <w:jc w:val="center"/>
              <w:rPr>
                <w:rFonts w:cstheme="minorHAnsi"/>
                <w:sz w:val="20"/>
                <w:szCs w:val="20"/>
              </w:rPr>
            </w:pPr>
            <w:r w:rsidRPr="00496BC4">
              <w:rPr>
                <w:rFonts w:cstheme="minorHAnsi"/>
                <w:sz w:val="20"/>
                <w:szCs w:val="20"/>
              </w:rPr>
              <w:t>0.19</w:t>
            </w:r>
          </w:p>
        </w:tc>
        <w:tc>
          <w:tcPr>
            <w:tcW w:w="663" w:type="dxa"/>
            <w:shd w:val="clear" w:color="auto" w:fill="auto"/>
          </w:tcPr>
          <w:p w14:paraId="7C19878C" w14:textId="2542EA08" w:rsidR="00DF05ED" w:rsidRPr="00496BC4" w:rsidRDefault="00DF05ED" w:rsidP="00DF05ED">
            <w:pPr>
              <w:jc w:val="center"/>
              <w:rPr>
                <w:rFonts w:cstheme="minorHAnsi"/>
                <w:sz w:val="20"/>
                <w:szCs w:val="20"/>
              </w:rPr>
            </w:pPr>
            <w:r w:rsidRPr="00496BC4">
              <w:rPr>
                <w:rFonts w:cstheme="minorHAnsi"/>
                <w:sz w:val="20"/>
                <w:szCs w:val="20"/>
              </w:rPr>
              <w:t>0.19</w:t>
            </w:r>
          </w:p>
        </w:tc>
        <w:tc>
          <w:tcPr>
            <w:tcW w:w="662" w:type="dxa"/>
            <w:shd w:val="clear" w:color="auto" w:fill="auto"/>
          </w:tcPr>
          <w:p w14:paraId="7A71FFC4" w14:textId="41B999AF" w:rsidR="00DF05ED" w:rsidRPr="00496BC4" w:rsidRDefault="00DF05ED" w:rsidP="00DF05ED">
            <w:pPr>
              <w:jc w:val="center"/>
              <w:rPr>
                <w:rFonts w:cstheme="minorHAnsi"/>
                <w:sz w:val="20"/>
                <w:szCs w:val="20"/>
              </w:rPr>
            </w:pPr>
            <w:r w:rsidRPr="00496BC4">
              <w:rPr>
                <w:rFonts w:cstheme="minorHAnsi"/>
                <w:sz w:val="20"/>
                <w:szCs w:val="20"/>
              </w:rPr>
              <w:t>0.19</w:t>
            </w:r>
          </w:p>
        </w:tc>
        <w:tc>
          <w:tcPr>
            <w:tcW w:w="663" w:type="dxa"/>
            <w:shd w:val="clear" w:color="auto" w:fill="auto"/>
          </w:tcPr>
          <w:p w14:paraId="026DF06D" w14:textId="09AFA023" w:rsidR="00DF05ED" w:rsidRPr="00496BC4" w:rsidRDefault="00DF05ED" w:rsidP="00DF05ED">
            <w:pPr>
              <w:jc w:val="center"/>
              <w:rPr>
                <w:rFonts w:cstheme="minorHAnsi"/>
                <w:sz w:val="20"/>
                <w:szCs w:val="20"/>
              </w:rPr>
            </w:pPr>
            <w:r w:rsidRPr="00496BC4">
              <w:rPr>
                <w:rFonts w:cstheme="minorHAnsi"/>
                <w:sz w:val="20"/>
                <w:szCs w:val="20"/>
              </w:rPr>
              <w:t>0.19</w:t>
            </w:r>
          </w:p>
        </w:tc>
      </w:tr>
      <w:tr w:rsidR="000137C4" w:rsidRPr="00402F86" w14:paraId="19A9EA9A" w14:textId="77777777" w:rsidTr="00496BC4">
        <w:trPr>
          <w:cnfStyle w:val="000000100000" w:firstRow="0" w:lastRow="0" w:firstColumn="0" w:lastColumn="0" w:oddVBand="0" w:evenVBand="0" w:oddHBand="1" w:evenHBand="0" w:firstRowFirstColumn="0" w:firstRowLastColumn="0" w:lastRowFirstColumn="0" w:lastRowLastColumn="0"/>
          <w:trHeight w:val="240"/>
        </w:trPr>
        <w:tc>
          <w:tcPr>
            <w:tcW w:w="2605" w:type="dxa"/>
            <w:shd w:val="clear" w:color="auto" w:fill="auto"/>
          </w:tcPr>
          <w:p w14:paraId="6792D2A4" w14:textId="77777777" w:rsidR="000137C4" w:rsidRPr="00402F86" w:rsidRDefault="000137C4" w:rsidP="000137C4">
            <w:pPr>
              <w:jc w:val="left"/>
              <w:rPr>
                <w:rFonts w:cstheme="minorHAnsi"/>
                <w:sz w:val="20"/>
                <w:szCs w:val="20"/>
              </w:rPr>
            </w:pPr>
            <w:r w:rsidRPr="00402F86">
              <w:rPr>
                <w:rFonts w:cstheme="minorHAnsi"/>
                <w:sz w:val="20"/>
                <w:szCs w:val="20"/>
              </w:rPr>
              <w:t>Prínosy (Mil. €)</w:t>
            </w:r>
          </w:p>
        </w:tc>
        <w:tc>
          <w:tcPr>
            <w:tcW w:w="720" w:type="dxa"/>
            <w:shd w:val="clear" w:color="auto" w:fill="auto"/>
          </w:tcPr>
          <w:p w14:paraId="06A7D7DD" w14:textId="77777777" w:rsidR="000137C4" w:rsidRPr="00402F86" w:rsidRDefault="000137C4" w:rsidP="000137C4">
            <w:pPr>
              <w:jc w:val="center"/>
              <w:rPr>
                <w:rFonts w:cstheme="minorHAnsi"/>
                <w:sz w:val="20"/>
                <w:szCs w:val="20"/>
              </w:rPr>
            </w:pPr>
            <w:r>
              <w:rPr>
                <w:rFonts w:cstheme="minorHAnsi"/>
                <w:sz w:val="20"/>
                <w:szCs w:val="20"/>
              </w:rPr>
              <w:t>0.00</w:t>
            </w:r>
          </w:p>
        </w:tc>
        <w:tc>
          <w:tcPr>
            <w:tcW w:w="694" w:type="dxa"/>
            <w:shd w:val="clear" w:color="auto" w:fill="auto"/>
          </w:tcPr>
          <w:p w14:paraId="7010FD8B" w14:textId="77777777" w:rsidR="000137C4" w:rsidRPr="00402F86" w:rsidRDefault="000137C4" w:rsidP="000137C4">
            <w:pPr>
              <w:jc w:val="center"/>
              <w:rPr>
                <w:rFonts w:cstheme="minorHAnsi"/>
                <w:sz w:val="20"/>
                <w:szCs w:val="20"/>
              </w:rPr>
            </w:pPr>
            <w:r>
              <w:rPr>
                <w:rFonts w:cstheme="minorHAnsi"/>
                <w:sz w:val="20"/>
                <w:szCs w:val="20"/>
              </w:rPr>
              <w:t>0.00</w:t>
            </w:r>
          </w:p>
        </w:tc>
        <w:tc>
          <w:tcPr>
            <w:tcW w:w="663" w:type="dxa"/>
            <w:shd w:val="clear" w:color="auto" w:fill="auto"/>
          </w:tcPr>
          <w:p w14:paraId="56DBA98B" w14:textId="77777777" w:rsidR="000137C4" w:rsidRPr="00402F86" w:rsidRDefault="000137C4" w:rsidP="000137C4">
            <w:pPr>
              <w:jc w:val="center"/>
              <w:rPr>
                <w:rFonts w:cstheme="minorHAnsi"/>
                <w:sz w:val="20"/>
                <w:szCs w:val="20"/>
              </w:rPr>
            </w:pPr>
            <w:r>
              <w:rPr>
                <w:rFonts w:cstheme="minorHAnsi"/>
                <w:sz w:val="20"/>
                <w:szCs w:val="20"/>
              </w:rPr>
              <w:t>0.96</w:t>
            </w:r>
          </w:p>
        </w:tc>
        <w:tc>
          <w:tcPr>
            <w:tcW w:w="662" w:type="dxa"/>
            <w:shd w:val="clear" w:color="auto" w:fill="auto"/>
          </w:tcPr>
          <w:p w14:paraId="440410A3" w14:textId="77777777" w:rsidR="000137C4" w:rsidRPr="00402F86" w:rsidRDefault="000137C4" w:rsidP="000137C4">
            <w:pPr>
              <w:jc w:val="center"/>
              <w:rPr>
                <w:rFonts w:cstheme="minorHAnsi"/>
                <w:sz w:val="20"/>
                <w:szCs w:val="20"/>
              </w:rPr>
            </w:pPr>
            <w:r>
              <w:rPr>
                <w:rFonts w:cstheme="minorHAnsi"/>
                <w:sz w:val="20"/>
                <w:szCs w:val="20"/>
              </w:rPr>
              <w:t>1.05</w:t>
            </w:r>
          </w:p>
        </w:tc>
        <w:tc>
          <w:tcPr>
            <w:tcW w:w="663" w:type="dxa"/>
            <w:shd w:val="clear" w:color="auto" w:fill="auto"/>
          </w:tcPr>
          <w:p w14:paraId="6AFF2091" w14:textId="77777777" w:rsidR="000137C4" w:rsidRPr="00402F86" w:rsidRDefault="000137C4" w:rsidP="000137C4">
            <w:pPr>
              <w:jc w:val="center"/>
              <w:rPr>
                <w:rFonts w:cstheme="minorHAnsi"/>
                <w:sz w:val="20"/>
                <w:szCs w:val="20"/>
              </w:rPr>
            </w:pPr>
            <w:r>
              <w:rPr>
                <w:rFonts w:cstheme="minorHAnsi"/>
                <w:sz w:val="20"/>
                <w:szCs w:val="20"/>
              </w:rPr>
              <w:t>1.05</w:t>
            </w:r>
          </w:p>
        </w:tc>
        <w:tc>
          <w:tcPr>
            <w:tcW w:w="662" w:type="dxa"/>
            <w:shd w:val="clear" w:color="auto" w:fill="auto"/>
          </w:tcPr>
          <w:p w14:paraId="58915555" w14:textId="77777777" w:rsidR="000137C4" w:rsidRPr="00402F86" w:rsidRDefault="000137C4" w:rsidP="000137C4">
            <w:pPr>
              <w:jc w:val="center"/>
              <w:rPr>
                <w:rFonts w:cstheme="minorHAnsi"/>
                <w:sz w:val="20"/>
                <w:szCs w:val="20"/>
              </w:rPr>
            </w:pPr>
            <w:r>
              <w:rPr>
                <w:rFonts w:cstheme="minorHAnsi"/>
                <w:sz w:val="20"/>
                <w:szCs w:val="20"/>
              </w:rPr>
              <w:t>1.15</w:t>
            </w:r>
          </w:p>
        </w:tc>
        <w:tc>
          <w:tcPr>
            <w:tcW w:w="662" w:type="dxa"/>
            <w:shd w:val="clear" w:color="auto" w:fill="auto"/>
          </w:tcPr>
          <w:p w14:paraId="5A83850E" w14:textId="77777777" w:rsidR="000137C4" w:rsidRPr="00402F86" w:rsidRDefault="000137C4" w:rsidP="000137C4">
            <w:pPr>
              <w:jc w:val="center"/>
              <w:rPr>
                <w:rFonts w:cstheme="minorHAnsi"/>
                <w:sz w:val="20"/>
                <w:szCs w:val="20"/>
              </w:rPr>
            </w:pPr>
            <w:r>
              <w:rPr>
                <w:rFonts w:cstheme="minorHAnsi"/>
                <w:sz w:val="20"/>
                <w:szCs w:val="20"/>
              </w:rPr>
              <w:t>1.25</w:t>
            </w:r>
          </w:p>
        </w:tc>
        <w:tc>
          <w:tcPr>
            <w:tcW w:w="663" w:type="dxa"/>
            <w:shd w:val="clear" w:color="auto" w:fill="auto"/>
          </w:tcPr>
          <w:p w14:paraId="02944880" w14:textId="77777777" w:rsidR="000137C4" w:rsidRPr="00402F86" w:rsidRDefault="000137C4" w:rsidP="000137C4">
            <w:pPr>
              <w:jc w:val="center"/>
              <w:rPr>
                <w:rFonts w:cstheme="minorHAnsi"/>
                <w:sz w:val="20"/>
                <w:szCs w:val="20"/>
              </w:rPr>
            </w:pPr>
            <w:r>
              <w:rPr>
                <w:rFonts w:cstheme="minorHAnsi"/>
                <w:sz w:val="20"/>
                <w:szCs w:val="20"/>
              </w:rPr>
              <w:t>1.25</w:t>
            </w:r>
          </w:p>
        </w:tc>
        <w:tc>
          <w:tcPr>
            <w:tcW w:w="662" w:type="dxa"/>
            <w:shd w:val="clear" w:color="auto" w:fill="auto"/>
          </w:tcPr>
          <w:p w14:paraId="0DAE04E2" w14:textId="77777777" w:rsidR="000137C4" w:rsidRPr="00402F86" w:rsidRDefault="000137C4" w:rsidP="000137C4">
            <w:pPr>
              <w:jc w:val="center"/>
              <w:rPr>
                <w:rFonts w:cstheme="minorHAnsi"/>
                <w:sz w:val="20"/>
                <w:szCs w:val="20"/>
              </w:rPr>
            </w:pPr>
            <w:r>
              <w:rPr>
                <w:rFonts w:cstheme="minorHAnsi"/>
                <w:sz w:val="20"/>
                <w:szCs w:val="20"/>
              </w:rPr>
              <w:t>1.34</w:t>
            </w:r>
          </w:p>
        </w:tc>
        <w:tc>
          <w:tcPr>
            <w:tcW w:w="663" w:type="dxa"/>
            <w:shd w:val="clear" w:color="auto" w:fill="auto"/>
          </w:tcPr>
          <w:p w14:paraId="67FE1649" w14:textId="77777777" w:rsidR="000137C4" w:rsidRPr="00402F86" w:rsidRDefault="000137C4" w:rsidP="000137C4">
            <w:pPr>
              <w:jc w:val="center"/>
              <w:rPr>
                <w:rFonts w:cstheme="minorHAnsi"/>
                <w:sz w:val="20"/>
                <w:szCs w:val="20"/>
              </w:rPr>
            </w:pPr>
            <w:r>
              <w:rPr>
                <w:rFonts w:cstheme="minorHAnsi"/>
                <w:sz w:val="20"/>
                <w:szCs w:val="20"/>
              </w:rPr>
              <w:t>1.44</w:t>
            </w:r>
          </w:p>
        </w:tc>
      </w:tr>
      <w:tr w:rsidR="00DF05ED" w:rsidRPr="00402F86" w14:paraId="0FA5B335" w14:textId="77777777" w:rsidTr="00496BC4">
        <w:trPr>
          <w:trHeight w:val="240"/>
        </w:trPr>
        <w:tc>
          <w:tcPr>
            <w:tcW w:w="2605" w:type="dxa"/>
            <w:shd w:val="clear" w:color="auto" w:fill="auto"/>
          </w:tcPr>
          <w:p w14:paraId="2699E7FE" w14:textId="77777777" w:rsidR="00DF05ED" w:rsidRPr="00402F86" w:rsidRDefault="00DF05ED" w:rsidP="00DF05ED">
            <w:pPr>
              <w:jc w:val="left"/>
              <w:rPr>
                <w:rFonts w:cstheme="minorHAnsi"/>
                <w:sz w:val="20"/>
                <w:szCs w:val="20"/>
              </w:rPr>
            </w:pPr>
            <w:r w:rsidRPr="00402F86">
              <w:rPr>
                <w:rFonts w:cstheme="minorHAnsi"/>
                <w:sz w:val="20"/>
                <w:szCs w:val="20"/>
              </w:rPr>
              <w:t xml:space="preserve">Finančný </w:t>
            </w:r>
            <w:proofErr w:type="spellStart"/>
            <w:r>
              <w:rPr>
                <w:rFonts w:cstheme="minorHAnsi"/>
                <w:sz w:val="20"/>
                <w:szCs w:val="20"/>
              </w:rPr>
              <w:t>cashflow</w:t>
            </w:r>
            <w:proofErr w:type="spellEnd"/>
            <w:r w:rsidRPr="00402F86">
              <w:rPr>
                <w:rFonts w:cstheme="minorHAnsi"/>
                <w:sz w:val="20"/>
                <w:szCs w:val="20"/>
              </w:rPr>
              <w:t xml:space="preserve"> (Mil. €)</w:t>
            </w:r>
          </w:p>
        </w:tc>
        <w:tc>
          <w:tcPr>
            <w:tcW w:w="720" w:type="dxa"/>
            <w:shd w:val="clear" w:color="auto" w:fill="auto"/>
          </w:tcPr>
          <w:p w14:paraId="7965D123" w14:textId="29DA1AB7" w:rsidR="00DF05ED" w:rsidRPr="006849D8" w:rsidRDefault="00DF05ED" w:rsidP="00DF05ED">
            <w:pPr>
              <w:jc w:val="center"/>
              <w:rPr>
                <w:rFonts w:cstheme="minorHAnsi"/>
                <w:sz w:val="20"/>
              </w:rPr>
            </w:pPr>
            <w:r w:rsidRPr="006849D8">
              <w:rPr>
                <w:rFonts w:cstheme="minorHAnsi"/>
                <w:sz w:val="20"/>
              </w:rPr>
              <w:t>-</w:t>
            </w:r>
            <w:r>
              <w:rPr>
                <w:rFonts w:cstheme="minorHAnsi"/>
                <w:sz w:val="20"/>
              </w:rPr>
              <w:t xml:space="preserve"> 1.70</w:t>
            </w:r>
          </w:p>
        </w:tc>
        <w:tc>
          <w:tcPr>
            <w:tcW w:w="694" w:type="dxa"/>
            <w:shd w:val="clear" w:color="auto" w:fill="auto"/>
          </w:tcPr>
          <w:p w14:paraId="5215320F" w14:textId="7F7A983D" w:rsidR="00DF05ED" w:rsidRPr="00402F86" w:rsidRDefault="00DF05ED" w:rsidP="00DF05ED">
            <w:pPr>
              <w:jc w:val="center"/>
              <w:rPr>
                <w:rFonts w:cstheme="minorHAnsi"/>
                <w:sz w:val="20"/>
                <w:szCs w:val="20"/>
              </w:rPr>
            </w:pPr>
            <w:r>
              <w:rPr>
                <w:rFonts w:cstheme="minorHAnsi"/>
                <w:sz w:val="20"/>
                <w:szCs w:val="20"/>
              </w:rPr>
              <w:t>-0.48</w:t>
            </w:r>
          </w:p>
        </w:tc>
        <w:tc>
          <w:tcPr>
            <w:tcW w:w="663" w:type="dxa"/>
            <w:shd w:val="clear" w:color="auto" w:fill="auto"/>
          </w:tcPr>
          <w:p w14:paraId="122E5D84" w14:textId="71838FC2" w:rsidR="00DF05ED" w:rsidRPr="00402F86" w:rsidRDefault="00DF05ED" w:rsidP="00DF05ED">
            <w:pPr>
              <w:jc w:val="center"/>
              <w:rPr>
                <w:rFonts w:cstheme="minorHAnsi"/>
                <w:sz w:val="20"/>
                <w:szCs w:val="20"/>
              </w:rPr>
            </w:pPr>
            <w:r>
              <w:rPr>
                <w:rFonts w:cstheme="minorHAnsi"/>
                <w:sz w:val="20"/>
                <w:szCs w:val="20"/>
              </w:rPr>
              <w:t>-0.19</w:t>
            </w:r>
          </w:p>
        </w:tc>
        <w:tc>
          <w:tcPr>
            <w:tcW w:w="662" w:type="dxa"/>
            <w:shd w:val="clear" w:color="auto" w:fill="auto"/>
          </w:tcPr>
          <w:p w14:paraId="17C6524B" w14:textId="774F3D28" w:rsidR="00DF05ED" w:rsidRPr="00402F86" w:rsidRDefault="00DF05ED" w:rsidP="00DF05ED">
            <w:pPr>
              <w:jc w:val="center"/>
              <w:rPr>
                <w:rFonts w:cstheme="minorHAnsi"/>
                <w:sz w:val="20"/>
                <w:szCs w:val="20"/>
              </w:rPr>
            </w:pPr>
            <w:r w:rsidRPr="00BF0A07">
              <w:rPr>
                <w:rFonts w:cstheme="minorHAnsi"/>
                <w:sz w:val="20"/>
                <w:szCs w:val="20"/>
              </w:rPr>
              <w:t>-0.19</w:t>
            </w:r>
          </w:p>
        </w:tc>
        <w:tc>
          <w:tcPr>
            <w:tcW w:w="663" w:type="dxa"/>
            <w:shd w:val="clear" w:color="auto" w:fill="auto"/>
          </w:tcPr>
          <w:p w14:paraId="2E4FC9B5" w14:textId="71EF3575" w:rsidR="00DF05ED" w:rsidRPr="00402F86" w:rsidRDefault="00DF05ED" w:rsidP="00DF05ED">
            <w:pPr>
              <w:jc w:val="center"/>
              <w:rPr>
                <w:rFonts w:cstheme="minorHAnsi"/>
                <w:sz w:val="20"/>
                <w:szCs w:val="20"/>
              </w:rPr>
            </w:pPr>
            <w:r w:rsidRPr="00BF0A07">
              <w:rPr>
                <w:rFonts w:cstheme="minorHAnsi"/>
                <w:sz w:val="20"/>
                <w:szCs w:val="20"/>
              </w:rPr>
              <w:t>-0.19</w:t>
            </w:r>
          </w:p>
        </w:tc>
        <w:tc>
          <w:tcPr>
            <w:tcW w:w="662" w:type="dxa"/>
            <w:shd w:val="clear" w:color="auto" w:fill="auto"/>
          </w:tcPr>
          <w:p w14:paraId="45FA0303" w14:textId="146738DA" w:rsidR="00DF05ED" w:rsidRPr="00402F86" w:rsidRDefault="00DF05ED" w:rsidP="00DF05ED">
            <w:pPr>
              <w:jc w:val="center"/>
              <w:rPr>
                <w:rFonts w:cstheme="minorHAnsi"/>
                <w:sz w:val="20"/>
                <w:szCs w:val="20"/>
              </w:rPr>
            </w:pPr>
            <w:r w:rsidRPr="00BF0A07">
              <w:rPr>
                <w:rFonts w:cstheme="minorHAnsi"/>
                <w:sz w:val="20"/>
                <w:szCs w:val="20"/>
              </w:rPr>
              <w:t>-0.19</w:t>
            </w:r>
          </w:p>
        </w:tc>
        <w:tc>
          <w:tcPr>
            <w:tcW w:w="662" w:type="dxa"/>
            <w:shd w:val="clear" w:color="auto" w:fill="auto"/>
          </w:tcPr>
          <w:p w14:paraId="23527743" w14:textId="36ED6DB0" w:rsidR="00DF05ED" w:rsidRPr="00402F86" w:rsidRDefault="00DF05ED" w:rsidP="00DF05ED">
            <w:pPr>
              <w:jc w:val="center"/>
              <w:rPr>
                <w:rFonts w:cstheme="minorHAnsi"/>
                <w:sz w:val="20"/>
                <w:szCs w:val="20"/>
              </w:rPr>
            </w:pPr>
            <w:r w:rsidRPr="00BF0A07">
              <w:rPr>
                <w:rFonts w:cstheme="minorHAnsi"/>
                <w:sz w:val="20"/>
                <w:szCs w:val="20"/>
              </w:rPr>
              <w:t>-0.19</w:t>
            </w:r>
          </w:p>
        </w:tc>
        <w:tc>
          <w:tcPr>
            <w:tcW w:w="663" w:type="dxa"/>
            <w:shd w:val="clear" w:color="auto" w:fill="auto"/>
          </w:tcPr>
          <w:p w14:paraId="2DB611C5" w14:textId="0417F842" w:rsidR="00DF05ED" w:rsidRPr="00402F86" w:rsidRDefault="00DF05ED" w:rsidP="00DF05ED">
            <w:pPr>
              <w:jc w:val="center"/>
              <w:rPr>
                <w:rFonts w:cstheme="minorHAnsi"/>
                <w:sz w:val="20"/>
                <w:szCs w:val="20"/>
              </w:rPr>
            </w:pPr>
            <w:r w:rsidRPr="00BF0A07">
              <w:rPr>
                <w:rFonts w:cstheme="minorHAnsi"/>
                <w:sz w:val="20"/>
                <w:szCs w:val="20"/>
              </w:rPr>
              <w:t>-0.19</w:t>
            </w:r>
          </w:p>
        </w:tc>
        <w:tc>
          <w:tcPr>
            <w:tcW w:w="662" w:type="dxa"/>
            <w:shd w:val="clear" w:color="auto" w:fill="auto"/>
          </w:tcPr>
          <w:p w14:paraId="3CD47088" w14:textId="3E505F2F" w:rsidR="00DF05ED" w:rsidRPr="00402F86" w:rsidRDefault="00DF05ED" w:rsidP="00DF05ED">
            <w:pPr>
              <w:jc w:val="center"/>
              <w:rPr>
                <w:rFonts w:cstheme="minorHAnsi"/>
                <w:sz w:val="20"/>
                <w:szCs w:val="20"/>
              </w:rPr>
            </w:pPr>
            <w:r w:rsidRPr="00BF0A07">
              <w:rPr>
                <w:rFonts w:cstheme="minorHAnsi"/>
                <w:sz w:val="20"/>
                <w:szCs w:val="20"/>
              </w:rPr>
              <w:t>-0.19</w:t>
            </w:r>
          </w:p>
        </w:tc>
        <w:tc>
          <w:tcPr>
            <w:tcW w:w="663" w:type="dxa"/>
            <w:shd w:val="clear" w:color="auto" w:fill="auto"/>
          </w:tcPr>
          <w:p w14:paraId="3CEDF390" w14:textId="077CC4D5" w:rsidR="00DF05ED" w:rsidRPr="00402F86" w:rsidRDefault="00DF05ED" w:rsidP="00DF05ED">
            <w:pPr>
              <w:keepNext/>
              <w:jc w:val="center"/>
              <w:rPr>
                <w:rFonts w:cstheme="minorHAnsi"/>
                <w:sz w:val="20"/>
                <w:szCs w:val="20"/>
              </w:rPr>
            </w:pPr>
            <w:r w:rsidRPr="00BF0A07">
              <w:rPr>
                <w:rFonts w:cstheme="minorHAnsi"/>
                <w:sz w:val="20"/>
                <w:szCs w:val="20"/>
              </w:rPr>
              <w:t>-0.19</w:t>
            </w:r>
          </w:p>
        </w:tc>
      </w:tr>
      <w:tr w:rsidR="000137C4" w:rsidRPr="00402F86" w14:paraId="38B0E20D" w14:textId="77777777" w:rsidTr="00496BC4">
        <w:trPr>
          <w:cnfStyle w:val="000000100000" w:firstRow="0" w:lastRow="0" w:firstColumn="0" w:lastColumn="0" w:oddVBand="0" w:evenVBand="0" w:oddHBand="1" w:evenHBand="0" w:firstRowFirstColumn="0" w:firstRowLastColumn="0" w:lastRowFirstColumn="0" w:lastRowLastColumn="0"/>
          <w:trHeight w:val="240"/>
        </w:trPr>
        <w:tc>
          <w:tcPr>
            <w:tcW w:w="2605" w:type="dxa"/>
            <w:shd w:val="clear" w:color="auto" w:fill="auto"/>
          </w:tcPr>
          <w:p w14:paraId="62D8AE33" w14:textId="77777777" w:rsidR="000137C4" w:rsidRPr="00402F86" w:rsidRDefault="000137C4" w:rsidP="000137C4">
            <w:pPr>
              <w:rPr>
                <w:rFonts w:cstheme="minorHAnsi"/>
                <w:sz w:val="20"/>
              </w:rPr>
            </w:pPr>
            <w:r>
              <w:rPr>
                <w:rFonts w:cstheme="minorHAnsi"/>
                <w:sz w:val="20"/>
                <w:szCs w:val="20"/>
              </w:rPr>
              <w:t>Ekonomický</w:t>
            </w:r>
            <w:r w:rsidRPr="00402F86">
              <w:rPr>
                <w:rFonts w:cstheme="minorHAnsi"/>
                <w:sz w:val="20"/>
                <w:szCs w:val="20"/>
              </w:rPr>
              <w:t xml:space="preserve"> </w:t>
            </w:r>
            <w:proofErr w:type="spellStart"/>
            <w:r>
              <w:rPr>
                <w:rFonts w:cstheme="minorHAnsi"/>
                <w:sz w:val="20"/>
                <w:szCs w:val="20"/>
              </w:rPr>
              <w:t>cashflow</w:t>
            </w:r>
            <w:proofErr w:type="spellEnd"/>
            <w:r w:rsidRPr="00402F86">
              <w:rPr>
                <w:rFonts w:cstheme="minorHAnsi"/>
                <w:sz w:val="20"/>
                <w:szCs w:val="20"/>
              </w:rPr>
              <w:t xml:space="preserve"> (Mil. €)</w:t>
            </w:r>
          </w:p>
        </w:tc>
        <w:tc>
          <w:tcPr>
            <w:tcW w:w="720" w:type="dxa"/>
            <w:shd w:val="clear" w:color="auto" w:fill="auto"/>
          </w:tcPr>
          <w:p w14:paraId="2D9FD257" w14:textId="30F4005E" w:rsidR="000137C4" w:rsidRPr="00185E7A" w:rsidRDefault="000137C4" w:rsidP="000137C4">
            <w:pPr>
              <w:jc w:val="center"/>
              <w:rPr>
                <w:rFonts w:cstheme="minorHAnsi"/>
                <w:sz w:val="20"/>
              </w:rPr>
            </w:pPr>
            <w:r w:rsidRPr="00185E7A">
              <w:rPr>
                <w:rFonts w:cstheme="minorHAnsi"/>
                <w:sz w:val="20"/>
              </w:rPr>
              <w:t>-</w:t>
            </w:r>
            <w:r>
              <w:rPr>
                <w:rFonts w:cstheme="minorHAnsi"/>
                <w:sz w:val="20"/>
              </w:rPr>
              <w:t xml:space="preserve"> 1.</w:t>
            </w:r>
            <w:r w:rsidR="00DF05ED">
              <w:rPr>
                <w:rFonts w:cstheme="minorHAnsi"/>
                <w:sz w:val="20"/>
              </w:rPr>
              <w:t>41</w:t>
            </w:r>
          </w:p>
        </w:tc>
        <w:tc>
          <w:tcPr>
            <w:tcW w:w="694" w:type="dxa"/>
            <w:shd w:val="clear" w:color="auto" w:fill="auto"/>
          </w:tcPr>
          <w:p w14:paraId="67551816" w14:textId="0ABAD0C6" w:rsidR="000137C4" w:rsidRPr="00402F86" w:rsidRDefault="000137C4" w:rsidP="000137C4">
            <w:pPr>
              <w:jc w:val="center"/>
              <w:rPr>
                <w:rFonts w:cstheme="minorHAnsi"/>
                <w:sz w:val="20"/>
              </w:rPr>
            </w:pPr>
            <w:r>
              <w:rPr>
                <w:rFonts w:cstheme="minorHAnsi"/>
                <w:sz w:val="20"/>
              </w:rPr>
              <w:t>- 0.</w:t>
            </w:r>
            <w:r w:rsidR="00DF05ED">
              <w:rPr>
                <w:rFonts w:cstheme="minorHAnsi"/>
                <w:sz w:val="20"/>
              </w:rPr>
              <w:t>40</w:t>
            </w:r>
          </w:p>
        </w:tc>
        <w:tc>
          <w:tcPr>
            <w:tcW w:w="663" w:type="dxa"/>
            <w:shd w:val="clear" w:color="auto" w:fill="auto"/>
          </w:tcPr>
          <w:p w14:paraId="468A04F2" w14:textId="2A5FADF5" w:rsidR="000137C4" w:rsidRPr="00402F86" w:rsidRDefault="000137C4" w:rsidP="000137C4">
            <w:pPr>
              <w:jc w:val="center"/>
              <w:rPr>
                <w:rFonts w:cstheme="minorHAnsi"/>
                <w:sz w:val="20"/>
              </w:rPr>
            </w:pPr>
            <w:r>
              <w:rPr>
                <w:rFonts w:cstheme="minorHAnsi"/>
                <w:sz w:val="20"/>
              </w:rPr>
              <w:t>0.</w:t>
            </w:r>
            <w:r w:rsidR="00DF05ED">
              <w:rPr>
                <w:rFonts w:cstheme="minorHAnsi"/>
                <w:sz w:val="20"/>
              </w:rPr>
              <w:t>80</w:t>
            </w:r>
          </w:p>
        </w:tc>
        <w:tc>
          <w:tcPr>
            <w:tcW w:w="662" w:type="dxa"/>
            <w:shd w:val="clear" w:color="auto" w:fill="auto"/>
          </w:tcPr>
          <w:p w14:paraId="37EC828B" w14:textId="33A15FA7" w:rsidR="000137C4" w:rsidRPr="00402F86" w:rsidRDefault="000137C4" w:rsidP="000137C4">
            <w:pPr>
              <w:jc w:val="center"/>
              <w:rPr>
                <w:rFonts w:cstheme="minorHAnsi"/>
                <w:sz w:val="20"/>
              </w:rPr>
            </w:pPr>
            <w:r>
              <w:rPr>
                <w:rFonts w:cstheme="minorHAnsi"/>
                <w:sz w:val="20"/>
              </w:rPr>
              <w:t>0.</w:t>
            </w:r>
            <w:r w:rsidR="00DF05ED">
              <w:rPr>
                <w:rFonts w:cstheme="minorHAnsi"/>
                <w:sz w:val="20"/>
              </w:rPr>
              <w:t>90</w:t>
            </w:r>
          </w:p>
        </w:tc>
        <w:tc>
          <w:tcPr>
            <w:tcW w:w="663" w:type="dxa"/>
            <w:shd w:val="clear" w:color="auto" w:fill="auto"/>
          </w:tcPr>
          <w:p w14:paraId="0758E50B" w14:textId="1A3F35DC" w:rsidR="000137C4" w:rsidRPr="00402F86" w:rsidRDefault="000137C4" w:rsidP="000137C4">
            <w:pPr>
              <w:jc w:val="center"/>
              <w:rPr>
                <w:rFonts w:cstheme="minorHAnsi"/>
                <w:sz w:val="20"/>
              </w:rPr>
            </w:pPr>
            <w:r>
              <w:rPr>
                <w:rFonts w:cstheme="minorHAnsi"/>
                <w:sz w:val="20"/>
              </w:rPr>
              <w:t>0.</w:t>
            </w:r>
            <w:r w:rsidR="00DF05ED">
              <w:rPr>
                <w:rFonts w:cstheme="minorHAnsi"/>
                <w:sz w:val="20"/>
              </w:rPr>
              <w:t>90</w:t>
            </w:r>
          </w:p>
        </w:tc>
        <w:tc>
          <w:tcPr>
            <w:tcW w:w="662" w:type="dxa"/>
            <w:shd w:val="clear" w:color="auto" w:fill="auto"/>
          </w:tcPr>
          <w:p w14:paraId="7857829A" w14:textId="16C7C956" w:rsidR="000137C4" w:rsidRPr="00402F86" w:rsidRDefault="000137C4" w:rsidP="000137C4">
            <w:pPr>
              <w:jc w:val="center"/>
              <w:rPr>
                <w:rFonts w:cstheme="minorHAnsi"/>
                <w:sz w:val="20"/>
              </w:rPr>
            </w:pPr>
            <w:r>
              <w:rPr>
                <w:rFonts w:cstheme="minorHAnsi"/>
                <w:sz w:val="20"/>
              </w:rPr>
              <w:t>0.9</w:t>
            </w:r>
            <w:r w:rsidR="00DF05ED">
              <w:rPr>
                <w:rFonts w:cstheme="minorHAnsi"/>
                <w:sz w:val="20"/>
              </w:rPr>
              <w:t>9</w:t>
            </w:r>
          </w:p>
        </w:tc>
        <w:tc>
          <w:tcPr>
            <w:tcW w:w="662" w:type="dxa"/>
            <w:shd w:val="clear" w:color="auto" w:fill="auto"/>
          </w:tcPr>
          <w:p w14:paraId="503A4335" w14:textId="1A9A80C4" w:rsidR="000137C4" w:rsidRPr="00402F86" w:rsidRDefault="000137C4" w:rsidP="000137C4">
            <w:pPr>
              <w:jc w:val="center"/>
              <w:rPr>
                <w:rFonts w:cstheme="minorHAnsi"/>
                <w:sz w:val="20"/>
              </w:rPr>
            </w:pPr>
            <w:r>
              <w:rPr>
                <w:rFonts w:cstheme="minorHAnsi"/>
                <w:sz w:val="20"/>
              </w:rPr>
              <w:t>1.0</w:t>
            </w:r>
            <w:r w:rsidR="00DF05ED">
              <w:rPr>
                <w:rFonts w:cstheme="minorHAnsi"/>
                <w:sz w:val="20"/>
              </w:rPr>
              <w:t>9</w:t>
            </w:r>
          </w:p>
        </w:tc>
        <w:tc>
          <w:tcPr>
            <w:tcW w:w="663" w:type="dxa"/>
            <w:shd w:val="clear" w:color="auto" w:fill="auto"/>
          </w:tcPr>
          <w:p w14:paraId="66312C6E" w14:textId="2E487399" w:rsidR="000137C4" w:rsidRPr="00402F86" w:rsidRDefault="000137C4" w:rsidP="000137C4">
            <w:pPr>
              <w:jc w:val="center"/>
              <w:rPr>
                <w:rFonts w:cstheme="minorHAnsi"/>
                <w:sz w:val="20"/>
              </w:rPr>
            </w:pPr>
            <w:r>
              <w:rPr>
                <w:rFonts w:cstheme="minorHAnsi"/>
                <w:sz w:val="20"/>
              </w:rPr>
              <w:t>1.0</w:t>
            </w:r>
            <w:r w:rsidR="00DF05ED">
              <w:rPr>
                <w:rFonts w:cstheme="minorHAnsi"/>
                <w:sz w:val="20"/>
              </w:rPr>
              <w:t>9</w:t>
            </w:r>
          </w:p>
        </w:tc>
        <w:tc>
          <w:tcPr>
            <w:tcW w:w="662" w:type="dxa"/>
            <w:shd w:val="clear" w:color="auto" w:fill="auto"/>
          </w:tcPr>
          <w:p w14:paraId="0782728C" w14:textId="638A23C8" w:rsidR="000137C4" w:rsidRPr="00402F86" w:rsidRDefault="000137C4" w:rsidP="000137C4">
            <w:pPr>
              <w:jc w:val="center"/>
              <w:rPr>
                <w:rFonts w:cstheme="minorHAnsi"/>
                <w:sz w:val="20"/>
              </w:rPr>
            </w:pPr>
            <w:r>
              <w:rPr>
                <w:rFonts w:cstheme="minorHAnsi"/>
                <w:sz w:val="20"/>
              </w:rPr>
              <w:t>1.1</w:t>
            </w:r>
            <w:r w:rsidR="00DF05ED">
              <w:rPr>
                <w:rFonts w:cstheme="minorHAnsi"/>
                <w:sz w:val="20"/>
              </w:rPr>
              <w:t>8</w:t>
            </w:r>
          </w:p>
        </w:tc>
        <w:tc>
          <w:tcPr>
            <w:tcW w:w="663" w:type="dxa"/>
            <w:shd w:val="clear" w:color="auto" w:fill="auto"/>
          </w:tcPr>
          <w:p w14:paraId="32711EA1" w14:textId="16AAAD5A" w:rsidR="000137C4" w:rsidRPr="00402F86" w:rsidRDefault="000137C4" w:rsidP="000137C4">
            <w:pPr>
              <w:keepNext/>
              <w:jc w:val="center"/>
              <w:rPr>
                <w:rFonts w:cstheme="minorHAnsi"/>
                <w:sz w:val="20"/>
              </w:rPr>
            </w:pPr>
            <w:r>
              <w:rPr>
                <w:rFonts w:cstheme="minorHAnsi"/>
                <w:sz w:val="20"/>
              </w:rPr>
              <w:t>1.2</w:t>
            </w:r>
            <w:r w:rsidR="00DF05ED">
              <w:rPr>
                <w:rFonts w:cstheme="minorHAnsi"/>
                <w:sz w:val="20"/>
              </w:rPr>
              <w:t>8</w:t>
            </w:r>
          </w:p>
        </w:tc>
      </w:tr>
    </w:tbl>
    <w:p w14:paraId="2A59915E" w14:textId="030F5792" w:rsidR="00980D61" w:rsidRPr="00402F86" w:rsidRDefault="00823FD1" w:rsidP="00823FD1">
      <w:pPr>
        <w:pStyle w:val="Popis"/>
      </w:pPr>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42</w:t>
      </w:r>
      <w:r w:rsidRPr="00402F86">
        <w:fldChar w:fldCharType="end"/>
      </w:r>
      <w:r w:rsidRPr="00402F86">
        <w:t>: Vyhodnotenie finančných tokov v mil. €</w:t>
      </w:r>
      <w:bookmarkEnd w:id="217"/>
    </w:p>
    <w:p w14:paraId="705ABCF9" w14:textId="72150986" w:rsidR="00980D61" w:rsidRPr="000137C4" w:rsidRDefault="000137C4" w:rsidP="00F15A1A">
      <w:pPr>
        <w:pStyle w:val="EYNormal"/>
        <w:spacing w:after="120"/>
        <w:jc w:val="both"/>
        <w:rPr>
          <w:lang w:val="sk-SK"/>
        </w:rPr>
      </w:pPr>
      <w:r w:rsidRPr="000137C4">
        <w:rPr>
          <w:rFonts w:cstheme="minorHAnsi"/>
          <w:lang w:val="sk-SK"/>
        </w:rPr>
        <w:t>Uvedené hodnoty sú zaokrúhlené na dve desatinné miesta a vychádzajú z detailných číselných hodnôt, ktoré sú súčasťou priloženej CBA.</w:t>
      </w:r>
    </w:p>
    <w:p w14:paraId="0577C854" w14:textId="77777777" w:rsidR="00823FD1" w:rsidRPr="00402F86" w:rsidRDefault="00823FD1" w:rsidP="00823FD1">
      <w:pPr>
        <w:pStyle w:val="Nadpis3"/>
        <w:spacing w:after="120" w:line="240" w:lineRule="auto"/>
        <w:ind w:left="-142"/>
      </w:pPr>
      <w:bookmarkStart w:id="218" w:name="_Toc534795487"/>
      <w:bookmarkStart w:id="219" w:name="_Toc2942329"/>
      <w:bookmarkStart w:id="220" w:name="_Toc17715750"/>
      <w:r w:rsidRPr="00402F86">
        <w:lastRenderedPageBreak/>
        <w:t>Riziká</w:t>
      </w:r>
      <w:bookmarkEnd w:id="218"/>
      <w:bookmarkEnd w:id="219"/>
      <w:bookmarkEnd w:id="220"/>
    </w:p>
    <w:tbl>
      <w:tblPr>
        <w:tblStyle w:val="Mriekatabukysvetl"/>
        <w:tblW w:w="9322"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3085"/>
        <w:gridCol w:w="1007"/>
        <w:gridCol w:w="1824"/>
        <w:gridCol w:w="3406"/>
      </w:tblGrid>
      <w:tr w:rsidR="00D36CB3" w:rsidRPr="00402F86" w14:paraId="5FDF0C55" w14:textId="77777777" w:rsidTr="000137C4">
        <w:trPr>
          <w:trHeight w:val="284"/>
        </w:trPr>
        <w:tc>
          <w:tcPr>
            <w:tcW w:w="3085" w:type="dxa"/>
            <w:shd w:val="clear" w:color="auto" w:fill="FFFFCC"/>
          </w:tcPr>
          <w:p w14:paraId="6C89AEE7" w14:textId="77777777" w:rsidR="00D36CB3" w:rsidRPr="00402F86" w:rsidRDefault="00D36CB3" w:rsidP="000137C4">
            <w:pPr>
              <w:rPr>
                <w:rFonts w:cstheme="minorHAnsi"/>
                <w:b/>
                <w:color w:val="000000" w:themeColor="text1"/>
                <w:sz w:val="20"/>
                <w:szCs w:val="20"/>
              </w:rPr>
            </w:pPr>
            <w:bookmarkStart w:id="221" w:name="_Toc17715793"/>
            <w:r w:rsidRPr="00402F86">
              <w:rPr>
                <w:rFonts w:cstheme="minorHAnsi"/>
                <w:b/>
                <w:color w:val="000000" w:themeColor="text1"/>
                <w:sz w:val="20"/>
                <w:szCs w:val="20"/>
              </w:rPr>
              <w:t>Riziko</w:t>
            </w:r>
          </w:p>
        </w:tc>
        <w:tc>
          <w:tcPr>
            <w:tcW w:w="1007" w:type="dxa"/>
            <w:shd w:val="clear" w:color="auto" w:fill="FFFFCC"/>
          </w:tcPr>
          <w:p w14:paraId="7907D5B1" w14:textId="77777777" w:rsidR="00D36CB3" w:rsidRPr="00402F86" w:rsidRDefault="00D36CB3" w:rsidP="000137C4">
            <w:pPr>
              <w:rPr>
                <w:rFonts w:cstheme="minorHAnsi"/>
                <w:b/>
                <w:color w:val="000000" w:themeColor="text1"/>
                <w:sz w:val="20"/>
                <w:szCs w:val="20"/>
              </w:rPr>
            </w:pPr>
            <w:r w:rsidRPr="00402F86">
              <w:rPr>
                <w:rFonts w:cstheme="minorHAnsi"/>
                <w:b/>
                <w:color w:val="000000" w:themeColor="text1"/>
                <w:sz w:val="20"/>
                <w:szCs w:val="20"/>
              </w:rPr>
              <w:t>Aplikácia</w:t>
            </w:r>
          </w:p>
        </w:tc>
        <w:tc>
          <w:tcPr>
            <w:tcW w:w="1824" w:type="dxa"/>
            <w:shd w:val="clear" w:color="auto" w:fill="FFFFCC"/>
          </w:tcPr>
          <w:p w14:paraId="3C9DD838" w14:textId="77777777" w:rsidR="00D36CB3" w:rsidRPr="00402F86" w:rsidRDefault="00D36CB3" w:rsidP="000137C4">
            <w:pPr>
              <w:rPr>
                <w:rFonts w:cstheme="minorHAnsi"/>
                <w:b/>
                <w:color w:val="000000" w:themeColor="text1"/>
                <w:sz w:val="20"/>
                <w:szCs w:val="20"/>
              </w:rPr>
            </w:pPr>
            <w:r w:rsidRPr="00402F86">
              <w:rPr>
                <w:rFonts w:cstheme="minorHAnsi"/>
                <w:b/>
                <w:color w:val="000000" w:themeColor="text1"/>
                <w:sz w:val="20"/>
                <w:szCs w:val="20"/>
              </w:rPr>
              <w:t>Miera závažnosti</w:t>
            </w:r>
          </w:p>
        </w:tc>
        <w:tc>
          <w:tcPr>
            <w:tcW w:w="3406" w:type="dxa"/>
            <w:shd w:val="clear" w:color="auto" w:fill="FFFFCC"/>
          </w:tcPr>
          <w:p w14:paraId="0E7CABFF" w14:textId="77777777" w:rsidR="00D36CB3" w:rsidRPr="00402F86" w:rsidRDefault="00D36CB3" w:rsidP="000137C4">
            <w:pPr>
              <w:rPr>
                <w:rFonts w:cstheme="minorHAnsi"/>
                <w:b/>
                <w:bCs/>
                <w:color w:val="000000" w:themeColor="text1"/>
                <w:sz w:val="20"/>
                <w:szCs w:val="20"/>
              </w:rPr>
            </w:pPr>
            <w:r w:rsidRPr="00402F86">
              <w:rPr>
                <w:rFonts w:cstheme="minorHAnsi"/>
                <w:b/>
                <w:bCs/>
                <w:color w:val="000000" w:themeColor="text1"/>
                <w:sz w:val="20"/>
                <w:szCs w:val="20"/>
              </w:rPr>
              <w:t xml:space="preserve">Spôsob </w:t>
            </w:r>
            <w:proofErr w:type="spellStart"/>
            <w:r w:rsidRPr="00402F86">
              <w:rPr>
                <w:rFonts w:cstheme="minorHAnsi"/>
                <w:b/>
                <w:bCs/>
                <w:color w:val="000000" w:themeColor="text1"/>
                <w:sz w:val="20"/>
                <w:szCs w:val="20"/>
              </w:rPr>
              <w:t>mitigácie</w:t>
            </w:r>
            <w:proofErr w:type="spellEnd"/>
          </w:p>
        </w:tc>
      </w:tr>
      <w:tr w:rsidR="00D36CB3" w:rsidRPr="00402F86" w14:paraId="216BEDD5" w14:textId="77777777" w:rsidTr="000137C4">
        <w:trPr>
          <w:trHeight w:val="284"/>
        </w:trPr>
        <w:tc>
          <w:tcPr>
            <w:tcW w:w="3085" w:type="dxa"/>
          </w:tcPr>
          <w:p w14:paraId="0AE909A6" w14:textId="77777777" w:rsidR="00D36CB3" w:rsidRPr="00402F86" w:rsidRDefault="00D36CB3" w:rsidP="000137C4">
            <w:pPr>
              <w:rPr>
                <w:rFonts w:cstheme="minorHAnsi"/>
                <w:sz w:val="20"/>
                <w:szCs w:val="20"/>
              </w:rPr>
            </w:pPr>
            <w:r w:rsidRPr="00402F86">
              <w:rPr>
                <w:rFonts w:cstheme="minorHAnsi"/>
                <w:sz w:val="20"/>
                <w:szCs w:val="20"/>
              </w:rPr>
              <w:t>Náklady na prevádzku budú vyššie ako plánované resp. sa vymknú spod kontroly</w:t>
            </w:r>
          </w:p>
        </w:tc>
        <w:tc>
          <w:tcPr>
            <w:tcW w:w="1007" w:type="dxa"/>
            <w:vAlign w:val="center"/>
          </w:tcPr>
          <w:p w14:paraId="2923E6F2" w14:textId="345CBFEA" w:rsidR="00D36CB3" w:rsidRPr="00402F86" w:rsidRDefault="00FA0530" w:rsidP="000137C4">
            <w:pPr>
              <w:jc w:val="center"/>
              <w:rPr>
                <w:rFonts w:cstheme="minorHAnsi"/>
                <w:sz w:val="28"/>
                <w:szCs w:val="28"/>
              </w:rPr>
            </w:pPr>
            <w:sdt>
              <w:sdtPr>
                <w:rPr>
                  <w:rFonts w:cstheme="minorHAnsi"/>
                  <w:b/>
                  <w:sz w:val="28"/>
                  <w:szCs w:val="28"/>
                  <w:highlight w:val="yellow"/>
                </w:rPr>
                <w:id w:val="1848432630"/>
                <w14:checkbox>
                  <w14:checked w14:val="1"/>
                  <w14:checkedState w14:val="00FE" w14:font="Wingdings"/>
                  <w14:uncheckedState w14:val="2610" w14:font="MS Gothic"/>
                </w14:checkbox>
              </w:sdtPr>
              <w:sdtEndPr/>
              <w:sdtContent>
                <w:r w:rsidR="00D36CB3">
                  <w:rPr>
                    <w:rFonts w:ascii="MS Gothic" w:eastAsia="MS Gothic" w:hAnsi="MS Gothic" w:cstheme="minorHAnsi" w:hint="eastAsia"/>
                    <w:b/>
                    <w:sz w:val="28"/>
                    <w:szCs w:val="28"/>
                    <w:highlight w:val="yellow"/>
                  </w:rPr>
                  <w:sym w:font="Wingdings" w:char="F0FE"/>
                </w:r>
              </w:sdtContent>
            </w:sdt>
          </w:p>
        </w:tc>
        <w:sdt>
          <w:sdtPr>
            <w:rPr>
              <w:rFonts w:cstheme="minorHAnsi"/>
              <w:b/>
              <w:sz w:val="20"/>
              <w:highlight w:val="yellow"/>
            </w:rPr>
            <w:id w:val="1863701335"/>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615F89E2" w14:textId="77777777" w:rsidR="00D36CB3" w:rsidRPr="00402F86" w:rsidRDefault="00D36CB3" w:rsidP="000137C4">
                <w:pPr>
                  <w:rPr>
                    <w:rFonts w:cstheme="minorHAnsi"/>
                    <w:sz w:val="20"/>
                    <w:szCs w:val="20"/>
                  </w:rPr>
                </w:pPr>
                <w:r>
                  <w:rPr>
                    <w:rFonts w:cstheme="minorHAnsi"/>
                    <w:b/>
                    <w:sz w:val="20"/>
                    <w:highlight w:val="yellow"/>
                  </w:rPr>
                  <w:t>Nízka</w:t>
                </w:r>
              </w:p>
            </w:tc>
          </w:sdtContent>
        </w:sdt>
        <w:tc>
          <w:tcPr>
            <w:tcW w:w="3406" w:type="dxa"/>
          </w:tcPr>
          <w:p w14:paraId="2939973E" w14:textId="653B3951" w:rsidR="00D36CB3" w:rsidRPr="00402F86" w:rsidRDefault="00D36CB3" w:rsidP="000137C4">
            <w:pPr>
              <w:rPr>
                <w:rFonts w:cstheme="minorHAnsi"/>
                <w:b/>
                <w:bCs/>
                <w:color w:val="365F91" w:themeColor="accent1" w:themeShade="BF"/>
                <w:sz w:val="20"/>
                <w:szCs w:val="20"/>
              </w:rPr>
            </w:pPr>
            <w:r w:rsidRPr="003F25F4">
              <w:rPr>
                <w:rFonts w:cstheme="minorHAnsi"/>
                <w:bCs/>
                <w:iCs/>
                <w:color w:val="000000" w:themeColor="text1"/>
                <w:sz w:val="20"/>
                <w:szCs w:val="20"/>
              </w:rPr>
              <w:t>Manažment nákladov</w:t>
            </w:r>
            <w:r>
              <w:rPr>
                <w:rFonts w:cstheme="minorHAnsi"/>
                <w:bCs/>
                <w:iCs/>
                <w:color w:val="000000" w:themeColor="text1"/>
                <w:sz w:val="20"/>
                <w:szCs w:val="20"/>
              </w:rPr>
              <w:t xml:space="preserve"> na prevádzku riešenia</w:t>
            </w:r>
            <w:r w:rsidRPr="003F25F4">
              <w:rPr>
                <w:rFonts w:cstheme="minorHAnsi"/>
                <w:bCs/>
                <w:iCs/>
                <w:color w:val="000000" w:themeColor="text1"/>
                <w:sz w:val="20"/>
                <w:szCs w:val="20"/>
              </w:rPr>
              <w:t xml:space="preserve"> bude stanovený ako priorita s priebežnou kontrolou nákladov a presne definovaným rozpočtom.</w:t>
            </w:r>
          </w:p>
        </w:tc>
      </w:tr>
      <w:tr w:rsidR="00D36CB3" w:rsidRPr="00402F86" w14:paraId="1E9C81FF" w14:textId="77777777" w:rsidTr="000137C4">
        <w:trPr>
          <w:trHeight w:val="284"/>
        </w:trPr>
        <w:tc>
          <w:tcPr>
            <w:tcW w:w="3085" w:type="dxa"/>
          </w:tcPr>
          <w:p w14:paraId="448FC2B8" w14:textId="77777777" w:rsidR="00D36CB3" w:rsidRPr="00402F86" w:rsidRDefault="00D36CB3" w:rsidP="000137C4">
            <w:pPr>
              <w:rPr>
                <w:rFonts w:cstheme="minorHAnsi"/>
                <w:sz w:val="20"/>
                <w:szCs w:val="20"/>
              </w:rPr>
            </w:pPr>
            <w:r w:rsidRPr="00402F86">
              <w:rPr>
                <w:rFonts w:cstheme="minorHAnsi"/>
                <w:sz w:val="20"/>
                <w:szCs w:val="20"/>
              </w:rPr>
              <w:t>Projekt nedosiahne očakávané prínosy</w:t>
            </w:r>
          </w:p>
        </w:tc>
        <w:tc>
          <w:tcPr>
            <w:tcW w:w="1007" w:type="dxa"/>
            <w:vAlign w:val="center"/>
          </w:tcPr>
          <w:p w14:paraId="5A2DEB7A" w14:textId="2A54EC95" w:rsidR="00D36CB3" w:rsidRPr="00402F86" w:rsidRDefault="00FA0530" w:rsidP="000137C4">
            <w:pPr>
              <w:jc w:val="center"/>
              <w:rPr>
                <w:rFonts w:cstheme="minorHAnsi"/>
                <w:sz w:val="28"/>
                <w:szCs w:val="28"/>
              </w:rPr>
            </w:pPr>
            <w:sdt>
              <w:sdtPr>
                <w:rPr>
                  <w:rFonts w:cstheme="minorHAnsi"/>
                  <w:b/>
                  <w:sz w:val="28"/>
                  <w:szCs w:val="28"/>
                  <w:highlight w:val="yellow"/>
                </w:rPr>
                <w:id w:val="631136918"/>
                <w14:checkbox>
                  <w14:checked w14:val="1"/>
                  <w14:checkedState w14:val="00FE" w14:font="Wingdings"/>
                  <w14:uncheckedState w14:val="2610" w14:font="MS Gothic"/>
                </w14:checkbox>
              </w:sdtPr>
              <w:sdtEndPr/>
              <w:sdtContent>
                <w:r w:rsidR="009D4621">
                  <w:rPr>
                    <w:rFonts w:cstheme="minorHAnsi"/>
                    <w:b/>
                    <w:sz w:val="28"/>
                    <w:szCs w:val="28"/>
                    <w:highlight w:val="yellow"/>
                  </w:rPr>
                  <w:sym w:font="Wingdings" w:char="F0FE"/>
                </w:r>
              </w:sdtContent>
            </w:sdt>
          </w:p>
        </w:tc>
        <w:sdt>
          <w:sdtPr>
            <w:rPr>
              <w:rFonts w:cstheme="minorHAnsi"/>
              <w:b/>
              <w:sz w:val="20"/>
              <w:highlight w:val="yellow"/>
            </w:rPr>
            <w:id w:val="1693875838"/>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2EAF90F8" w14:textId="2E6BF07D" w:rsidR="00D36CB3" w:rsidRPr="00402F86" w:rsidRDefault="009D4621" w:rsidP="000137C4">
                <w:pPr>
                  <w:rPr>
                    <w:rFonts w:cstheme="minorHAnsi"/>
                    <w:sz w:val="20"/>
                    <w:szCs w:val="20"/>
                  </w:rPr>
                </w:pPr>
                <w:r>
                  <w:rPr>
                    <w:rFonts w:cstheme="minorHAnsi"/>
                    <w:b/>
                    <w:sz w:val="20"/>
                    <w:highlight w:val="yellow"/>
                  </w:rPr>
                  <w:t>Veľmi nízka</w:t>
                </w:r>
              </w:p>
            </w:tc>
          </w:sdtContent>
        </w:sdt>
        <w:tc>
          <w:tcPr>
            <w:tcW w:w="3406" w:type="dxa"/>
          </w:tcPr>
          <w:p w14:paraId="20595848" w14:textId="51D45CD5" w:rsidR="00D36CB3" w:rsidRPr="00402F86" w:rsidRDefault="009D4621" w:rsidP="000137C4">
            <w:pPr>
              <w:rPr>
                <w:rFonts w:cstheme="minorHAnsi"/>
                <w:b/>
                <w:bCs/>
                <w:color w:val="365F91" w:themeColor="accent1" w:themeShade="BF"/>
                <w:sz w:val="20"/>
                <w:szCs w:val="20"/>
              </w:rPr>
            </w:pPr>
            <w:r w:rsidRPr="009D4621">
              <w:rPr>
                <w:rFonts w:cstheme="minorHAnsi"/>
                <w:bCs/>
                <w:iCs/>
                <w:color w:val="000000" w:themeColor="text1"/>
                <w:sz w:val="20"/>
                <w:szCs w:val="20"/>
              </w:rPr>
              <w:t xml:space="preserve">Uvažované hodnoty vychádzajú z dlhodobých priemerov získaných štatistických dát. Pri vyčísľovaní ekonomických benefitov boli uvažované iba </w:t>
            </w:r>
            <w:r w:rsidR="00BF7785">
              <w:rPr>
                <w:rFonts w:cstheme="minorHAnsi"/>
                <w:bCs/>
                <w:iCs/>
                <w:color w:val="000000" w:themeColor="text1"/>
                <w:sz w:val="20"/>
                <w:szCs w:val="20"/>
              </w:rPr>
              <w:t>primárne</w:t>
            </w:r>
            <w:r w:rsidRPr="009D4621">
              <w:rPr>
                <w:rFonts w:cstheme="minorHAnsi"/>
                <w:bCs/>
                <w:iCs/>
                <w:color w:val="000000" w:themeColor="text1"/>
                <w:sz w:val="20"/>
                <w:szCs w:val="20"/>
              </w:rPr>
              <w:t xml:space="preserve"> benefity ako napríklad </w:t>
            </w:r>
            <w:r w:rsidR="008F3495">
              <w:rPr>
                <w:rFonts w:cstheme="minorHAnsi"/>
                <w:bCs/>
                <w:iCs/>
                <w:color w:val="000000" w:themeColor="text1"/>
                <w:sz w:val="20"/>
                <w:szCs w:val="20"/>
              </w:rPr>
              <w:t>príjem z odvodov</w:t>
            </w:r>
            <w:r w:rsidRPr="009D4621">
              <w:rPr>
                <w:rFonts w:cstheme="minorHAnsi"/>
                <w:bCs/>
                <w:iCs/>
                <w:color w:val="000000" w:themeColor="text1"/>
                <w:sz w:val="20"/>
                <w:szCs w:val="20"/>
              </w:rPr>
              <w:t xml:space="preserve"> a abstrahuje sa od ďalších ekonomických benefitov, ktoré pravdepodobne budú vznikať</w:t>
            </w:r>
            <w:r w:rsidR="008F3495">
              <w:rPr>
                <w:rFonts w:cstheme="minorHAnsi"/>
                <w:bCs/>
                <w:iCs/>
                <w:color w:val="000000" w:themeColor="text1"/>
                <w:sz w:val="20"/>
                <w:szCs w:val="20"/>
              </w:rPr>
              <w:t xml:space="preserve"> (pridaná hodnota produkovaná zdravým človekom, odvádzanie ďalších daní a pod.)</w:t>
            </w:r>
            <w:r w:rsidRPr="009D4621">
              <w:rPr>
                <w:rFonts w:cstheme="minorHAnsi"/>
                <w:bCs/>
                <w:iCs/>
                <w:color w:val="000000" w:themeColor="text1"/>
                <w:sz w:val="20"/>
                <w:szCs w:val="20"/>
              </w:rPr>
              <w:t>. Pri odhade miery dosahovaných ekonomických benefitov bol využitý realistický variant.</w:t>
            </w:r>
          </w:p>
        </w:tc>
      </w:tr>
      <w:tr w:rsidR="00D36CB3" w:rsidRPr="00402F86" w14:paraId="3729C753" w14:textId="77777777" w:rsidTr="000137C4">
        <w:trPr>
          <w:trHeight w:val="284"/>
        </w:trPr>
        <w:tc>
          <w:tcPr>
            <w:tcW w:w="3085" w:type="dxa"/>
          </w:tcPr>
          <w:p w14:paraId="7533E42F" w14:textId="77777777" w:rsidR="00D36CB3" w:rsidRPr="00402F86" w:rsidRDefault="00D36CB3" w:rsidP="000137C4">
            <w:pPr>
              <w:rPr>
                <w:rFonts w:cstheme="minorHAnsi"/>
                <w:sz w:val="20"/>
                <w:szCs w:val="20"/>
              </w:rPr>
            </w:pPr>
            <w:r w:rsidRPr="00402F86">
              <w:rPr>
                <w:rFonts w:cstheme="minorHAnsi"/>
                <w:sz w:val="20"/>
                <w:szCs w:val="20"/>
              </w:rPr>
              <w:t>Nebudú k dispozícii údaje, aby sa dali overiť prí</w:t>
            </w:r>
            <w:bookmarkStart w:id="222" w:name="_GoBack"/>
            <w:bookmarkEnd w:id="222"/>
            <w:r w:rsidRPr="00402F86">
              <w:rPr>
                <w:rFonts w:cstheme="minorHAnsi"/>
                <w:sz w:val="20"/>
                <w:szCs w:val="20"/>
              </w:rPr>
              <w:t>nosy</w:t>
            </w:r>
          </w:p>
        </w:tc>
        <w:tc>
          <w:tcPr>
            <w:tcW w:w="1007" w:type="dxa"/>
            <w:vAlign w:val="center"/>
          </w:tcPr>
          <w:p w14:paraId="62C5C307" w14:textId="712FDAA1" w:rsidR="00D36CB3" w:rsidRPr="00496BC4" w:rsidRDefault="00FA0530" w:rsidP="000137C4">
            <w:pPr>
              <w:jc w:val="center"/>
              <w:rPr>
                <w:rFonts w:cstheme="minorHAnsi"/>
                <w:sz w:val="28"/>
                <w:szCs w:val="28"/>
              </w:rPr>
            </w:pPr>
            <w:sdt>
              <w:sdtPr>
                <w:rPr>
                  <w:rFonts w:cstheme="minorHAnsi"/>
                  <w:b/>
                  <w:sz w:val="28"/>
                  <w:szCs w:val="28"/>
                </w:rPr>
                <w:id w:val="374436153"/>
                <w14:checkbox>
                  <w14:checked w14:val="0"/>
                  <w14:checkedState w14:val="00FE" w14:font="Wingdings"/>
                  <w14:uncheckedState w14:val="2610" w14:font="MS Gothic"/>
                </w14:checkbox>
              </w:sdtPr>
              <w:sdtEndPr/>
              <w:sdtContent>
                <w:r w:rsidR="00D06077" w:rsidRPr="00496BC4">
                  <w:rPr>
                    <w:rFonts w:ascii="MS Gothic" w:eastAsia="MS Gothic" w:hAnsi="MS Gothic" w:cstheme="minorHAnsi" w:hint="eastAsia"/>
                    <w:b/>
                    <w:sz w:val="28"/>
                    <w:szCs w:val="28"/>
                  </w:rPr>
                  <w:t>☐</w:t>
                </w:r>
              </w:sdtContent>
            </w:sdt>
          </w:p>
        </w:tc>
        <w:sdt>
          <w:sdtPr>
            <w:rPr>
              <w:rFonts w:cstheme="minorHAnsi"/>
              <w:b/>
              <w:sz w:val="20"/>
            </w:rPr>
            <w:id w:val="67470429"/>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57D7C95F" w14:textId="77777777" w:rsidR="00D36CB3" w:rsidRPr="00496BC4" w:rsidRDefault="00D36CB3" w:rsidP="000137C4">
                <w:pPr>
                  <w:rPr>
                    <w:rFonts w:cstheme="minorHAnsi"/>
                    <w:sz w:val="20"/>
                    <w:szCs w:val="20"/>
                  </w:rPr>
                </w:pPr>
                <w:r w:rsidRPr="00496BC4">
                  <w:rPr>
                    <w:rStyle w:val="Zstupntext"/>
                    <w:rFonts w:cstheme="minorHAnsi"/>
                    <w:b/>
                    <w:sz w:val="20"/>
                    <w:szCs w:val="20"/>
                  </w:rPr>
                  <w:t>Choose an item.</w:t>
                </w:r>
              </w:p>
            </w:tc>
          </w:sdtContent>
        </w:sdt>
        <w:tc>
          <w:tcPr>
            <w:tcW w:w="3406" w:type="dxa"/>
          </w:tcPr>
          <w:p w14:paraId="0C551596" w14:textId="3B3BC005" w:rsidR="00D36CB3" w:rsidRPr="00496BC4" w:rsidRDefault="00FA606E" w:rsidP="000137C4">
            <w:pPr>
              <w:rPr>
                <w:rFonts w:cstheme="minorHAnsi"/>
                <w:b/>
                <w:bCs/>
                <w:color w:val="365F91" w:themeColor="accent1" w:themeShade="BF"/>
                <w:sz w:val="20"/>
                <w:szCs w:val="20"/>
              </w:rPr>
            </w:pPr>
            <w:r w:rsidRPr="00496BC4">
              <w:rPr>
                <w:rFonts w:cstheme="minorHAnsi"/>
                <w:bCs/>
                <w:iCs/>
                <w:color w:val="000000" w:themeColor="text1"/>
                <w:sz w:val="20"/>
                <w:szCs w:val="20"/>
              </w:rPr>
              <w:t xml:space="preserve">Nie je relevantným rizikom. </w:t>
            </w:r>
            <w:r w:rsidR="00204D2F" w:rsidRPr="00496BC4">
              <w:rPr>
                <w:rFonts w:cstheme="minorHAnsi"/>
                <w:bCs/>
                <w:iCs/>
                <w:color w:val="000000" w:themeColor="text1"/>
                <w:sz w:val="20"/>
                <w:szCs w:val="20"/>
              </w:rPr>
              <w:t>Cieľom navrhovaného projektu je zvýšenie množstva získavaných poznatkov v oblasti zdravia obyvateľstva. Údaje potrebné pre overenie prínosov sú dostupné už na základe súčasnej úrovne získavaných dát.</w:t>
            </w:r>
          </w:p>
        </w:tc>
      </w:tr>
      <w:tr w:rsidR="00D36CB3" w:rsidRPr="00402F86" w14:paraId="6EE00837" w14:textId="77777777" w:rsidTr="000137C4">
        <w:trPr>
          <w:trHeight w:val="284"/>
        </w:trPr>
        <w:tc>
          <w:tcPr>
            <w:tcW w:w="3085" w:type="dxa"/>
          </w:tcPr>
          <w:p w14:paraId="58D09EF5" w14:textId="77777777" w:rsidR="00D36CB3" w:rsidRPr="00402F86" w:rsidRDefault="00D36CB3" w:rsidP="000137C4">
            <w:pPr>
              <w:rPr>
                <w:rFonts w:cstheme="minorHAnsi"/>
                <w:sz w:val="20"/>
              </w:rPr>
            </w:pPr>
            <w:r w:rsidRPr="00402F86">
              <w:rPr>
                <w:rFonts w:cstheme="minorHAnsi"/>
                <w:sz w:val="20"/>
              </w:rPr>
              <w:t>Nepodarí sa upraviť legislatívu tak, aby bol vytvorený právny nárok na získanie potrebných zdrojových dát</w:t>
            </w:r>
          </w:p>
        </w:tc>
        <w:tc>
          <w:tcPr>
            <w:tcW w:w="1007" w:type="dxa"/>
            <w:vAlign w:val="center"/>
          </w:tcPr>
          <w:p w14:paraId="566EF4BE" w14:textId="77777777" w:rsidR="00D36CB3" w:rsidRPr="00496BC4" w:rsidRDefault="00FA0530" w:rsidP="000137C4">
            <w:pPr>
              <w:jc w:val="center"/>
              <w:rPr>
                <w:rFonts w:cstheme="minorHAnsi"/>
                <w:b/>
                <w:sz w:val="28"/>
                <w:szCs w:val="28"/>
              </w:rPr>
            </w:pPr>
            <w:sdt>
              <w:sdtPr>
                <w:rPr>
                  <w:rFonts w:cstheme="minorHAnsi"/>
                  <w:b/>
                  <w:sz w:val="28"/>
                  <w:szCs w:val="28"/>
                </w:rPr>
                <w:id w:val="158437669"/>
                <w14:checkbox>
                  <w14:checked w14:val="0"/>
                  <w14:checkedState w14:val="00FE" w14:font="Wingdings"/>
                  <w14:uncheckedState w14:val="2610" w14:font="MS Gothic"/>
                </w14:checkbox>
              </w:sdtPr>
              <w:sdtEndPr/>
              <w:sdtContent>
                <w:r w:rsidR="00D36CB3" w:rsidRPr="00496BC4">
                  <w:rPr>
                    <w:rFonts w:ascii="MS Gothic" w:eastAsia="MS Gothic" w:hAnsi="MS Gothic" w:cstheme="minorHAnsi"/>
                    <w:b/>
                    <w:sz w:val="28"/>
                    <w:szCs w:val="28"/>
                  </w:rPr>
                  <w:t>☐</w:t>
                </w:r>
              </w:sdtContent>
            </w:sdt>
          </w:p>
        </w:tc>
        <w:sdt>
          <w:sdtPr>
            <w:rPr>
              <w:rFonts w:cstheme="minorHAnsi"/>
              <w:b/>
              <w:sz w:val="20"/>
            </w:rPr>
            <w:id w:val="-2074807093"/>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79B011C2" w14:textId="77777777" w:rsidR="00D36CB3" w:rsidRPr="00496BC4" w:rsidRDefault="00D36CB3" w:rsidP="000137C4">
                <w:pPr>
                  <w:rPr>
                    <w:rFonts w:cstheme="minorHAnsi"/>
                    <w:b/>
                    <w:sz w:val="20"/>
                  </w:rPr>
                </w:pPr>
                <w:r w:rsidRPr="00496BC4">
                  <w:rPr>
                    <w:rStyle w:val="Zstupntext"/>
                    <w:rFonts w:cstheme="minorHAnsi"/>
                    <w:b/>
                    <w:sz w:val="20"/>
                    <w:szCs w:val="20"/>
                  </w:rPr>
                  <w:t>Choose an item.</w:t>
                </w:r>
              </w:p>
            </w:tc>
          </w:sdtContent>
        </w:sdt>
        <w:tc>
          <w:tcPr>
            <w:tcW w:w="3406" w:type="dxa"/>
          </w:tcPr>
          <w:p w14:paraId="72A63F87" w14:textId="0AC443E5" w:rsidR="00D36CB3" w:rsidRPr="00496BC4" w:rsidRDefault="005C5178" w:rsidP="000137C4">
            <w:pPr>
              <w:rPr>
                <w:rFonts w:cstheme="minorHAnsi"/>
                <w:bCs/>
                <w:iCs/>
                <w:sz w:val="20"/>
              </w:rPr>
            </w:pPr>
            <w:r w:rsidRPr="00496BC4">
              <w:rPr>
                <w:rFonts w:cstheme="minorHAnsi"/>
                <w:bCs/>
                <w:iCs/>
                <w:color w:val="000000" w:themeColor="text1"/>
                <w:sz w:val="20"/>
                <w:szCs w:val="20"/>
              </w:rPr>
              <w:t>Nie je relevantným rizikom, pre realizáciu navrhovaného zámeru nie je potrebná úprava legislatívy.</w:t>
            </w:r>
          </w:p>
        </w:tc>
      </w:tr>
      <w:tr w:rsidR="00D36CB3" w:rsidRPr="00402F86" w14:paraId="79EFD572" w14:textId="77777777" w:rsidTr="000137C4">
        <w:trPr>
          <w:trHeight w:val="284"/>
        </w:trPr>
        <w:tc>
          <w:tcPr>
            <w:tcW w:w="3085" w:type="dxa"/>
          </w:tcPr>
          <w:p w14:paraId="23A80EA8" w14:textId="77777777" w:rsidR="00D36CB3" w:rsidRPr="00402F86" w:rsidRDefault="00D36CB3" w:rsidP="000137C4">
            <w:pPr>
              <w:rPr>
                <w:rFonts w:cstheme="minorHAnsi"/>
                <w:sz w:val="20"/>
                <w:szCs w:val="20"/>
              </w:rPr>
            </w:pPr>
            <w:r w:rsidRPr="00402F86">
              <w:rPr>
                <w:rFonts w:cstheme="minorHAnsi"/>
                <w:sz w:val="20"/>
                <w:szCs w:val="20"/>
              </w:rPr>
              <w:t>Náklady na implementáciu budú vyššie ako plánované resp. sa vymknú spod kontroly</w:t>
            </w:r>
          </w:p>
        </w:tc>
        <w:tc>
          <w:tcPr>
            <w:tcW w:w="1007" w:type="dxa"/>
            <w:vAlign w:val="center"/>
          </w:tcPr>
          <w:p w14:paraId="0147136F" w14:textId="2C12B2F1" w:rsidR="00D36CB3" w:rsidRPr="00402F86" w:rsidRDefault="00FA0530" w:rsidP="000137C4">
            <w:pPr>
              <w:jc w:val="center"/>
              <w:rPr>
                <w:rFonts w:cstheme="minorHAnsi"/>
                <w:sz w:val="28"/>
                <w:szCs w:val="28"/>
              </w:rPr>
            </w:pPr>
            <w:sdt>
              <w:sdtPr>
                <w:rPr>
                  <w:rFonts w:cstheme="minorHAnsi"/>
                  <w:b/>
                  <w:sz w:val="28"/>
                  <w:szCs w:val="28"/>
                  <w:highlight w:val="yellow"/>
                </w:rPr>
                <w:id w:val="1349990739"/>
                <w14:checkbox>
                  <w14:checked w14:val="1"/>
                  <w14:checkedState w14:val="00FE" w14:font="Wingdings"/>
                  <w14:uncheckedState w14:val="2610" w14:font="MS Gothic"/>
                </w14:checkbox>
              </w:sdtPr>
              <w:sdtEndPr/>
              <w:sdtContent>
                <w:r w:rsidR="00D36CB3">
                  <w:rPr>
                    <w:rFonts w:ascii="MS Gothic" w:eastAsia="MS Gothic" w:hAnsi="MS Gothic" w:cstheme="minorHAnsi" w:hint="eastAsia"/>
                    <w:b/>
                    <w:sz w:val="28"/>
                    <w:szCs w:val="28"/>
                    <w:highlight w:val="yellow"/>
                  </w:rPr>
                  <w:sym w:font="Wingdings" w:char="F0FE"/>
                </w:r>
              </w:sdtContent>
            </w:sdt>
          </w:p>
        </w:tc>
        <w:sdt>
          <w:sdtPr>
            <w:rPr>
              <w:rFonts w:cstheme="minorHAnsi"/>
              <w:b/>
              <w:sz w:val="20"/>
              <w:highlight w:val="yellow"/>
            </w:rPr>
            <w:id w:val="1981183540"/>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1EC138FB" w14:textId="52387D4E" w:rsidR="00D36CB3" w:rsidRPr="00402F86" w:rsidRDefault="00B07EAF" w:rsidP="000137C4">
                <w:pPr>
                  <w:rPr>
                    <w:rFonts w:cstheme="minorHAnsi"/>
                    <w:sz w:val="20"/>
                    <w:szCs w:val="20"/>
                  </w:rPr>
                </w:pPr>
                <w:r>
                  <w:rPr>
                    <w:rFonts w:cstheme="minorHAnsi"/>
                    <w:b/>
                    <w:sz w:val="20"/>
                    <w:highlight w:val="yellow"/>
                  </w:rPr>
                  <w:t>Veľmi nízka</w:t>
                </w:r>
              </w:p>
            </w:tc>
          </w:sdtContent>
        </w:sdt>
        <w:tc>
          <w:tcPr>
            <w:tcW w:w="3406" w:type="dxa"/>
          </w:tcPr>
          <w:p w14:paraId="75B3BCBD" w14:textId="77777777" w:rsidR="00D36CB3" w:rsidRPr="003F25F4" w:rsidRDefault="00D36CB3" w:rsidP="000137C4">
            <w:pPr>
              <w:rPr>
                <w:rFonts w:cstheme="minorHAnsi"/>
                <w:bCs/>
                <w:sz w:val="20"/>
                <w:szCs w:val="20"/>
              </w:rPr>
            </w:pPr>
            <w:r w:rsidRPr="003F25F4">
              <w:rPr>
                <w:rFonts w:cstheme="minorHAnsi"/>
                <w:bCs/>
                <w:sz w:val="20"/>
              </w:rPr>
              <w:t xml:space="preserve">Efektívny projektový manažment a priebežná kontrola nákladov na realizáciu projektu a presne definovaný rozpočet pre jednotlivé fázy projektu. </w:t>
            </w:r>
          </w:p>
          <w:p w14:paraId="0B5C95E9" w14:textId="64678B36" w:rsidR="00D36CB3" w:rsidRPr="00402F86" w:rsidRDefault="00D36CB3" w:rsidP="000137C4">
            <w:pPr>
              <w:rPr>
                <w:rFonts w:cstheme="minorHAnsi"/>
                <w:b/>
                <w:bCs/>
                <w:color w:val="365F91" w:themeColor="accent1" w:themeShade="BF"/>
                <w:sz w:val="20"/>
                <w:szCs w:val="20"/>
              </w:rPr>
            </w:pPr>
          </w:p>
        </w:tc>
      </w:tr>
      <w:tr w:rsidR="00D36CB3" w:rsidRPr="00402F86" w14:paraId="5F7FC702" w14:textId="77777777" w:rsidTr="000137C4">
        <w:trPr>
          <w:trHeight w:val="284"/>
        </w:trPr>
        <w:tc>
          <w:tcPr>
            <w:tcW w:w="3085" w:type="dxa"/>
          </w:tcPr>
          <w:p w14:paraId="00DC7366" w14:textId="77777777" w:rsidR="00D36CB3" w:rsidRPr="00496BC4" w:rsidRDefault="00D36CB3" w:rsidP="000137C4">
            <w:pPr>
              <w:rPr>
                <w:rFonts w:cstheme="minorHAnsi"/>
                <w:i/>
                <w:sz w:val="20"/>
                <w:szCs w:val="20"/>
              </w:rPr>
            </w:pPr>
            <w:r w:rsidRPr="00496BC4">
              <w:rPr>
                <w:rFonts w:cstheme="minorHAnsi"/>
                <w:i/>
                <w:sz w:val="20"/>
                <w:szCs w:val="20"/>
              </w:rPr>
              <w:t>V prípade potreby doplňte</w:t>
            </w:r>
          </w:p>
        </w:tc>
        <w:tc>
          <w:tcPr>
            <w:tcW w:w="1007" w:type="dxa"/>
            <w:vAlign w:val="center"/>
          </w:tcPr>
          <w:p w14:paraId="2443C2A2" w14:textId="77777777" w:rsidR="00D36CB3" w:rsidRPr="00496BC4" w:rsidRDefault="00FA0530" w:rsidP="000137C4">
            <w:pPr>
              <w:jc w:val="center"/>
              <w:rPr>
                <w:rFonts w:eastAsia="MS Gothic" w:cstheme="minorHAnsi"/>
                <w:sz w:val="28"/>
                <w:szCs w:val="28"/>
              </w:rPr>
            </w:pPr>
            <w:sdt>
              <w:sdtPr>
                <w:rPr>
                  <w:rFonts w:cstheme="minorHAnsi"/>
                  <w:b/>
                  <w:sz w:val="28"/>
                  <w:szCs w:val="28"/>
                </w:rPr>
                <w:id w:val="179403521"/>
                <w14:checkbox>
                  <w14:checked w14:val="0"/>
                  <w14:checkedState w14:val="00FE" w14:font="Wingdings"/>
                  <w14:uncheckedState w14:val="2610" w14:font="MS Gothic"/>
                </w14:checkbox>
              </w:sdtPr>
              <w:sdtEndPr/>
              <w:sdtContent>
                <w:r w:rsidR="00D36CB3" w:rsidRPr="00496BC4">
                  <w:rPr>
                    <w:rFonts w:ascii="Segoe UI Symbol" w:eastAsia="MS Gothic" w:hAnsi="Segoe UI Symbol" w:cs="Segoe UI Symbol"/>
                    <w:b/>
                    <w:sz w:val="28"/>
                    <w:szCs w:val="28"/>
                  </w:rPr>
                  <w:t>☐</w:t>
                </w:r>
              </w:sdtContent>
            </w:sdt>
          </w:p>
        </w:tc>
        <w:sdt>
          <w:sdtPr>
            <w:rPr>
              <w:rFonts w:cstheme="minorHAnsi"/>
              <w:b/>
              <w:sz w:val="20"/>
            </w:rPr>
            <w:id w:val="1463220964"/>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568E8BA1" w14:textId="77777777" w:rsidR="00D36CB3" w:rsidRPr="00496BC4" w:rsidRDefault="00D36CB3" w:rsidP="000137C4">
                <w:pPr>
                  <w:rPr>
                    <w:rFonts w:cstheme="minorHAnsi"/>
                    <w:sz w:val="20"/>
                    <w:szCs w:val="20"/>
                  </w:rPr>
                </w:pPr>
                <w:r w:rsidRPr="00496BC4">
                  <w:rPr>
                    <w:rStyle w:val="Zstupntext"/>
                    <w:rFonts w:cstheme="minorHAnsi"/>
                    <w:b/>
                    <w:sz w:val="20"/>
                    <w:szCs w:val="20"/>
                  </w:rPr>
                  <w:t>Choose an item.</w:t>
                </w:r>
              </w:p>
            </w:tc>
          </w:sdtContent>
        </w:sdt>
        <w:tc>
          <w:tcPr>
            <w:tcW w:w="3406" w:type="dxa"/>
          </w:tcPr>
          <w:p w14:paraId="358F8F78" w14:textId="0A1D1FA2" w:rsidR="00D36CB3" w:rsidRPr="00496BC4" w:rsidRDefault="007425C8" w:rsidP="000137C4">
            <w:pPr>
              <w:keepNext/>
              <w:rPr>
                <w:rFonts w:cstheme="minorHAnsi"/>
                <w:b/>
                <w:bCs/>
                <w:color w:val="365F91" w:themeColor="accent1" w:themeShade="BF"/>
                <w:sz w:val="20"/>
                <w:szCs w:val="20"/>
              </w:rPr>
            </w:pPr>
            <w:r w:rsidRPr="00496BC4">
              <w:rPr>
                <w:rFonts w:cstheme="minorHAnsi"/>
                <w:bCs/>
                <w:i/>
                <w:sz w:val="20"/>
                <w:szCs w:val="20"/>
              </w:rPr>
              <w:t>n/a</w:t>
            </w:r>
          </w:p>
        </w:tc>
      </w:tr>
    </w:tbl>
    <w:p w14:paraId="28EDD65A" w14:textId="283DB712" w:rsidR="00980D61" w:rsidRPr="00402F86" w:rsidRDefault="00823FD1" w:rsidP="00823FD1">
      <w:pPr>
        <w:pStyle w:val="Popis"/>
      </w:pPr>
      <w:r w:rsidRPr="00402F86">
        <w:t xml:space="preserve">Tabuľka </w:t>
      </w:r>
      <w:r w:rsidRPr="00402F86">
        <w:fldChar w:fldCharType="begin"/>
      </w:r>
      <w:r w:rsidRPr="00402F86">
        <w:instrText xml:space="preserve"> SEQ Tabuľka \* ARABIC </w:instrText>
      </w:r>
      <w:r w:rsidRPr="00402F86">
        <w:fldChar w:fldCharType="separate"/>
      </w:r>
      <w:r w:rsidR="00B56C20">
        <w:rPr>
          <w:noProof/>
        </w:rPr>
        <w:t>43</w:t>
      </w:r>
      <w:r w:rsidRPr="00402F86">
        <w:fldChar w:fldCharType="end"/>
      </w:r>
      <w:r w:rsidRPr="00402F86">
        <w:t>: Ekonomické riziká</w:t>
      </w:r>
      <w:bookmarkEnd w:id="221"/>
    </w:p>
    <w:p w14:paraId="6F053BB8" w14:textId="20E6D1BB" w:rsidR="00980D61" w:rsidRPr="00402F86" w:rsidRDefault="00980D61" w:rsidP="00F15A1A">
      <w:pPr>
        <w:pStyle w:val="EYNormal"/>
        <w:spacing w:after="120"/>
        <w:jc w:val="both"/>
        <w:rPr>
          <w:lang w:val="sk-SK"/>
        </w:rPr>
      </w:pPr>
    </w:p>
    <w:p w14:paraId="5208ADC0" w14:textId="28B13580" w:rsidR="00980D61" w:rsidRPr="00402F86" w:rsidRDefault="00980D61" w:rsidP="00F15A1A">
      <w:pPr>
        <w:pStyle w:val="EYNormal"/>
        <w:spacing w:after="120"/>
        <w:jc w:val="both"/>
        <w:rPr>
          <w:lang w:val="sk-SK"/>
        </w:rPr>
      </w:pPr>
    </w:p>
    <w:sectPr w:rsidR="00980D61" w:rsidRPr="00402F86" w:rsidSect="00AF7D8E">
      <w:headerReference w:type="default" r:id="rId38"/>
      <w:footerReference w:type="even" r:id="rId39"/>
      <w:footerReference w:type="default" r:id="rId40"/>
      <w:pgSz w:w="12240" w:h="15840" w:code="1"/>
      <w:pgMar w:top="1440" w:right="1325"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50591" w14:textId="77777777" w:rsidR="00FA0530" w:rsidRDefault="00FA0530">
      <w:r>
        <w:separator/>
      </w:r>
    </w:p>
    <w:p w14:paraId="08C38E21" w14:textId="77777777" w:rsidR="00FA0530" w:rsidRDefault="00FA0530"/>
    <w:p w14:paraId="5130449B" w14:textId="77777777" w:rsidR="00FA0530" w:rsidRDefault="00FA0530"/>
    <w:p w14:paraId="43C4C620" w14:textId="77777777" w:rsidR="00FA0530" w:rsidRDefault="00FA0530"/>
    <w:p w14:paraId="6EF18EF7" w14:textId="77777777" w:rsidR="00FA0530" w:rsidRDefault="00FA0530"/>
    <w:p w14:paraId="440695A9" w14:textId="77777777" w:rsidR="00FA0530" w:rsidRDefault="00FA0530"/>
    <w:p w14:paraId="4BA85F04" w14:textId="77777777" w:rsidR="00FA0530" w:rsidRDefault="00FA0530"/>
  </w:endnote>
  <w:endnote w:type="continuationSeparator" w:id="0">
    <w:p w14:paraId="071CED7F" w14:textId="77777777" w:rsidR="00FA0530" w:rsidRDefault="00FA0530">
      <w:r>
        <w:continuationSeparator/>
      </w:r>
    </w:p>
    <w:p w14:paraId="7BCFD030" w14:textId="77777777" w:rsidR="00FA0530" w:rsidRDefault="00FA0530"/>
    <w:p w14:paraId="6E72C456" w14:textId="77777777" w:rsidR="00FA0530" w:rsidRDefault="00FA0530"/>
    <w:p w14:paraId="43E2FDAB" w14:textId="77777777" w:rsidR="00FA0530" w:rsidRDefault="00FA0530"/>
    <w:p w14:paraId="762A6EA5" w14:textId="77777777" w:rsidR="00FA0530" w:rsidRDefault="00FA0530"/>
    <w:p w14:paraId="54E3B4DD" w14:textId="77777777" w:rsidR="00FA0530" w:rsidRDefault="00FA0530"/>
    <w:p w14:paraId="3E9E651E" w14:textId="77777777" w:rsidR="00FA0530" w:rsidRDefault="00FA0530"/>
  </w:endnote>
  <w:endnote w:type="continuationNotice" w:id="1">
    <w:p w14:paraId="771024E0" w14:textId="77777777" w:rsidR="00FA0530" w:rsidRDefault="00FA05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subsetted="1" w:fontKey="{A58BA4AC-67B8-C44B-B5DE-57875923350F}"/>
    <w:embedBoldItalic r:id="rId2" w:subsetted="1" w:fontKey="{F8066E7D-D03C-7445-AA08-6788B35C4AB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embedRegular r:id="rId3" w:subsetted="1" w:fontKey="{2021BB51-0CB7-1A4A-B2A8-31250A04AABD}"/>
  </w:font>
  <w:font w:name="EYInterstate Light">
    <w:altName w:val="Calibri"/>
    <w:panose1 w:val="020B0604020202020204"/>
    <w:charset w:val="EE"/>
    <w:family w:val="auto"/>
    <w:pitch w:val="variable"/>
    <w:sig w:usb0="A00002AF" w:usb1="5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YInterstate">
    <w:altName w:val="Calibri"/>
    <w:panose1 w:val="020B0604020202020204"/>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font>
  <w:font w:name="EYInterstate-Regular">
    <w:altName w:val="Times New Roman"/>
    <w:panose1 w:val="020B0604020202020204"/>
    <w:charset w:val="EE"/>
    <w:family w:val="auto"/>
    <w:pitch w:val="default"/>
    <w:sig w:usb0="00000005" w:usb1="00000000" w:usb2="00000000" w:usb3="00000000" w:csb0="00000003" w:csb1="00000000"/>
  </w:font>
  <w:font w:name="EYInterstate-Light">
    <w:altName w:val="Arial"/>
    <w:panose1 w:val="020B0604020202020204"/>
    <w:charset w:val="00"/>
    <w:family w:val="swiss"/>
    <w:pitch w:val="default"/>
    <w:sig w:usb0="00000007" w:usb1="00000000" w:usb2="00000000" w:usb3="00000000" w:csb0="00000003" w:csb1="00000000"/>
  </w:font>
  <w:font w:name="EYInterstate-LightItalic">
    <w:altName w:val="Arial"/>
    <w:panose1 w:val="020B0604020202020204"/>
    <w:charset w:val="00"/>
    <w:family w:val="swiss"/>
    <w:pitch w:val="default"/>
    <w:sig w:usb0="00000007" w:usb1="00000000" w:usb2="00000000" w:usb3="00000000" w:csb0="00000003" w:csb1="00000000"/>
  </w:font>
  <w:font w:name="Calibri">
    <w:panose1 w:val="020F0502020204030204"/>
    <w:charset w:val="EE"/>
    <w:family w:val="swiss"/>
    <w:pitch w:val="variable"/>
    <w:sig w:usb0="E1002AFF" w:usb1="C000ACFF" w:usb2="00000009" w:usb3="00000000" w:csb0="000001FF" w:csb1="00000000"/>
    <w:embedRegular r:id="rId8" w:fontKey="{6062957C-FDBC-9040-B3A7-6C4F64C81E15}"/>
    <w:embedBold r:id="rId9" w:fontKey="{D3B74B7A-BDD3-3349-8AC3-FC10E5859050}"/>
    <w:embedItalic r:id="rId10" w:fontKey="{51A7734F-88E0-D24E-ACEE-27667A8F80FE}"/>
    <w:embedBoldItalic r:id="rId11" w:fontKey="{8AB9271C-ABB2-D146-BB76-4967D1D88047}"/>
  </w:font>
  <w:font w:name="Verdana">
    <w:panose1 w:val="020B0604030504040204"/>
    <w:charset w:val="00"/>
    <w:family w:val="swiss"/>
    <w:pitch w:val="variable"/>
    <w:sig w:usb0="A10006FF" w:usb1="4000205B" w:usb2="00000010" w:usb3="00000000" w:csb0="0000019F" w:csb1="00000000"/>
  </w:font>
  <w:font w:name="Roboto Slab">
    <w:altName w:val="Times New Roman"/>
    <w:panose1 w:val="020B0604020202020204"/>
    <w:charset w:val="EE"/>
    <w:family w:val="auto"/>
    <w:pitch w:val="variable"/>
    <w:sig w:usb0="E00002FF" w:usb1="5000205B" w:usb2="00000020" w:usb3="00000000" w:csb0="0000019F" w:csb1="00000000"/>
  </w:font>
  <w:font w:name="Arial Narrow">
    <w:altName w:val="Century Gothic"/>
    <w:panose1 w:val="020B0606020202030204"/>
    <w:charset w:val="EE"/>
    <w:family w:val="swiss"/>
    <w:pitch w:val="variable"/>
    <w:sig w:usb0="00000287" w:usb1="00000800" w:usb2="00000000" w:usb3="00000000" w:csb0="0000009F" w:csb1="00000000"/>
    <w:embedRegular r:id="rId16" w:fontKey="{38FC5C0C-56F7-9B48-8FBA-9176835C62E4}"/>
    <w:embedBold r:id="rId17" w:fontKey="{E2D96A56-B2A3-AA45-8D7B-CD585BCDD2AC}"/>
  </w:font>
  <w:font w:name="MS Gothic">
    <w:altName w:val="ＭＳ ゴシック"/>
    <w:panose1 w:val="020B0609070205080204"/>
    <w:charset w:val="80"/>
    <w:family w:val="modern"/>
    <w:pitch w:val="fixed"/>
    <w:sig w:usb0="E00002FF" w:usb1="6AC7FDFB" w:usb2="08000012" w:usb3="00000000" w:csb0="0002009F" w:csb1="00000000"/>
    <w:embedRegular r:id="rId18" w:subsetted="1" w:fontKey="{BDD10783-5976-6E4B-AB5E-315723CE3FE4}"/>
    <w:embedBold r:id="rId19" w:subsetted="1" w:fontKey="{1C2D7679-BF1F-5D43-8E24-EA74A840F41C}"/>
  </w:font>
  <w:font w:name="Segoe UI Symbol">
    <w:panose1 w:val="020B0502040204020203"/>
    <w:charset w:val="00"/>
    <w:family w:val="swiss"/>
    <w:pitch w:val="variable"/>
    <w:sig w:usb0="800001E3" w:usb1="1200FFEF" w:usb2="00040000" w:usb3="00000000" w:csb0="00000001" w:csb1="00000000"/>
    <w:embedRegular r:id="rId20" w:subsetted="1" w:fontKey="{069E370A-9FD2-9242-876F-5B9F109741AD}"/>
    <w:embedBold r:id="rId21" w:subsetted="1" w:fontKey="{F363E0E4-E620-0447-97D4-F531EC69EDD9}"/>
  </w:font>
  <w:font w:name="MS Mincho">
    <w:altName w:val="ＭＳ 明朝"/>
    <w:panose1 w:val="02020609040205080304"/>
    <w:charset w:val="80"/>
    <w:family w:val="modern"/>
    <w:pitch w:val="fixed"/>
    <w:sig w:usb0="E00002FF" w:usb1="6AC7FDFB" w:usb2="08000012" w:usb3="00000000" w:csb0="0002009F" w:csb1="00000000"/>
    <w:embedRegular r:id="rId22" w:subsetted="1" w:fontKey="{B4C4122D-2265-8346-A7F7-8FCC71C8285C}"/>
  </w:font>
  <w:font w:name="Roboto">
    <w:altName w:val="Times New Roman"/>
    <w:panose1 w:val="020B0604020202020204"/>
    <w:charset w:val="00"/>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23" w:fontKey="{3959020F-BF42-274A-A303-716C791868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721447905"/>
      <w:docPartObj>
        <w:docPartGallery w:val="Page Numbers (Bottom of Page)"/>
        <w:docPartUnique/>
      </w:docPartObj>
    </w:sdtPr>
    <w:sdtEndPr>
      <w:rPr>
        <w:rStyle w:val="slostrany"/>
      </w:rPr>
    </w:sdtEndPr>
    <w:sdtContent>
      <w:p w14:paraId="6C354BEA" w14:textId="5EB896D9" w:rsidR="009C3AAF" w:rsidRDefault="009C3AAF" w:rsidP="00F9030E">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7D45720D" w14:textId="77777777" w:rsidR="009C3AAF" w:rsidRDefault="009C3AAF" w:rsidP="00282C41">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1500499221"/>
      <w:docPartObj>
        <w:docPartGallery w:val="Page Numbers (Bottom of Page)"/>
        <w:docPartUnique/>
      </w:docPartObj>
    </w:sdtPr>
    <w:sdtEndPr>
      <w:rPr>
        <w:rStyle w:val="slostrany"/>
      </w:rPr>
    </w:sdtEndPr>
    <w:sdtContent>
      <w:p w14:paraId="56FDDD35" w14:textId="4CAAEE77" w:rsidR="009C3AAF" w:rsidRDefault="009C3AAF" w:rsidP="00F9030E">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1</w:t>
        </w:r>
        <w:r>
          <w:rPr>
            <w:rStyle w:val="slostrany"/>
          </w:rPr>
          <w:fldChar w:fldCharType="end"/>
        </w:r>
      </w:p>
    </w:sdtContent>
  </w:sdt>
  <w:p w14:paraId="1EE51FB3" w14:textId="77777777" w:rsidR="009C3AAF" w:rsidRDefault="009C3AAF" w:rsidP="00282C41">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BF480" w14:textId="77777777" w:rsidR="00FA0530" w:rsidRPr="009F10D4" w:rsidRDefault="00FA0530" w:rsidP="009F10D4">
      <w:r>
        <w:separator/>
      </w:r>
    </w:p>
  </w:footnote>
  <w:footnote w:type="continuationSeparator" w:id="0">
    <w:p w14:paraId="465B5F8E" w14:textId="77777777" w:rsidR="00FA0530" w:rsidRDefault="00FA0530">
      <w:r>
        <w:continuationSeparator/>
      </w:r>
    </w:p>
    <w:p w14:paraId="3A6D9F55" w14:textId="77777777" w:rsidR="00FA0530" w:rsidRDefault="00FA0530"/>
    <w:p w14:paraId="1A864411" w14:textId="77777777" w:rsidR="00FA0530" w:rsidRDefault="00FA0530"/>
    <w:p w14:paraId="2BEDFEE4" w14:textId="77777777" w:rsidR="00FA0530" w:rsidRDefault="00FA0530"/>
    <w:p w14:paraId="64584BF0" w14:textId="77777777" w:rsidR="00FA0530" w:rsidRDefault="00FA0530"/>
    <w:p w14:paraId="2A663199" w14:textId="77777777" w:rsidR="00FA0530" w:rsidRDefault="00FA0530"/>
    <w:p w14:paraId="2D897447" w14:textId="77777777" w:rsidR="00FA0530" w:rsidRDefault="00FA0530"/>
  </w:footnote>
  <w:footnote w:type="continuationNotice" w:id="1">
    <w:p w14:paraId="36025E94" w14:textId="77777777" w:rsidR="00FA0530" w:rsidRDefault="00FA0530"/>
  </w:footnote>
  <w:footnote w:id="2">
    <w:p w14:paraId="74422C1A" w14:textId="23237207" w:rsidR="009C3AAF" w:rsidRDefault="009C3AAF" w:rsidP="000137C4">
      <w:pPr>
        <w:pStyle w:val="Textpoznmkypodiarou"/>
      </w:pPr>
      <w:r w:rsidRPr="00496BC4">
        <w:rPr>
          <w:rStyle w:val="Odkaznapoznmkupodiarou"/>
        </w:rPr>
        <w:footnoteRef/>
      </w:r>
      <w:r w:rsidRPr="00496BC4">
        <w:t xml:space="preserve"> Z toho 1</w:t>
      </w:r>
      <w:r w:rsidR="00DF05ED" w:rsidRPr="00496BC4">
        <w:t xml:space="preserve"> 917 886.20</w:t>
      </w:r>
      <w:r w:rsidRPr="00496BC4">
        <w:t xml:space="preserve"> EUR na vybudovanie a implementáciu riešenia (vrátane interných a externých nákladov), </w:t>
      </w:r>
      <w:r w:rsidR="00DF05ED" w:rsidRPr="00496BC4">
        <w:t>57 536.59</w:t>
      </w:r>
      <w:r w:rsidRPr="00496BC4">
        <w:t xml:space="preserve"> EUR na riadenie projektu na strane prijímateľa, 3</w:t>
      </w:r>
      <w:r w:rsidR="00DF05ED" w:rsidRPr="00496BC4">
        <w:t>8 357.72</w:t>
      </w:r>
      <w:r w:rsidRPr="00496BC4">
        <w:t xml:space="preserve"> EUR na publicitu a informovanosť projektu.</w:t>
      </w:r>
    </w:p>
  </w:footnote>
  <w:footnote w:id="3">
    <w:p w14:paraId="7E464A8E" w14:textId="77777777" w:rsidR="009C3AAF" w:rsidRPr="0083615D" w:rsidRDefault="009C3AAF">
      <w:pPr>
        <w:pStyle w:val="Textpoznmkypodiarou"/>
      </w:pPr>
      <w:r w:rsidRPr="0083615D">
        <w:rPr>
          <w:rStyle w:val="Odkaznapoznmkupodiarou"/>
        </w:rPr>
        <w:footnoteRef/>
      </w:r>
      <w:r w:rsidRPr="0083615D">
        <w:t xml:space="preserve"> V prípade potreby doplňte riadok</w:t>
      </w:r>
    </w:p>
  </w:footnote>
  <w:footnote w:id="4">
    <w:p w14:paraId="5866229E" w14:textId="712067FE" w:rsidR="009C3AAF" w:rsidRPr="0083615D" w:rsidRDefault="009C3AAF" w:rsidP="00F10B93">
      <w:pPr>
        <w:pStyle w:val="Textpoznmkypodiarou"/>
      </w:pPr>
      <w:r w:rsidRPr="0083615D">
        <w:rPr>
          <w:rStyle w:val="Odkaznapoznmkupodiarou"/>
        </w:rPr>
        <w:footnoteRef/>
      </w:r>
      <w:r w:rsidRPr="0083615D">
        <w:t xml:space="preserve"> Zoznam najpoužívanejších metód sa nachádza v časti </w:t>
      </w:r>
      <w:r w:rsidRPr="0083615D">
        <w:fldChar w:fldCharType="begin"/>
      </w:r>
      <w:r w:rsidRPr="0083615D">
        <w:instrText xml:space="preserve"> REF _Ref7785134 \r \h </w:instrText>
      </w:r>
      <w:r w:rsidRPr="0083615D">
        <w:fldChar w:fldCharType="separate"/>
      </w:r>
      <w:r w:rsidRPr="0083615D">
        <w:rPr>
          <w:b/>
          <w:bCs/>
        </w:rPr>
        <w:t xml:space="preserve">Chyba! Nenašiel sa žiaden zdroj </w:t>
      </w:r>
      <w:proofErr w:type="spellStart"/>
      <w:r w:rsidRPr="0083615D">
        <w:rPr>
          <w:b/>
          <w:bCs/>
        </w:rPr>
        <w:t>odkazov.</w:t>
      </w:r>
      <w:r w:rsidRPr="0083615D">
        <w:fldChar w:fldCharType="end"/>
      </w:r>
      <w:r w:rsidRPr="0083615D">
        <w:fldChar w:fldCharType="begin"/>
      </w:r>
      <w:r w:rsidRPr="0083615D">
        <w:instrText xml:space="preserve"> REF _Ref7785134 \h </w:instrText>
      </w:r>
      <w:r w:rsidRPr="0083615D">
        <w:fldChar w:fldCharType="separate"/>
      </w:r>
      <w:r w:rsidRPr="0083615D">
        <w:rPr>
          <w:b/>
          <w:bCs/>
        </w:rPr>
        <w:t>Chyba</w:t>
      </w:r>
      <w:proofErr w:type="spellEnd"/>
      <w:r w:rsidRPr="0083615D">
        <w:rPr>
          <w:b/>
          <w:bCs/>
        </w:rPr>
        <w:t>! Nenašiel sa žiaden zdroj odkazov.</w:t>
      </w:r>
      <w:r w:rsidRPr="0083615D">
        <w:fldChar w:fldCharType="end"/>
      </w:r>
    </w:p>
  </w:footnote>
  <w:footnote w:id="5">
    <w:p w14:paraId="614AFDEF" w14:textId="77777777" w:rsidR="009C3AAF" w:rsidRPr="0083615D" w:rsidRDefault="009C3AAF" w:rsidP="00F10B93">
      <w:pPr>
        <w:pStyle w:val="Textpoznmkypodiarou"/>
      </w:pPr>
      <w:r w:rsidRPr="0083615D">
        <w:rPr>
          <w:rStyle w:val="Odkaznapoznmkupodiarou"/>
        </w:rPr>
        <w:footnoteRef/>
      </w:r>
      <w:r w:rsidRPr="0083615D">
        <w:t xml:space="preserve"> Výberové pole</w:t>
      </w:r>
    </w:p>
  </w:footnote>
  <w:footnote w:id="6">
    <w:p w14:paraId="639B8868" w14:textId="77777777" w:rsidR="009C3AAF" w:rsidRPr="0083615D" w:rsidRDefault="009C3AAF" w:rsidP="004645ED">
      <w:pPr>
        <w:pStyle w:val="EYBulletedList1"/>
        <w:rPr>
          <w:sz w:val="18"/>
          <w:lang w:val="sk-SK"/>
        </w:rPr>
      </w:pPr>
      <w:r w:rsidRPr="0083615D">
        <w:rPr>
          <w:rStyle w:val="Odkaznapoznmkupodiarou"/>
          <w:lang w:val="sk-SK"/>
        </w:rPr>
        <w:footnoteRef/>
      </w:r>
      <w:r w:rsidRPr="0083615D">
        <w:rPr>
          <w:lang w:val="sk-SK"/>
        </w:rPr>
        <w:t xml:space="preserve"> </w:t>
      </w:r>
      <w:r w:rsidRPr="0083615D">
        <w:rPr>
          <w:sz w:val="18"/>
          <w:lang w:val="sk-SK"/>
        </w:rPr>
        <w:t>Typom integrácie je myslené nasledovné:</w:t>
      </w:r>
    </w:p>
    <w:p w14:paraId="60CCDFF0" w14:textId="77777777" w:rsidR="009C3AAF" w:rsidRPr="0083615D" w:rsidRDefault="009C3AAF" w:rsidP="00903C0C">
      <w:pPr>
        <w:pStyle w:val="EYBulletedList1"/>
        <w:numPr>
          <w:ilvl w:val="0"/>
          <w:numId w:val="15"/>
        </w:numPr>
        <w:rPr>
          <w:sz w:val="18"/>
          <w:lang w:val="sk-SK"/>
        </w:rPr>
      </w:pPr>
      <w:r w:rsidRPr="0083615D">
        <w:rPr>
          <w:b/>
          <w:sz w:val="18"/>
          <w:lang w:val="sk-SK"/>
        </w:rPr>
        <w:t>Dávkové spracovanie</w:t>
      </w:r>
      <w:r w:rsidRPr="0083615D">
        <w:rPr>
          <w:sz w:val="18"/>
          <w:lang w:val="sk-SK"/>
        </w:rPr>
        <w:t xml:space="preserve"> – asynchrónna výmena veľkého množstva údajov, platných k určitému času. Len v nevyhnutných prípadoch (pre veľmi veľké objemy údajov z dôvodu časovej efektívnosti)</w:t>
      </w:r>
    </w:p>
    <w:p w14:paraId="2EB7D214" w14:textId="77777777" w:rsidR="009C3AAF" w:rsidRPr="0083615D" w:rsidRDefault="009C3AAF" w:rsidP="00903C0C">
      <w:pPr>
        <w:pStyle w:val="EYBulletedList1"/>
        <w:numPr>
          <w:ilvl w:val="0"/>
          <w:numId w:val="15"/>
        </w:numPr>
        <w:rPr>
          <w:sz w:val="18"/>
          <w:lang w:val="sk-SK"/>
        </w:rPr>
      </w:pPr>
      <w:r w:rsidRPr="0083615D">
        <w:rPr>
          <w:b/>
          <w:sz w:val="18"/>
          <w:lang w:val="sk-SK"/>
        </w:rPr>
        <w:t>Asynchrónna komunikácia</w:t>
      </w:r>
      <w:r w:rsidRPr="0083615D">
        <w:rPr>
          <w:sz w:val="18"/>
          <w:lang w:val="sk-SK"/>
        </w:rPr>
        <w:t xml:space="preserve"> – preferované z pohľadu rýchlej optimalizácie procesov a ďalšieho nastavenia riešenia</w:t>
      </w:r>
    </w:p>
    <w:p w14:paraId="5D032593" w14:textId="77777777" w:rsidR="009C3AAF" w:rsidRPr="0083615D" w:rsidRDefault="009C3AAF" w:rsidP="00903C0C">
      <w:pPr>
        <w:pStyle w:val="EYBulletedList1"/>
        <w:numPr>
          <w:ilvl w:val="0"/>
          <w:numId w:val="15"/>
        </w:numPr>
        <w:rPr>
          <w:sz w:val="18"/>
          <w:lang w:val="sk-SK"/>
        </w:rPr>
      </w:pPr>
      <w:proofErr w:type="spellStart"/>
      <w:r w:rsidRPr="0083615D">
        <w:rPr>
          <w:b/>
          <w:sz w:val="18"/>
          <w:lang w:val="sk-SK"/>
        </w:rPr>
        <w:t>Real-time</w:t>
      </w:r>
      <w:proofErr w:type="spellEnd"/>
      <w:r w:rsidRPr="0083615D">
        <w:rPr>
          <w:b/>
          <w:sz w:val="18"/>
          <w:lang w:val="sk-SK"/>
        </w:rPr>
        <w:t xml:space="preserve"> (Synchrónna komunikácia)</w:t>
      </w:r>
      <w:r w:rsidRPr="0083615D">
        <w:rPr>
          <w:sz w:val="18"/>
          <w:lang w:val="sk-SK"/>
        </w:rPr>
        <w:t xml:space="preserve"> – ideálne z pohľadu konzumenta – dá sa očakávať, že bude využitá po nasadení interaktívneho riešenia životných situácií </w:t>
      </w:r>
    </w:p>
    <w:p w14:paraId="1D6EB278" w14:textId="37431A64" w:rsidR="009C3AAF" w:rsidRPr="0083615D" w:rsidRDefault="009C3AAF" w:rsidP="00903C0C">
      <w:pPr>
        <w:pStyle w:val="EYBulletedList1"/>
        <w:numPr>
          <w:ilvl w:val="0"/>
          <w:numId w:val="15"/>
        </w:numPr>
        <w:rPr>
          <w:sz w:val="18"/>
          <w:lang w:val="sk-SK"/>
        </w:rPr>
      </w:pPr>
      <w:r w:rsidRPr="0083615D">
        <w:rPr>
          <w:b/>
          <w:sz w:val="18"/>
          <w:lang w:val="sk-SK"/>
        </w:rPr>
        <w:t>Virtualizácia dát</w:t>
      </w:r>
      <w:r w:rsidRPr="0083615D">
        <w:rPr>
          <w:sz w:val="18"/>
          <w:lang w:val="sk-SK"/>
        </w:rPr>
        <w:t xml:space="preserve"> – pre komplexnú integráciu údajov z viacerých zdrojov a typov</w:t>
      </w:r>
    </w:p>
  </w:footnote>
  <w:footnote w:id="7">
    <w:p w14:paraId="17714CDC" w14:textId="64139DD9" w:rsidR="009C3AAF" w:rsidRPr="0083615D" w:rsidRDefault="009C3AAF">
      <w:pPr>
        <w:pStyle w:val="Textpoznmkypodiarou"/>
      </w:pPr>
      <w:r w:rsidRPr="0083615D">
        <w:rPr>
          <w:rStyle w:val="Odkaznapoznmkupodiarou"/>
        </w:rPr>
        <w:footnoteRef/>
      </w:r>
      <w:r w:rsidRPr="0083615D">
        <w:t xml:space="preserve"> Pre každý zdroj platí, že v prípade potreby môžu byť doplnené riadky pre daný typ</w:t>
      </w:r>
    </w:p>
  </w:footnote>
  <w:footnote w:id="8">
    <w:p w14:paraId="668D30B2" w14:textId="0F8B0CCB" w:rsidR="009C3AAF" w:rsidRPr="0083615D" w:rsidRDefault="009C3AAF" w:rsidP="00AE09DF">
      <w:pPr>
        <w:pStyle w:val="Textpoznmkypodiarou"/>
      </w:pPr>
      <w:r w:rsidRPr="0083615D">
        <w:rPr>
          <w:rStyle w:val="Odkaznapoznmkupodiarou"/>
        </w:rPr>
        <w:footnoteRef/>
      </w:r>
      <w:r w:rsidRPr="0083615D">
        <w:t xml:space="preserve"> Zaškrtne sa v prípade, ak je potrebné údaje nakupovať, pričom hodnota nákupu bude uvedená v rozpočte</w:t>
      </w:r>
    </w:p>
  </w:footnote>
  <w:footnote w:id="9">
    <w:p w14:paraId="51920111" w14:textId="77777777" w:rsidR="009C3AAF" w:rsidRPr="0083615D" w:rsidRDefault="009C3AAF" w:rsidP="00AE09DF">
      <w:pPr>
        <w:pStyle w:val="Textpoznmkypodiarou"/>
      </w:pPr>
      <w:r w:rsidRPr="0083615D">
        <w:rPr>
          <w:rStyle w:val="Odkaznapoznmkupodiarou"/>
        </w:rPr>
        <w:footnoteRef/>
      </w:r>
      <w:r w:rsidRPr="0083615D">
        <w:t xml:space="preserve"> Výberové pole</w:t>
      </w:r>
    </w:p>
  </w:footnote>
  <w:footnote w:id="10">
    <w:p w14:paraId="693FD24C" w14:textId="77777777" w:rsidR="009C3AAF" w:rsidRPr="0083615D" w:rsidRDefault="009C3AAF" w:rsidP="00AE09DF">
      <w:pPr>
        <w:pStyle w:val="Textpoznmkypodiarou"/>
      </w:pPr>
      <w:r w:rsidRPr="0083615D">
        <w:rPr>
          <w:rStyle w:val="Odkaznapoznmkupodiarou"/>
        </w:rPr>
        <w:footnoteRef/>
      </w:r>
      <w:r w:rsidRPr="0083615D">
        <w:t xml:space="preserve"> Zaškrtne sa v prípade, ak sú požadované historické údaje</w:t>
      </w:r>
    </w:p>
  </w:footnote>
  <w:footnote w:id="11">
    <w:p w14:paraId="694EA496" w14:textId="2B8A52E9" w:rsidR="009C3AAF" w:rsidRDefault="009C3AAF">
      <w:pPr>
        <w:pStyle w:val="Textpoznmkypodiarou"/>
      </w:pPr>
      <w:r>
        <w:rPr>
          <w:rStyle w:val="Odkaznapoznmkupodiarou"/>
        </w:rPr>
        <w:footnoteRef/>
      </w:r>
      <w:r>
        <w:t xml:space="preserve"> Údaj za rok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DB129" w14:textId="2417801D" w:rsidR="009C3AAF" w:rsidRDefault="009C3AAF">
    <w:pPr>
      <w:pStyle w:val="Hlavika"/>
    </w:pPr>
    <w:r>
      <w:t xml:space="preserve">Príloha č. 1 prílohy č. 13 výzvy - </w:t>
    </w:r>
    <w:r w:rsidRPr="005407C4">
      <w:t>Minimálne obsahové a formálne náležitosti štúdie uskutočniteľnosti</w:t>
    </w:r>
  </w:p>
  <w:p w14:paraId="6DF5CAA2" w14:textId="77777777" w:rsidR="009C3AAF" w:rsidRDefault="009C3A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1B109DD"/>
    <w:multiLevelType w:val="hybridMultilevel"/>
    <w:tmpl w:val="341448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F46C56"/>
    <w:multiLevelType w:val="hybridMultilevel"/>
    <w:tmpl w:val="F49CC5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06F877C9"/>
    <w:multiLevelType w:val="hybridMultilevel"/>
    <w:tmpl w:val="B512E0C4"/>
    <w:lvl w:ilvl="0" w:tplc="F43077C8">
      <w:start w:val="1"/>
      <w:numFmt w:val="bullet"/>
      <w:pStyle w:val="Odrazka1"/>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762793B"/>
    <w:multiLevelType w:val="hybridMultilevel"/>
    <w:tmpl w:val="29144C06"/>
    <w:lvl w:ilvl="0" w:tplc="1D802D0E">
      <w:start w:val="1"/>
      <w:numFmt w:val="bullet"/>
      <w:pStyle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95E0795"/>
    <w:multiLevelType w:val="hybridMultilevel"/>
    <w:tmpl w:val="34AC22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E992F92"/>
    <w:multiLevelType w:val="hybridMultilevel"/>
    <w:tmpl w:val="6E4A87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416392C"/>
    <w:multiLevelType w:val="hybridMultilevel"/>
    <w:tmpl w:val="0AC69D9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65A36FF"/>
    <w:multiLevelType w:val="hybridMultilevel"/>
    <w:tmpl w:val="2E003C6C"/>
    <w:lvl w:ilvl="0" w:tplc="1D802D0E">
      <w:start w:val="1"/>
      <w:numFmt w:val="bullet"/>
      <w:lvlText w:val="−"/>
      <w:lvlJc w:val="left"/>
      <w:pPr>
        <w:ind w:left="762" w:hanging="360"/>
      </w:pPr>
      <w:rPr>
        <w:rFonts w:ascii="Times New Roman" w:hAnsi="Times New Roman" w:cs="Times New Roman" w:hint="default"/>
        <w:color w:val="auto"/>
        <w:sz w:val="18"/>
      </w:rPr>
    </w:lvl>
    <w:lvl w:ilvl="1" w:tplc="041B0003" w:tentative="1">
      <w:start w:val="1"/>
      <w:numFmt w:val="bullet"/>
      <w:lvlText w:val="o"/>
      <w:lvlJc w:val="left"/>
      <w:pPr>
        <w:ind w:left="1482" w:hanging="360"/>
      </w:pPr>
      <w:rPr>
        <w:rFonts w:ascii="Courier New" w:hAnsi="Courier New" w:cs="Courier New" w:hint="default"/>
      </w:rPr>
    </w:lvl>
    <w:lvl w:ilvl="2" w:tplc="041B0005" w:tentative="1">
      <w:start w:val="1"/>
      <w:numFmt w:val="bullet"/>
      <w:lvlText w:val=""/>
      <w:lvlJc w:val="left"/>
      <w:pPr>
        <w:ind w:left="2202" w:hanging="360"/>
      </w:pPr>
      <w:rPr>
        <w:rFonts w:ascii="Wingdings" w:hAnsi="Wingdings" w:hint="default"/>
      </w:rPr>
    </w:lvl>
    <w:lvl w:ilvl="3" w:tplc="041B0001" w:tentative="1">
      <w:start w:val="1"/>
      <w:numFmt w:val="bullet"/>
      <w:lvlText w:val=""/>
      <w:lvlJc w:val="left"/>
      <w:pPr>
        <w:ind w:left="2922" w:hanging="360"/>
      </w:pPr>
      <w:rPr>
        <w:rFonts w:ascii="Symbol" w:hAnsi="Symbol" w:hint="default"/>
      </w:rPr>
    </w:lvl>
    <w:lvl w:ilvl="4" w:tplc="041B0003" w:tentative="1">
      <w:start w:val="1"/>
      <w:numFmt w:val="bullet"/>
      <w:lvlText w:val="o"/>
      <w:lvlJc w:val="left"/>
      <w:pPr>
        <w:ind w:left="3642" w:hanging="360"/>
      </w:pPr>
      <w:rPr>
        <w:rFonts w:ascii="Courier New" w:hAnsi="Courier New" w:cs="Courier New" w:hint="default"/>
      </w:rPr>
    </w:lvl>
    <w:lvl w:ilvl="5" w:tplc="041B0005" w:tentative="1">
      <w:start w:val="1"/>
      <w:numFmt w:val="bullet"/>
      <w:lvlText w:val=""/>
      <w:lvlJc w:val="left"/>
      <w:pPr>
        <w:ind w:left="4362" w:hanging="360"/>
      </w:pPr>
      <w:rPr>
        <w:rFonts w:ascii="Wingdings" w:hAnsi="Wingdings" w:hint="default"/>
      </w:rPr>
    </w:lvl>
    <w:lvl w:ilvl="6" w:tplc="041B0001" w:tentative="1">
      <w:start w:val="1"/>
      <w:numFmt w:val="bullet"/>
      <w:lvlText w:val=""/>
      <w:lvlJc w:val="left"/>
      <w:pPr>
        <w:ind w:left="5082" w:hanging="360"/>
      </w:pPr>
      <w:rPr>
        <w:rFonts w:ascii="Symbol" w:hAnsi="Symbol" w:hint="default"/>
      </w:rPr>
    </w:lvl>
    <w:lvl w:ilvl="7" w:tplc="041B0003" w:tentative="1">
      <w:start w:val="1"/>
      <w:numFmt w:val="bullet"/>
      <w:lvlText w:val="o"/>
      <w:lvlJc w:val="left"/>
      <w:pPr>
        <w:ind w:left="5802" w:hanging="360"/>
      </w:pPr>
      <w:rPr>
        <w:rFonts w:ascii="Courier New" w:hAnsi="Courier New" w:cs="Courier New" w:hint="default"/>
      </w:rPr>
    </w:lvl>
    <w:lvl w:ilvl="8" w:tplc="041B0005" w:tentative="1">
      <w:start w:val="1"/>
      <w:numFmt w:val="bullet"/>
      <w:lvlText w:val=""/>
      <w:lvlJc w:val="left"/>
      <w:pPr>
        <w:ind w:left="6522" w:hanging="360"/>
      </w:pPr>
      <w:rPr>
        <w:rFonts w:ascii="Wingdings" w:hAnsi="Wingdings" w:hint="default"/>
      </w:rPr>
    </w:lvl>
  </w:abstractNum>
  <w:abstractNum w:abstractNumId="11" w15:restartNumberingAfterBreak="0">
    <w:nsid w:val="1A155D27"/>
    <w:multiLevelType w:val="multilevel"/>
    <w:tmpl w:val="33D6F726"/>
    <w:lvl w:ilvl="0">
      <w:start w:val="1"/>
      <w:numFmt w:val="bullet"/>
      <w:lvlText w:val=""/>
      <w:lvlJc w:val="left"/>
      <w:pPr>
        <w:tabs>
          <w:tab w:val="num" w:pos="720"/>
        </w:tabs>
        <w:ind w:left="720" w:hanging="360"/>
      </w:pPr>
      <w:rPr>
        <w:rFonts w:ascii="Symbol" w:hAnsi="Symbol" w:hint="default"/>
        <w:sz w:val="20"/>
      </w:rPr>
    </w:lvl>
    <w:lvl w:ilvl="1">
      <w:start w:val="38"/>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3444F"/>
    <w:multiLevelType w:val="multilevel"/>
    <w:tmpl w:val="0AAEF1B2"/>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3" w15:restartNumberingAfterBreak="0">
    <w:nsid w:val="21C82BA7"/>
    <w:multiLevelType w:val="hybridMultilevel"/>
    <w:tmpl w:val="E0B8B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1D17AE8"/>
    <w:multiLevelType w:val="hybridMultilevel"/>
    <w:tmpl w:val="50F663F6"/>
    <w:lvl w:ilvl="0" w:tplc="493CE980">
      <w:start w:val="4"/>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297B91"/>
    <w:multiLevelType w:val="hybridMultilevel"/>
    <w:tmpl w:val="7CCE6F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34238C7"/>
    <w:multiLevelType w:val="hybridMultilevel"/>
    <w:tmpl w:val="AD32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D3A6B"/>
    <w:multiLevelType w:val="hybridMultilevel"/>
    <w:tmpl w:val="A43292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20" w15:restartNumberingAfterBreak="0">
    <w:nsid w:val="3F3E6B82"/>
    <w:multiLevelType w:val="hybridMultilevel"/>
    <w:tmpl w:val="815ABF90"/>
    <w:lvl w:ilvl="0" w:tplc="493CE980">
      <w:start w:val="4"/>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1603F6F"/>
    <w:multiLevelType w:val="hybridMultilevel"/>
    <w:tmpl w:val="B16279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57B439A"/>
    <w:multiLevelType w:val="hybridMultilevel"/>
    <w:tmpl w:val="8EFE36A0"/>
    <w:lvl w:ilvl="0" w:tplc="086C5574">
      <w:start w:val="1"/>
      <w:numFmt w:val="bullet"/>
      <w:pStyle w:val="Bullet2"/>
      <w:lvlText w:val=""/>
      <w:lvlJc w:val="left"/>
      <w:pPr>
        <w:ind w:left="1287" w:hanging="360"/>
      </w:pPr>
      <w:rPr>
        <w:rFonts w:ascii="Symbol" w:hAnsi="Symbol" w:hint="default"/>
      </w:rPr>
    </w:lvl>
    <w:lvl w:ilvl="1" w:tplc="B5865942">
      <w:numFmt w:val="bullet"/>
      <w:lvlText w:val="•"/>
      <w:lvlJc w:val="left"/>
      <w:pPr>
        <w:ind w:left="2007" w:hanging="360"/>
      </w:pPr>
      <w:rPr>
        <w:rFonts w:ascii="Times New Roman" w:eastAsia="Times New Roman" w:hAnsi="Times New Roman" w:cs="Times New Roman"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3" w15:restartNumberingAfterBreak="0">
    <w:nsid w:val="4CA528A3"/>
    <w:multiLevelType w:val="hybridMultilevel"/>
    <w:tmpl w:val="7BE68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D0E4A74"/>
    <w:multiLevelType w:val="hybridMultilevel"/>
    <w:tmpl w:val="18E8C426"/>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DD362BC"/>
    <w:multiLevelType w:val="hybridMultilevel"/>
    <w:tmpl w:val="06C6529E"/>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FD26EDD"/>
    <w:multiLevelType w:val="hybridMultilevel"/>
    <w:tmpl w:val="AF40D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730CF5"/>
    <w:multiLevelType w:val="hybridMultilevel"/>
    <w:tmpl w:val="9BA6A802"/>
    <w:lvl w:ilvl="0" w:tplc="1D802D0E">
      <w:start w:val="1"/>
      <w:numFmt w:val="bullet"/>
      <w:lvlText w:val="−"/>
      <w:lvlJc w:val="left"/>
      <w:pPr>
        <w:ind w:left="720" w:hanging="360"/>
      </w:pPr>
      <w:rPr>
        <w:rFonts w:ascii="Times New Roman" w:hAnsi="Times New Roman" w:cs="Times New Roman" w:hint="default"/>
        <w:color w:val="auto"/>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08D6E73"/>
    <w:multiLevelType w:val="hybridMultilevel"/>
    <w:tmpl w:val="8D9AB6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28912CB"/>
    <w:multiLevelType w:val="hybridMultilevel"/>
    <w:tmpl w:val="0E7E55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8B72133"/>
    <w:multiLevelType w:val="hybridMultilevel"/>
    <w:tmpl w:val="C8C850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89" w:hanging="360"/>
      </w:pPr>
      <w:rPr>
        <w:rFonts w:ascii="Courier New" w:hAnsi="Courier New" w:cs="Courier New" w:hint="default"/>
      </w:rPr>
    </w:lvl>
    <w:lvl w:ilvl="2" w:tplc="041B0005" w:tentative="1">
      <w:start w:val="1"/>
      <w:numFmt w:val="bullet"/>
      <w:lvlText w:val=""/>
      <w:lvlJc w:val="left"/>
      <w:pPr>
        <w:ind w:left="2209" w:hanging="360"/>
      </w:pPr>
      <w:rPr>
        <w:rFonts w:ascii="Wingdings" w:hAnsi="Wingdings" w:hint="default"/>
      </w:rPr>
    </w:lvl>
    <w:lvl w:ilvl="3" w:tplc="041B0001" w:tentative="1">
      <w:start w:val="1"/>
      <w:numFmt w:val="bullet"/>
      <w:lvlText w:val=""/>
      <w:lvlJc w:val="left"/>
      <w:pPr>
        <w:ind w:left="2929" w:hanging="360"/>
      </w:pPr>
      <w:rPr>
        <w:rFonts w:ascii="Symbol" w:hAnsi="Symbol" w:hint="default"/>
      </w:rPr>
    </w:lvl>
    <w:lvl w:ilvl="4" w:tplc="041B0003" w:tentative="1">
      <w:start w:val="1"/>
      <w:numFmt w:val="bullet"/>
      <w:lvlText w:val="o"/>
      <w:lvlJc w:val="left"/>
      <w:pPr>
        <w:ind w:left="3649" w:hanging="360"/>
      </w:pPr>
      <w:rPr>
        <w:rFonts w:ascii="Courier New" w:hAnsi="Courier New" w:cs="Courier New" w:hint="default"/>
      </w:rPr>
    </w:lvl>
    <w:lvl w:ilvl="5" w:tplc="041B0005" w:tentative="1">
      <w:start w:val="1"/>
      <w:numFmt w:val="bullet"/>
      <w:lvlText w:val=""/>
      <w:lvlJc w:val="left"/>
      <w:pPr>
        <w:ind w:left="4369" w:hanging="360"/>
      </w:pPr>
      <w:rPr>
        <w:rFonts w:ascii="Wingdings" w:hAnsi="Wingdings" w:hint="default"/>
      </w:rPr>
    </w:lvl>
    <w:lvl w:ilvl="6" w:tplc="041B0001" w:tentative="1">
      <w:start w:val="1"/>
      <w:numFmt w:val="bullet"/>
      <w:lvlText w:val=""/>
      <w:lvlJc w:val="left"/>
      <w:pPr>
        <w:ind w:left="5089" w:hanging="360"/>
      </w:pPr>
      <w:rPr>
        <w:rFonts w:ascii="Symbol" w:hAnsi="Symbol" w:hint="default"/>
      </w:rPr>
    </w:lvl>
    <w:lvl w:ilvl="7" w:tplc="041B0003" w:tentative="1">
      <w:start w:val="1"/>
      <w:numFmt w:val="bullet"/>
      <w:lvlText w:val="o"/>
      <w:lvlJc w:val="left"/>
      <w:pPr>
        <w:ind w:left="5809" w:hanging="360"/>
      </w:pPr>
      <w:rPr>
        <w:rFonts w:ascii="Courier New" w:hAnsi="Courier New" w:cs="Courier New" w:hint="default"/>
      </w:rPr>
    </w:lvl>
    <w:lvl w:ilvl="8" w:tplc="041B0005" w:tentative="1">
      <w:start w:val="1"/>
      <w:numFmt w:val="bullet"/>
      <w:lvlText w:val=""/>
      <w:lvlJc w:val="left"/>
      <w:pPr>
        <w:ind w:left="6529" w:hanging="360"/>
      </w:pPr>
      <w:rPr>
        <w:rFonts w:ascii="Wingdings" w:hAnsi="Wingdings" w:hint="default"/>
      </w:rPr>
    </w:lvl>
  </w:abstractNum>
  <w:abstractNum w:abstractNumId="31" w15:restartNumberingAfterBreak="0">
    <w:nsid w:val="62A219F0"/>
    <w:multiLevelType w:val="multilevel"/>
    <w:tmpl w:val="6F00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33" w15:restartNumberingAfterBreak="0">
    <w:nsid w:val="64B9660E"/>
    <w:multiLevelType w:val="hybridMultilevel"/>
    <w:tmpl w:val="CDB4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C13616"/>
    <w:multiLevelType w:val="hybridMultilevel"/>
    <w:tmpl w:val="41EE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794081"/>
    <w:multiLevelType w:val="hybridMultilevel"/>
    <w:tmpl w:val="A56805A4"/>
    <w:lvl w:ilvl="0" w:tplc="1D802D0E">
      <w:start w:val="1"/>
      <w:numFmt w:val="bullet"/>
      <w:lvlText w:val="−"/>
      <w:lvlJc w:val="left"/>
      <w:pPr>
        <w:ind w:left="720" w:hanging="360"/>
      </w:pPr>
      <w:rPr>
        <w:rFonts w:ascii="Times New Roman" w:hAnsi="Times New Roman" w:cs="Times New Roman" w:hint="default"/>
        <w:color w:val="auto"/>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B7D5C3E"/>
    <w:multiLevelType w:val="hybridMultilevel"/>
    <w:tmpl w:val="12965B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DF21FEE"/>
    <w:multiLevelType w:val="hybridMultilevel"/>
    <w:tmpl w:val="65C24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0"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1" w15:restartNumberingAfterBreak="0">
    <w:nsid w:val="7A0F5A26"/>
    <w:multiLevelType w:val="hybridMultilevel"/>
    <w:tmpl w:val="44FCD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582E9C"/>
    <w:multiLevelType w:val="hybridMultilevel"/>
    <w:tmpl w:val="C4DA7C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2"/>
  </w:num>
  <w:num w:numId="2">
    <w:abstractNumId w:val="4"/>
  </w:num>
  <w:num w:numId="3">
    <w:abstractNumId w:val="39"/>
  </w:num>
  <w:num w:numId="4">
    <w:abstractNumId w:val="19"/>
  </w:num>
  <w:num w:numId="5">
    <w:abstractNumId w:val="38"/>
  </w:num>
  <w:num w:numId="6">
    <w:abstractNumId w:val="15"/>
  </w:num>
  <w:num w:numId="7">
    <w:abstractNumId w:val="40"/>
  </w:num>
  <w:num w:numId="8">
    <w:abstractNumId w:val="2"/>
  </w:num>
  <w:num w:numId="9">
    <w:abstractNumId w:val="0"/>
  </w:num>
  <w:num w:numId="10">
    <w:abstractNumId w:val="12"/>
  </w:num>
  <w:num w:numId="11">
    <w:abstractNumId w:val="9"/>
  </w:num>
  <w:num w:numId="12">
    <w:abstractNumId w:val="6"/>
  </w:num>
  <w:num w:numId="13">
    <w:abstractNumId w:val="5"/>
  </w:num>
  <w:num w:numId="14">
    <w:abstractNumId w:val="35"/>
  </w:num>
  <w:num w:numId="15">
    <w:abstractNumId w:val="1"/>
  </w:num>
  <w:num w:numId="16">
    <w:abstractNumId w:val="10"/>
  </w:num>
  <w:num w:numId="17">
    <w:abstractNumId w:val="27"/>
  </w:num>
  <w:num w:numId="18">
    <w:abstractNumId w:val="22"/>
  </w:num>
  <w:num w:numId="19">
    <w:abstractNumId w:val="34"/>
  </w:num>
  <w:num w:numId="20">
    <w:abstractNumId w:val="11"/>
  </w:num>
  <w:num w:numId="21">
    <w:abstractNumId w:val="31"/>
  </w:num>
  <w:num w:numId="22">
    <w:abstractNumId w:val="33"/>
  </w:num>
  <w:num w:numId="23">
    <w:abstractNumId w:val="26"/>
  </w:num>
  <w:num w:numId="24">
    <w:abstractNumId w:val="14"/>
  </w:num>
  <w:num w:numId="25">
    <w:abstractNumId w:val="30"/>
  </w:num>
  <w:num w:numId="26">
    <w:abstractNumId w:val="37"/>
  </w:num>
  <w:num w:numId="27">
    <w:abstractNumId w:val="29"/>
  </w:num>
  <w:num w:numId="28">
    <w:abstractNumId w:val="28"/>
  </w:num>
  <w:num w:numId="29">
    <w:abstractNumId w:val="17"/>
  </w:num>
  <w:num w:numId="30">
    <w:abstractNumId w:val="42"/>
  </w:num>
  <w:num w:numId="31">
    <w:abstractNumId w:val="8"/>
  </w:num>
  <w:num w:numId="32">
    <w:abstractNumId w:val="18"/>
  </w:num>
  <w:num w:numId="33">
    <w:abstractNumId w:val="3"/>
  </w:num>
  <w:num w:numId="34">
    <w:abstractNumId w:val="13"/>
  </w:num>
  <w:num w:numId="35">
    <w:abstractNumId w:val="36"/>
  </w:num>
  <w:num w:numId="36">
    <w:abstractNumId w:val="41"/>
  </w:num>
  <w:num w:numId="37">
    <w:abstractNumId w:val="25"/>
  </w:num>
  <w:num w:numId="38">
    <w:abstractNumId w:val="24"/>
  </w:num>
  <w:num w:numId="39">
    <w:abstractNumId w:val="16"/>
  </w:num>
  <w:num w:numId="40">
    <w:abstractNumId w:val="7"/>
  </w:num>
  <w:num w:numId="41">
    <w:abstractNumId w:val="20"/>
  </w:num>
  <w:num w:numId="42">
    <w:abstractNumId w:val="23"/>
  </w:num>
  <w:num w:numId="43">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removePersonalInformation/>
  <w:removeDateAndTime/>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4A"/>
    <w:rsid w:val="00000390"/>
    <w:rsid w:val="000003B9"/>
    <w:rsid w:val="00000A1C"/>
    <w:rsid w:val="00000A84"/>
    <w:rsid w:val="00001634"/>
    <w:rsid w:val="000019D3"/>
    <w:rsid w:val="00001D9C"/>
    <w:rsid w:val="00001F56"/>
    <w:rsid w:val="0000237A"/>
    <w:rsid w:val="000038D2"/>
    <w:rsid w:val="00004633"/>
    <w:rsid w:val="00004FB1"/>
    <w:rsid w:val="00005E9E"/>
    <w:rsid w:val="0000786F"/>
    <w:rsid w:val="000102DB"/>
    <w:rsid w:val="00010CEC"/>
    <w:rsid w:val="00010F4B"/>
    <w:rsid w:val="00010F77"/>
    <w:rsid w:val="0001197A"/>
    <w:rsid w:val="00011E75"/>
    <w:rsid w:val="00012825"/>
    <w:rsid w:val="0001345E"/>
    <w:rsid w:val="00013624"/>
    <w:rsid w:val="000137C4"/>
    <w:rsid w:val="000139A1"/>
    <w:rsid w:val="0001434C"/>
    <w:rsid w:val="00014422"/>
    <w:rsid w:val="000144D2"/>
    <w:rsid w:val="000148FD"/>
    <w:rsid w:val="00014A6B"/>
    <w:rsid w:val="00014AD4"/>
    <w:rsid w:val="00015020"/>
    <w:rsid w:val="000155E9"/>
    <w:rsid w:val="00016ECA"/>
    <w:rsid w:val="0001734F"/>
    <w:rsid w:val="00017560"/>
    <w:rsid w:val="00017D47"/>
    <w:rsid w:val="00020146"/>
    <w:rsid w:val="00020741"/>
    <w:rsid w:val="000208F0"/>
    <w:rsid w:val="00021461"/>
    <w:rsid w:val="00021AD2"/>
    <w:rsid w:val="000224F3"/>
    <w:rsid w:val="0002292C"/>
    <w:rsid w:val="00022AD1"/>
    <w:rsid w:val="00023FB2"/>
    <w:rsid w:val="000244FB"/>
    <w:rsid w:val="00025142"/>
    <w:rsid w:val="000253BD"/>
    <w:rsid w:val="00025514"/>
    <w:rsid w:val="00025BAE"/>
    <w:rsid w:val="00026038"/>
    <w:rsid w:val="000261F5"/>
    <w:rsid w:val="00026697"/>
    <w:rsid w:val="0002674E"/>
    <w:rsid w:val="0002696B"/>
    <w:rsid w:val="0002741C"/>
    <w:rsid w:val="0002761C"/>
    <w:rsid w:val="00027C33"/>
    <w:rsid w:val="00030149"/>
    <w:rsid w:val="000302A4"/>
    <w:rsid w:val="000302B9"/>
    <w:rsid w:val="0003035D"/>
    <w:rsid w:val="0003102D"/>
    <w:rsid w:val="000312BB"/>
    <w:rsid w:val="00031645"/>
    <w:rsid w:val="00031B3A"/>
    <w:rsid w:val="00031F93"/>
    <w:rsid w:val="00031FB0"/>
    <w:rsid w:val="00032A27"/>
    <w:rsid w:val="00032A32"/>
    <w:rsid w:val="000341B7"/>
    <w:rsid w:val="000349AE"/>
    <w:rsid w:val="00034B43"/>
    <w:rsid w:val="00035588"/>
    <w:rsid w:val="00035B25"/>
    <w:rsid w:val="00036495"/>
    <w:rsid w:val="00036D6E"/>
    <w:rsid w:val="00036F3C"/>
    <w:rsid w:val="00037174"/>
    <w:rsid w:val="000376D1"/>
    <w:rsid w:val="0003770A"/>
    <w:rsid w:val="00037866"/>
    <w:rsid w:val="00040552"/>
    <w:rsid w:val="000409A6"/>
    <w:rsid w:val="00041516"/>
    <w:rsid w:val="000419E5"/>
    <w:rsid w:val="00041CA8"/>
    <w:rsid w:val="00041F34"/>
    <w:rsid w:val="0004275E"/>
    <w:rsid w:val="00042E73"/>
    <w:rsid w:val="000430E5"/>
    <w:rsid w:val="00043711"/>
    <w:rsid w:val="000437F6"/>
    <w:rsid w:val="00044398"/>
    <w:rsid w:val="00044EF8"/>
    <w:rsid w:val="00044F09"/>
    <w:rsid w:val="000454E9"/>
    <w:rsid w:val="00045851"/>
    <w:rsid w:val="000458E5"/>
    <w:rsid w:val="00045C4D"/>
    <w:rsid w:val="00046AEE"/>
    <w:rsid w:val="00047056"/>
    <w:rsid w:val="000472BA"/>
    <w:rsid w:val="00051406"/>
    <w:rsid w:val="00051FB1"/>
    <w:rsid w:val="000522B5"/>
    <w:rsid w:val="00052869"/>
    <w:rsid w:val="000528F5"/>
    <w:rsid w:val="00052DD1"/>
    <w:rsid w:val="00052F76"/>
    <w:rsid w:val="0005383D"/>
    <w:rsid w:val="00053E46"/>
    <w:rsid w:val="00054334"/>
    <w:rsid w:val="0005452B"/>
    <w:rsid w:val="00055290"/>
    <w:rsid w:val="00055884"/>
    <w:rsid w:val="00055A81"/>
    <w:rsid w:val="00055AB4"/>
    <w:rsid w:val="00056060"/>
    <w:rsid w:val="000562D3"/>
    <w:rsid w:val="000567F7"/>
    <w:rsid w:val="00056ACA"/>
    <w:rsid w:val="0005732D"/>
    <w:rsid w:val="0005783A"/>
    <w:rsid w:val="000579FD"/>
    <w:rsid w:val="00060608"/>
    <w:rsid w:val="000609FE"/>
    <w:rsid w:val="00060BDF"/>
    <w:rsid w:val="000611CD"/>
    <w:rsid w:val="00061CDA"/>
    <w:rsid w:val="000620C0"/>
    <w:rsid w:val="000624A1"/>
    <w:rsid w:val="00062879"/>
    <w:rsid w:val="0006308C"/>
    <w:rsid w:val="00063969"/>
    <w:rsid w:val="00063C31"/>
    <w:rsid w:val="0006518E"/>
    <w:rsid w:val="00065D04"/>
    <w:rsid w:val="00066DCB"/>
    <w:rsid w:val="00066EFB"/>
    <w:rsid w:val="0006754C"/>
    <w:rsid w:val="00067669"/>
    <w:rsid w:val="0006798A"/>
    <w:rsid w:val="00067CEA"/>
    <w:rsid w:val="0007133A"/>
    <w:rsid w:val="000713C6"/>
    <w:rsid w:val="00071711"/>
    <w:rsid w:val="0007190C"/>
    <w:rsid w:val="00071CE6"/>
    <w:rsid w:val="00071F90"/>
    <w:rsid w:val="000722AF"/>
    <w:rsid w:val="00072CCE"/>
    <w:rsid w:val="00072FD7"/>
    <w:rsid w:val="00072FF8"/>
    <w:rsid w:val="000732AF"/>
    <w:rsid w:val="00073746"/>
    <w:rsid w:val="000737AB"/>
    <w:rsid w:val="00073BC0"/>
    <w:rsid w:val="00073FE9"/>
    <w:rsid w:val="00074C13"/>
    <w:rsid w:val="00074DD7"/>
    <w:rsid w:val="00075099"/>
    <w:rsid w:val="00075868"/>
    <w:rsid w:val="00075C79"/>
    <w:rsid w:val="00076064"/>
    <w:rsid w:val="00076EF3"/>
    <w:rsid w:val="0007702C"/>
    <w:rsid w:val="00077216"/>
    <w:rsid w:val="00077A47"/>
    <w:rsid w:val="000805AC"/>
    <w:rsid w:val="0008077A"/>
    <w:rsid w:val="00080922"/>
    <w:rsid w:val="00081121"/>
    <w:rsid w:val="000813D3"/>
    <w:rsid w:val="00081B48"/>
    <w:rsid w:val="00081BD3"/>
    <w:rsid w:val="000825B2"/>
    <w:rsid w:val="000834CB"/>
    <w:rsid w:val="000835B8"/>
    <w:rsid w:val="000854AE"/>
    <w:rsid w:val="00085849"/>
    <w:rsid w:val="00085B9D"/>
    <w:rsid w:val="00085EE5"/>
    <w:rsid w:val="00085F9D"/>
    <w:rsid w:val="0008633B"/>
    <w:rsid w:val="000863A1"/>
    <w:rsid w:val="00086BAB"/>
    <w:rsid w:val="00086C6A"/>
    <w:rsid w:val="000872D7"/>
    <w:rsid w:val="0009055F"/>
    <w:rsid w:val="00090891"/>
    <w:rsid w:val="00090AF5"/>
    <w:rsid w:val="00090CCD"/>
    <w:rsid w:val="00090EBC"/>
    <w:rsid w:val="000912A0"/>
    <w:rsid w:val="00091404"/>
    <w:rsid w:val="0009155A"/>
    <w:rsid w:val="000918C5"/>
    <w:rsid w:val="00091931"/>
    <w:rsid w:val="0009288C"/>
    <w:rsid w:val="00092B20"/>
    <w:rsid w:val="00092FB3"/>
    <w:rsid w:val="000934ED"/>
    <w:rsid w:val="0009426A"/>
    <w:rsid w:val="000946B9"/>
    <w:rsid w:val="000947A7"/>
    <w:rsid w:val="00094A82"/>
    <w:rsid w:val="0009535D"/>
    <w:rsid w:val="000964F1"/>
    <w:rsid w:val="00096B29"/>
    <w:rsid w:val="0009775E"/>
    <w:rsid w:val="000A05D9"/>
    <w:rsid w:val="000A0E71"/>
    <w:rsid w:val="000A13D0"/>
    <w:rsid w:val="000A18D6"/>
    <w:rsid w:val="000A2650"/>
    <w:rsid w:val="000A27C6"/>
    <w:rsid w:val="000A31B9"/>
    <w:rsid w:val="000A335C"/>
    <w:rsid w:val="000A35C2"/>
    <w:rsid w:val="000A39F7"/>
    <w:rsid w:val="000A39FE"/>
    <w:rsid w:val="000A451C"/>
    <w:rsid w:val="000A49E5"/>
    <w:rsid w:val="000A4DB8"/>
    <w:rsid w:val="000A4E5A"/>
    <w:rsid w:val="000A4F3D"/>
    <w:rsid w:val="000A5392"/>
    <w:rsid w:val="000A578A"/>
    <w:rsid w:val="000A5C4C"/>
    <w:rsid w:val="000A618D"/>
    <w:rsid w:val="000A773A"/>
    <w:rsid w:val="000B03D2"/>
    <w:rsid w:val="000B0576"/>
    <w:rsid w:val="000B07E2"/>
    <w:rsid w:val="000B2227"/>
    <w:rsid w:val="000B2DF8"/>
    <w:rsid w:val="000B2E87"/>
    <w:rsid w:val="000B2F49"/>
    <w:rsid w:val="000B315F"/>
    <w:rsid w:val="000B39F9"/>
    <w:rsid w:val="000B3BDF"/>
    <w:rsid w:val="000B40B2"/>
    <w:rsid w:val="000B469B"/>
    <w:rsid w:val="000B544C"/>
    <w:rsid w:val="000B5B1D"/>
    <w:rsid w:val="000B60C7"/>
    <w:rsid w:val="000B679C"/>
    <w:rsid w:val="000B692D"/>
    <w:rsid w:val="000B7152"/>
    <w:rsid w:val="000B7DE0"/>
    <w:rsid w:val="000B7F38"/>
    <w:rsid w:val="000C0239"/>
    <w:rsid w:val="000C095A"/>
    <w:rsid w:val="000C0F98"/>
    <w:rsid w:val="000C1A18"/>
    <w:rsid w:val="000C1BBA"/>
    <w:rsid w:val="000C32E5"/>
    <w:rsid w:val="000C3459"/>
    <w:rsid w:val="000C3884"/>
    <w:rsid w:val="000C41F3"/>
    <w:rsid w:val="000C43C8"/>
    <w:rsid w:val="000C477F"/>
    <w:rsid w:val="000C4815"/>
    <w:rsid w:val="000C5448"/>
    <w:rsid w:val="000C5CA6"/>
    <w:rsid w:val="000C6386"/>
    <w:rsid w:val="000C67A0"/>
    <w:rsid w:val="000C714A"/>
    <w:rsid w:val="000C7601"/>
    <w:rsid w:val="000D081D"/>
    <w:rsid w:val="000D23C0"/>
    <w:rsid w:val="000D28EA"/>
    <w:rsid w:val="000D2C64"/>
    <w:rsid w:val="000D3521"/>
    <w:rsid w:val="000D3C82"/>
    <w:rsid w:val="000D3E0A"/>
    <w:rsid w:val="000D52F2"/>
    <w:rsid w:val="000D59B7"/>
    <w:rsid w:val="000D5EEF"/>
    <w:rsid w:val="000D5FB2"/>
    <w:rsid w:val="000D5FF4"/>
    <w:rsid w:val="000D62C7"/>
    <w:rsid w:val="000D62C8"/>
    <w:rsid w:val="000D6732"/>
    <w:rsid w:val="000D68A4"/>
    <w:rsid w:val="000D7126"/>
    <w:rsid w:val="000D7E49"/>
    <w:rsid w:val="000E0B9F"/>
    <w:rsid w:val="000E12FA"/>
    <w:rsid w:val="000E1B37"/>
    <w:rsid w:val="000E1F28"/>
    <w:rsid w:val="000E1FE0"/>
    <w:rsid w:val="000E263A"/>
    <w:rsid w:val="000E3478"/>
    <w:rsid w:val="000E479C"/>
    <w:rsid w:val="000E4EBB"/>
    <w:rsid w:val="000E5437"/>
    <w:rsid w:val="000E6E51"/>
    <w:rsid w:val="000F0662"/>
    <w:rsid w:val="000F0894"/>
    <w:rsid w:val="000F0A78"/>
    <w:rsid w:val="000F0B6E"/>
    <w:rsid w:val="000F14CB"/>
    <w:rsid w:val="000F1D08"/>
    <w:rsid w:val="000F39EC"/>
    <w:rsid w:val="000F41FB"/>
    <w:rsid w:val="000F42A3"/>
    <w:rsid w:val="000F47B7"/>
    <w:rsid w:val="000F492B"/>
    <w:rsid w:val="000F4EDC"/>
    <w:rsid w:val="000F56F7"/>
    <w:rsid w:val="000F59B3"/>
    <w:rsid w:val="000F5AF2"/>
    <w:rsid w:val="000F5D13"/>
    <w:rsid w:val="000F7276"/>
    <w:rsid w:val="000F72ED"/>
    <w:rsid w:val="000F780F"/>
    <w:rsid w:val="000F7A3D"/>
    <w:rsid w:val="000F7CC5"/>
    <w:rsid w:val="000F7D9F"/>
    <w:rsid w:val="000F7FF7"/>
    <w:rsid w:val="001000B2"/>
    <w:rsid w:val="001000F0"/>
    <w:rsid w:val="0010020F"/>
    <w:rsid w:val="00100F81"/>
    <w:rsid w:val="0010119E"/>
    <w:rsid w:val="001011FD"/>
    <w:rsid w:val="001013E2"/>
    <w:rsid w:val="00101833"/>
    <w:rsid w:val="00101DB6"/>
    <w:rsid w:val="00101FB1"/>
    <w:rsid w:val="00101FB2"/>
    <w:rsid w:val="00102091"/>
    <w:rsid w:val="00102A19"/>
    <w:rsid w:val="00103780"/>
    <w:rsid w:val="00104E1B"/>
    <w:rsid w:val="00104F59"/>
    <w:rsid w:val="001050AD"/>
    <w:rsid w:val="001053EB"/>
    <w:rsid w:val="001056D0"/>
    <w:rsid w:val="0010571E"/>
    <w:rsid w:val="00105926"/>
    <w:rsid w:val="001062D0"/>
    <w:rsid w:val="0010659B"/>
    <w:rsid w:val="00106DF8"/>
    <w:rsid w:val="00107479"/>
    <w:rsid w:val="00107C85"/>
    <w:rsid w:val="00107DEB"/>
    <w:rsid w:val="00107F1D"/>
    <w:rsid w:val="00110218"/>
    <w:rsid w:val="00111DAA"/>
    <w:rsid w:val="00111FD0"/>
    <w:rsid w:val="001126F7"/>
    <w:rsid w:val="00113738"/>
    <w:rsid w:val="00113FFC"/>
    <w:rsid w:val="001140AE"/>
    <w:rsid w:val="00114AA1"/>
    <w:rsid w:val="00114BC0"/>
    <w:rsid w:val="0011539F"/>
    <w:rsid w:val="001154A6"/>
    <w:rsid w:val="00115537"/>
    <w:rsid w:val="00115E70"/>
    <w:rsid w:val="00116822"/>
    <w:rsid w:val="00116968"/>
    <w:rsid w:val="00116CE5"/>
    <w:rsid w:val="00116FC2"/>
    <w:rsid w:val="001173FA"/>
    <w:rsid w:val="001174D6"/>
    <w:rsid w:val="00117E6B"/>
    <w:rsid w:val="00117E71"/>
    <w:rsid w:val="00120697"/>
    <w:rsid w:val="001209AF"/>
    <w:rsid w:val="00120F43"/>
    <w:rsid w:val="00121BC1"/>
    <w:rsid w:val="00121C45"/>
    <w:rsid w:val="0012320C"/>
    <w:rsid w:val="00124DAD"/>
    <w:rsid w:val="00125068"/>
    <w:rsid w:val="00125237"/>
    <w:rsid w:val="001253E7"/>
    <w:rsid w:val="0012612C"/>
    <w:rsid w:val="0012631D"/>
    <w:rsid w:val="00126791"/>
    <w:rsid w:val="00126F62"/>
    <w:rsid w:val="00126FE2"/>
    <w:rsid w:val="001277E8"/>
    <w:rsid w:val="00127997"/>
    <w:rsid w:val="0013022A"/>
    <w:rsid w:val="00130E82"/>
    <w:rsid w:val="001313E2"/>
    <w:rsid w:val="00132885"/>
    <w:rsid w:val="00133268"/>
    <w:rsid w:val="0013328E"/>
    <w:rsid w:val="00133A25"/>
    <w:rsid w:val="00133DF0"/>
    <w:rsid w:val="001340DE"/>
    <w:rsid w:val="001343BE"/>
    <w:rsid w:val="001348E6"/>
    <w:rsid w:val="0013543F"/>
    <w:rsid w:val="0013554B"/>
    <w:rsid w:val="00135833"/>
    <w:rsid w:val="00136130"/>
    <w:rsid w:val="00136E3A"/>
    <w:rsid w:val="00137359"/>
    <w:rsid w:val="00140252"/>
    <w:rsid w:val="00140A37"/>
    <w:rsid w:val="00140D7A"/>
    <w:rsid w:val="0014112F"/>
    <w:rsid w:val="00141A0E"/>
    <w:rsid w:val="001427D5"/>
    <w:rsid w:val="00142A17"/>
    <w:rsid w:val="00143824"/>
    <w:rsid w:val="0014386F"/>
    <w:rsid w:val="001444D7"/>
    <w:rsid w:val="001445E2"/>
    <w:rsid w:val="001446AB"/>
    <w:rsid w:val="00145050"/>
    <w:rsid w:val="001457E2"/>
    <w:rsid w:val="001459D0"/>
    <w:rsid w:val="00145EDC"/>
    <w:rsid w:val="00145F11"/>
    <w:rsid w:val="001466CE"/>
    <w:rsid w:val="00146936"/>
    <w:rsid w:val="00146F3A"/>
    <w:rsid w:val="001471D4"/>
    <w:rsid w:val="00147A1E"/>
    <w:rsid w:val="00147B57"/>
    <w:rsid w:val="00147D2B"/>
    <w:rsid w:val="00150213"/>
    <w:rsid w:val="00150334"/>
    <w:rsid w:val="00150B53"/>
    <w:rsid w:val="00150BF1"/>
    <w:rsid w:val="00151CD7"/>
    <w:rsid w:val="00151E1C"/>
    <w:rsid w:val="001526DA"/>
    <w:rsid w:val="00152980"/>
    <w:rsid w:val="00152C75"/>
    <w:rsid w:val="00153B50"/>
    <w:rsid w:val="00153EE9"/>
    <w:rsid w:val="00154A93"/>
    <w:rsid w:val="00155D8F"/>
    <w:rsid w:val="00155EE7"/>
    <w:rsid w:val="00156127"/>
    <w:rsid w:val="00156151"/>
    <w:rsid w:val="001569F4"/>
    <w:rsid w:val="00156BE8"/>
    <w:rsid w:val="001571B8"/>
    <w:rsid w:val="00160125"/>
    <w:rsid w:val="00160CD1"/>
    <w:rsid w:val="001618E0"/>
    <w:rsid w:val="0016197A"/>
    <w:rsid w:val="001620B6"/>
    <w:rsid w:val="001627A5"/>
    <w:rsid w:val="00162992"/>
    <w:rsid w:val="00163877"/>
    <w:rsid w:val="00163EAD"/>
    <w:rsid w:val="001641FD"/>
    <w:rsid w:val="001644BF"/>
    <w:rsid w:val="00164B4E"/>
    <w:rsid w:val="00164E45"/>
    <w:rsid w:val="00165003"/>
    <w:rsid w:val="001652E4"/>
    <w:rsid w:val="00165767"/>
    <w:rsid w:val="00165D24"/>
    <w:rsid w:val="00165F38"/>
    <w:rsid w:val="001664E7"/>
    <w:rsid w:val="00167125"/>
    <w:rsid w:val="00167C9F"/>
    <w:rsid w:val="00167F4D"/>
    <w:rsid w:val="00170422"/>
    <w:rsid w:val="00170463"/>
    <w:rsid w:val="0017183E"/>
    <w:rsid w:val="00171EF1"/>
    <w:rsid w:val="00172AD7"/>
    <w:rsid w:val="0017311D"/>
    <w:rsid w:val="0017316E"/>
    <w:rsid w:val="00173191"/>
    <w:rsid w:val="00173909"/>
    <w:rsid w:val="0017397C"/>
    <w:rsid w:val="00173C4A"/>
    <w:rsid w:val="0017417A"/>
    <w:rsid w:val="00175C31"/>
    <w:rsid w:val="00176F85"/>
    <w:rsid w:val="00177A82"/>
    <w:rsid w:val="001802D7"/>
    <w:rsid w:val="00180A3B"/>
    <w:rsid w:val="00180B71"/>
    <w:rsid w:val="00180CFA"/>
    <w:rsid w:val="00181129"/>
    <w:rsid w:val="00181D8F"/>
    <w:rsid w:val="001822DF"/>
    <w:rsid w:val="001830BA"/>
    <w:rsid w:val="00183EFB"/>
    <w:rsid w:val="001848CE"/>
    <w:rsid w:val="00184CCD"/>
    <w:rsid w:val="00184DC4"/>
    <w:rsid w:val="00185446"/>
    <w:rsid w:val="0018548A"/>
    <w:rsid w:val="001855F4"/>
    <w:rsid w:val="00185770"/>
    <w:rsid w:val="001859E5"/>
    <w:rsid w:val="00185B7A"/>
    <w:rsid w:val="00185F7A"/>
    <w:rsid w:val="0018617F"/>
    <w:rsid w:val="001862F8"/>
    <w:rsid w:val="001865E4"/>
    <w:rsid w:val="00186816"/>
    <w:rsid w:val="00186897"/>
    <w:rsid w:val="00187823"/>
    <w:rsid w:val="00190488"/>
    <w:rsid w:val="00190B85"/>
    <w:rsid w:val="0019111B"/>
    <w:rsid w:val="00191AD8"/>
    <w:rsid w:val="0019259F"/>
    <w:rsid w:val="0019304B"/>
    <w:rsid w:val="001931DE"/>
    <w:rsid w:val="00193491"/>
    <w:rsid w:val="00193E52"/>
    <w:rsid w:val="00194049"/>
    <w:rsid w:val="00194F49"/>
    <w:rsid w:val="00195316"/>
    <w:rsid w:val="0019573E"/>
    <w:rsid w:val="00195763"/>
    <w:rsid w:val="00196187"/>
    <w:rsid w:val="0019673C"/>
    <w:rsid w:val="001968D9"/>
    <w:rsid w:val="00197264"/>
    <w:rsid w:val="00197441"/>
    <w:rsid w:val="00197B56"/>
    <w:rsid w:val="001A0AE2"/>
    <w:rsid w:val="001A0EF4"/>
    <w:rsid w:val="001A1239"/>
    <w:rsid w:val="001A150B"/>
    <w:rsid w:val="001A156D"/>
    <w:rsid w:val="001A163F"/>
    <w:rsid w:val="001A1A76"/>
    <w:rsid w:val="001A1CA1"/>
    <w:rsid w:val="001A2014"/>
    <w:rsid w:val="001A2126"/>
    <w:rsid w:val="001A2168"/>
    <w:rsid w:val="001A2B19"/>
    <w:rsid w:val="001A2F73"/>
    <w:rsid w:val="001A3AFF"/>
    <w:rsid w:val="001A3F6F"/>
    <w:rsid w:val="001A4190"/>
    <w:rsid w:val="001A42F3"/>
    <w:rsid w:val="001A4454"/>
    <w:rsid w:val="001A47F6"/>
    <w:rsid w:val="001A486F"/>
    <w:rsid w:val="001A4DDF"/>
    <w:rsid w:val="001A4EDC"/>
    <w:rsid w:val="001A5A69"/>
    <w:rsid w:val="001A5B6E"/>
    <w:rsid w:val="001A5BCB"/>
    <w:rsid w:val="001A649C"/>
    <w:rsid w:val="001A6838"/>
    <w:rsid w:val="001A742A"/>
    <w:rsid w:val="001B0538"/>
    <w:rsid w:val="001B0816"/>
    <w:rsid w:val="001B096E"/>
    <w:rsid w:val="001B1273"/>
    <w:rsid w:val="001B13ED"/>
    <w:rsid w:val="001B1577"/>
    <w:rsid w:val="001B21E3"/>
    <w:rsid w:val="001B287B"/>
    <w:rsid w:val="001B2E62"/>
    <w:rsid w:val="001B32FE"/>
    <w:rsid w:val="001B3540"/>
    <w:rsid w:val="001B44A4"/>
    <w:rsid w:val="001B47B7"/>
    <w:rsid w:val="001B4974"/>
    <w:rsid w:val="001B4D9B"/>
    <w:rsid w:val="001B50F6"/>
    <w:rsid w:val="001B51CD"/>
    <w:rsid w:val="001B557F"/>
    <w:rsid w:val="001B6E41"/>
    <w:rsid w:val="001B6FBC"/>
    <w:rsid w:val="001B7047"/>
    <w:rsid w:val="001B70DA"/>
    <w:rsid w:val="001B7413"/>
    <w:rsid w:val="001B7C36"/>
    <w:rsid w:val="001B7FF2"/>
    <w:rsid w:val="001C0871"/>
    <w:rsid w:val="001C0906"/>
    <w:rsid w:val="001C13B0"/>
    <w:rsid w:val="001C175D"/>
    <w:rsid w:val="001C1B99"/>
    <w:rsid w:val="001C1BD2"/>
    <w:rsid w:val="001C1C98"/>
    <w:rsid w:val="001C25F8"/>
    <w:rsid w:val="001C2DDE"/>
    <w:rsid w:val="001C316D"/>
    <w:rsid w:val="001C3757"/>
    <w:rsid w:val="001C3BF3"/>
    <w:rsid w:val="001C3E40"/>
    <w:rsid w:val="001C41DF"/>
    <w:rsid w:val="001C524A"/>
    <w:rsid w:val="001C599A"/>
    <w:rsid w:val="001C5D6C"/>
    <w:rsid w:val="001C6068"/>
    <w:rsid w:val="001C60D7"/>
    <w:rsid w:val="001C7291"/>
    <w:rsid w:val="001C746E"/>
    <w:rsid w:val="001C7A51"/>
    <w:rsid w:val="001C7B3F"/>
    <w:rsid w:val="001D11CD"/>
    <w:rsid w:val="001D1B42"/>
    <w:rsid w:val="001D1CC8"/>
    <w:rsid w:val="001D242F"/>
    <w:rsid w:val="001D24C6"/>
    <w:rsid w:val="001D338B"/>
    <w:rsid w:val="001D3CBA"/>
    <w:rsid w:val="001D3CFD"/>
    <w:rsid w:val="001D4D59"/>
    <w:rsid w:val="001D4FD4"/>
    <w:rsid w:val="001D5301"/>
    <w:rsid w:val="001D5C49"/>
    <w:rsid w:val="001D5D49"/>
    <w:rsid w:val="001D5E81"/>
    <w:rsid w:val="001D5F53"/>
    <w:rsid w:val="001D604E"/>
    <w:rsid w:val="001D60B6"/>
    <w:rsid w:val="001D682A"/>
    <w:rsid w:val="001D761C"/>
    <w:rsid w:val="001D7EF0"/>
    <w:rsid w:val="001E0AB4"/>
    <w:rsid w:val="001E0D2B"/>
    <w:rsid w:val="001E12CE"/>
    <w:rsid w:val="001E19C1"/>
    <w:rsid w:val="001E2583"/>
    <w:rsid w:val="001E27FC"/>
    <w:rsid w:val="001E3447"/>
    <w:rsid w:val="001E3464"/>
    <w:rsid w:val="001E4742"/>
    <w:rsid w:val="001E4DCA"/>
    <w:rsid w:val="001E57E3"/>
    <w:rsid w:val="001E5C2C"/>
    <w:rsid w:val="001E6177"/>
    <w:rsid w:val="001E6E48"/>
    <w:rsid w:val="001E71E8"/>
    <w:rsid w:val="001E724E"/>
    <w:rsid w:val="001E7664"/>
    <w:rsid w:val="001E790A"/>
    <w:rsid w:val="001F13D8"/>
    <w:rsid w:val="001F1C45"/>
    <w:rsid w:val="001F27A6"/>
    <w:rsid w:val="001F29A4"/>
    <w:rsid w:val="001F4D0B"/>
    <w:rsid w:val="001F56CD"/>
    <w:rsid w:val="001F58D7"/>
    <w:rsid w:val="001F5F4B"/>
    <w:rsid w:val="0020032A"/>
    <w:rsid w:val="00200932"/>
    <w:rsid w:val="0020105B"/>
    <w:rsid w:val="00201563"/>
    <w:rsid w:val="00203428"/>
    <w:rsid w:val="00203CFD"/>
    <w:rsid w:val="00204708"/>
    <w:rsid w:val="00204A07"/>
    <w:rsid w:val="00204D2F"/>
    <w:rsid w:val="002055C9"/>
    <w:rsid w:val="00205632"/>
    <w:rsid w:val="00205AB4"/>
    <w:rsid w:val="00205D56"/>
    <w:rsid w:val="00206CC9"/>
    <w:rsid w:val="00206EA3"/>
    <w:rsid w:val="0020747D"/>
    <w:rsid w:val="00207730"/>
    <w:rsid w:val="00207B7F"/>
    <w:rsid w:val="00207CC2"/>
    <w:rsid w:val="00210987"/>
    <w:rsid w:val="0021099F"/>
    <w:rsid w:val="00210C81"/>
    <w:rsid w:val="002112BC"/>
    <w:rsid w:val="00211A46"/>
    <w:rsid w:val="00212196"/>
    <w:rsid w:val="002123A8"/>
    <w:rsid w:val="0021298C"/>
    <w:rsid w:val="00212C79"/>
    <w:rsid w:val="002131F8"/>
    <w:rsid w:val="002134F6"/>
    <w:rsid w:val="002135C0"/>
    <w:rsid w:val="00213905"/>
    <w:rsid w:val="0021488D"/>
    <w:rsid w:val="00214B25"/>
    <w:rsid w:val="00215ACB"/>
    <w:rsid w:val="00215B69"/>
    <w:rsid w:val="00215F6E"/>
    <w:rsid w:val="00216A39"/>
    <w:rsid w:val="00216C1A"/>
    <w:rsid w:val="00216E3D"/>
    <w:rsid w:val="00217148"/>
    <w:rsid w:val="00217325"/>
    <w:rsid w:val="002176D2"/>
    <w:rsid w:val="00217FE7"/>
    <w:rsid w:val="0022001B"/>
    <w:rsid w:val="0022035B"/>
    <w:rsid w:val="0022038F"/>
    <w:rsid w:val="00220B46"/>
    <w:rsid w:val="00221C43"/>
    <w:rsid w:val="00222567"/>
    <w:rsid w:val="00222568"/>
    <w:rsid w:val="00222B40"/>
    <w:rsid w:val="00222E0D"/>
    <w:rsid w:val="00223174"/>
    <w:rsid w:val="00223ABA"/>
    <w:rsid w:val="00224349"/>
    <w:rsid w:val="0022451D"/>
    <w:rsid w:val="00224A6A"/>
    <w:rsid w:val="002253CF"/>
    <w:rsid w:val="00225622"/>
    <w:rsid w:val="00225676"/>
    <w:rsid w:val="00225D67"/>
    <w:rsid w:val="0022617E"/>
    <w:rsid w:val="002267BD"/>
    <w:rsid w:val="0022705D"/>
    <w:rsid w:val="002275AE"/>
    <w:rsid w:val="002276E3"/>
    <w:rsid w:val="002278A3"/>
    <w:rsid w:val="002307AF"/>
    <w:rsid w:val="00230E89"/>
    <w:rsid w:val="00230F8A"/>
    <w:rsid w:val="00231199"/>
    <w:rsid w:val="0023228F"/>
    <w:rsid w:val="0023246A"/>
    <w:rsid w:val="00232932"/>
    <w:rsid w:val="00232A93"/>
    <w:rsid w:val="00232C3C"/>
    <w:rsid w:val="00232DFF"/>
    <w:rsid w:val="002333B6"/>
    <w:rsid w:val="00233673"/>
    <w:rsid w:val="002338A9"/>
    <w:rsid w:val="0023425C"/>
    <w:rsid w:val="0023517A"/>
    <w:rsid w:val="0023540B"/>
    <w:rsid w:val="002357F7"/>
    <w:rsid w:val="0023639D"/>
    <w:rsid w:val="00236732"/>
    <w:rsid w:val="00237D5F"/>
    <w:rsid w:val="00237DE2"/>
    <w:rsid w:val="002410DA"/>
    <w:rsid w:val="00241206"/>
    <w:rsid w:val="0024153D"/>
    <w:rsid w:val="0024156E"/>
    <w:rsid w:val="00241968"/>
    <w:rsid w:val="00241D3A"/>
    <w:rsid w:val="00242772"/>
    <w:rsid w:val="002437A8"/>
    <w:rsid w:val="00244493"/>
    <w:rsid w:val="00244882"/>
    <w:rsid w:val="00244B28"/>
    <w:rsid w:val="00244BFD"/>
    <w:rsid w:val="00244EF2"/>
    <w:rsid w:val="002453A9"/>
    <w:rsid w:val="0024554D"/>
    <w:rsid w:val="00245560"/>
    <w:rsid w:val="00246359"/>
    <w:rsid w:val="00246863"/>
    <w:rsid w:val="00246978"/>
    <w:rsid w:val="002472AF"/>
    <w:rsid w:val="002472ED"/>
    <w:rsid w:val="002476B5"/>
    <w:rsid w:val="002478DE"/>
    <w:rsid w:val="00247A10"/>
    <w:rsid w:val="00247A31"/>
    <w:rsid w:val="00247F4A"/>
    <w:rsid w:val="002502BD"/>
    <w:rsid w:val="002504D2"/>
    <w:rsid w:val="002509A0"/>
    <w:rsid w:val="002519AE"/>
    <w:rsid w:val="00252343"/>
    <w:rsid w:val="00253A0C"/>
    <w:rsid w:val="0025407A"/>
    <w:rsid w:val="002543CB"/>
    <w:rsid w:val="002551DD"/>
    <w:rsid w:val="002555B9"/>
    <w:rsid w:val="00255710"/>
    <w:rsid w:val="00255876"/>
    <w:rsid w:val="00255ABF"/>
    <w:rsid w:val="00255E09"/>
    <w:rsid w:val="00255EA9"/>
    <w:rsid w:val="00256A37"/>
    <w:rsid w:val="00256DA5"/>
    <w:rsid w:val="00260751"/>
    <w:rsid w:val="00261387"/>
    <w:rsid w:val="00261B24"/>
    <w:rsid w:val="00261CF6"/>
    <w:rsid w:val="002624FC"/>
    <w:rsid w:val="0026295D"/>
    <w:rsid w:val="00262A1D"/>
    <w:rsid w:val="00262AA6"/>
    <w:rsid w:val="00262ABF"/>
    <w:rsid w:val="00263087"/>
    <w:rsid w:val="00263421"/>
    <w:rsid w:val="0026363A"/>
    <w:rsid w:val="002652FE"/>
    <w:rsid w:val="0026544E"/>
    <w:rsid w:val="00265B3D"/>
    <w:rsid w:val="00265D65"/>
    <w:rsid w:val="0026660C"/>
    <w:rsid w:val="00266626"/>
    <w:rsid w:val="002667DD"/>
    <w:rsid w:val="00266B3E"/>
    <w:rsid w:val="00266E43"/>
    <w:rsid w:val="00266FBA"/>
    <w:rsid w:val="002673BD"/>
    <w:rsid w:val="0026753A"/>
    <w:rsid w:val="00267B4E"/>
    <w:rsid w:val="00267D25"/>
    <w:rsid w:val="00267F3C"/>
    <w:rsid w:val="00270090"/>
    <w:rsid w:val="00270096"/>
    <w:rsid w:val="00271168"/>
    <w:rsid w:val="0027122E"/>
    <w:rsid w:val="00271238"/>
    <w:rsid w:val="00271FB4"/>
    <w:rsid w:val="002731F5"/>
    <w:rsid w:val="00273959"/>
    <w:rsid w:val="002739F2"/>
    <w:rsid w:val="00273D03"/>
    <w:rsid w:val="0027481B"/>
    <w:rsid w:val="00274E05"/>
    <w:rsid w:val="00275608"/>
    <w:rsid w:val="00276F03"/>
    <w:rsid w:val="002773F2"/>
    <w:rsid w:val="00277EFE"/>
    <w:rsid w:val="0028020A"/>
    <w:rsid w:val="002803AF"/>
    <w:rsid w:val="00280F16"/>
    <w:rsid w:val="00281979"/>
    <w:rsid w:val="00281A98"/>
    <w:rsid w:val="00281BC5"/>
    <w:rsid w:val="0028201D"/>
    <w:rsid w:val="00282AF5"/>
    <w:rsid w:val="00282C41"/>
    <w:rsid w:val="00282CA5"/>
    <w:rsid w:val="00283346"/>
    <w:rsid w:val="00284093"/>
    <w:rsid w:val="002843B5"/>
    <w:rsid w:val="00284D0E"/>
    <w:rsid w:val="00284D33"/>
    <w:rsid w:val="00284EA8"/>
    <w:rsid w:val="00285215"/>
    <w:rsid w:val="00285BC3"/>
    <w:rsid w:val="002862B3"/>
    <w:rsid w:val="00286D02"/>
    <w:rsid w:val="002873EB"/>
    <w:rsid w:val="0028752A"/>
    <w:rsid w:val="002878A0"/>
    <w:rsid w:val="002878AB"/>
    <w:rsid w:val="00287C64"/>
    <w:rsid w:val="00287D09"/>
    <w:rsid w:val="0029076D"/>
    <w:rsid w:val="00291625"/>
    <w:rsid w:val="0029167B"/>
    <w:rsid w:val="00291C29"/>
    <w:rsid w:val="00291D73"/>
    <w:rsid w:val="0029261D"/>
    <w:rsid w:val="00292B41"/>
    <w:rsid w:val="0029344B"/>
    <w:rsid w:val="00293766"/>
    <w:rsid w:val="002942C8"/>
    <w:rsid w:val="00294493"/>
    <w:rsid w:val="002947A2"/>
    <w:rsid w:val="00294B30"/>
    <w:rsid w:val="0029531F"/>
    <w:rsid w:val="00295FD6"/>
    <w:rsid w:val="0029634E"/>
    <w:rsid w:val="00296BC9"/>
    <w:rsid w:val="00297613"/>
    <w:rsid w:val="002977AE"/>
    <w:rsid w:val="002A1627"/>
    <w:rsid w:val="002A1726"/>
    <w:rsid w:val="002A1B62"/>
    <w:rsid w:val="002A1FBF"/>
    <w:rsid w:val="002A2308"/>
    <w:rsid w:val="002A251E"/>
    <w:rsid w:val="002A2681"/>
    <w:rsid w:val="002A26BE"/>
    <w:rsid w:val="002A3075"/>
    <w:rsid w:val="002A36D0"/>
    <w:rsid w:val="002A3931"/>
    <w:rsid w:val="002A3A79"/>
    <w:rsid w:val="002A3EC9"/>
    <w:rsid w:val="002A3FF6"/>
    <w:rsid w:val="002A4978"/>
    <w:rsid w:val="002A4B06"/>
    <w:rsid w:val="002A4DE9"/>
    <w:rsid w:val="002A5018"/>
    <w:rsid w:val="002A5893"/>
    <w:rsid w:val="002A5CE0"/>
    <w:rsid w:val="002A68A8"/>
    <w:rsid w:val="002A68D5"/>
    <w:rsid w:val="002A6AB2"/>
    <w:rsid w:val="002A75F6"/>
    <w:rsid w:val="002A761F"/>
    <w:rsid w:val="002A7B5E"/>
    <w:rsid w:val="002A7C4D"/>
    <w:rsid w:val="002A7CCF"/>
    <w:rsid w:val="002B0257"/>
    <w:rsid w:val="002B0437"/>
    <w:rsid w:val="002B0AD6"/>
    <w:rsid w:val="002B0B1E"/>
    <w:rsid w:val="002B10A0"/>
    <w:rsid w:val="002B144D"/>
    <w:rsid w:val="002B19FA"/>
    <w:rsid w:val="002B1E68"/>
    <w:rsid w:val="002B20A9"/>
    <w:rsid w:val="002B22CE"/>
    <w:rsid w:val="002B24CD"/>
    <w:rsid w:val="002B2B63"/>
    <w:rsid w:val="002B2C88"/>
    <w:rsid w:val="002B32B8"/>
    <w:rsid w:val="002B36B6"/>
    <w:rsid w:val="002B4332"/>
    <w:rsid w:val="002B43EB"/>
    <w:rsid w:val="002B4C9E"/>
    <w:rsid w:val="002B5177"/>
    <w:rsid w:val="002B574E"/>
    <w:rsid w:val="002B6519"/>
    <w:rsid w:val="002B7743"/>
    <w:rsid w:val="002C05D2"/>
    <w:rsid w:val="002C1B3B"/>
    <w:rsid w:val="002C1BD2"/>
    <w:rsid w:val="002C382D"/>
    <w:rsid w:val="002C3CBE"/>
    <w:rsid w:val="002C3EC0"/>
    <w:rsid w:val="002C3ECD"/>
    <w:rsid w:val="002C4069"/>
    <w:rsid w:val="002C4A44"/>
    <w:rsid w:val="002C4D9A"/>
    <w:rsid w:val="002C4EDC"/>
    <w:rsid w:val="002C5203"/>
    <w:rsid w:val="002C552A"/>
    <w:rsid w:val="002C57BD"/>
    <w:rsid w:val="002C5DE8"/>
    <w:rsid w:val="002C5DFC"/>
    <w:rsid w:val="002C61C4"/>
    <w:rsid w:val="002C7495"/>
    <w:rsid w:val="002C755A"/>
    <w:rsid w:val="002C7A94"/>
    <w:rsid w:val="002C7CF5"/>
    <w:rsid w:val="002D0877"/>
    <w:rsid w:val="002D10CE"/>
    <w:rsid w:val="002D113C"/>
    <w:rsid w:val="002D1A6A"/>
    <w:rsid w:val="002D2234"/>
    <w:rsid w:val="002D2D8C"/>
    <w:rsid w:val="002D33AF"/>
    <w:rsid w:val="002D3B15"/>
    <w:rsid w:val="002D3DE3"/>
    <w:rsid w:val="002D4637"/>
    <w:rsid w:val="002D48A8"/>
    <w:rsid w:val="002D4CFF"/>
    <w:rsid w:val="002D53D7"/>
    <w:rsid w:val="002D54DF"/>
    <w:rsid w:val="002D68FB"/>
    <w:rsid w:val="002D77B1"/>
    <w:rsid w:val="002D7AB1"/>
    <w:rsid w:val="002D7B54"/>
    <w:rsid w:val="002E02D5"/>
    <w:rsid w:val="002E0A70"/>
    <w:rsid w:val="002E138C"/>
    <w:rsid w:val="002E1563"/>
    <w:rsid w:val="002E1889"/>
    <w:rsid w:val="002E1C78"/>
    <w:rsid w:val="002E22C3"/>
    <w:rsid w:val="002E2315"/>
    <w:rsid w:val="002E2490"/>
    <w:rsid w:val="002E351A"/>
    <w:rsid w:val="002E3AA9"/>
    <w:rsid w:val="002E3BB4"/>
    <w:rsid w:val="002E3DBE"/>
    <w:rsid w:val="002E3FAD"/>
    <w:rsid w:val="002E51B2"/>
    <w:rsid w:val="002E5ECB"/>
    <w:rsid w:val="002E6303"/>
    <w:rsid w:val="002E705E"/>
    <w:rsid w:val="002E76C6"/>
    <w:rsid w:val="002E7C6F"/>
    <w:rsid w:val="002F05BD"/>
    <w:rsid w:val="002F07B9"/>
    <w:rsid w:val="002F0BF7"/>
    <w:rsid w:val="002F13A0"/>
    <w:rsid w:val="002F19EF"/>
    <w:rsid w:val="002F293F"/>
    <w:rsid w:val="002F2E35"/>
    <w:rsid w:val="002F2FF1"/>
    <w:rsid w:val="002F3112"/>
    <w:rsid w:val="002F31B3"/>
    <w:rsid w:val="002F3855"/>
    <w:rsid w:val="002F43AE"/>
    <w:rsid w:val="002F493D"/>
    <w:rsid w:val="002F4983"/>
    <w:rsid w:val="002F4D3C"/>
    <w:rsid w:val="002F4F8D"/>
    <w:rsid w:val="002F55E7"/>
    <w:rsid w:val="002F5675"/>
    <w:rsid w:val="002F579A"/>
    <w:rsid w:val="002F591E"/>
    <w:rsid w:val="002F5970"/>
    <w:rsid w:val="002F5A22"/>
    <w:rsid w:val="002F6766"/>
    <w:rsid w:val="002F6A6A"/>
    <w:rsid w:val="002F6ED9"/>
    <w:rsid w:val="002F6EEC"/>
    <w:rsid w:val="00300726"/>
    <w:rsid w:val="003019D1"/>
    <w:rsid w:val="003024C9"/>
    <w:rsid w:val="00302718"/>
    <w:rsid w:val="0030285A"/>
    <w:rsid w:val="00302A2F"/>
    <w:rsid w:val="0030370D"/>
    <w:rsid w:val="00303E76"/>
    <w:rsid w:val="00304D0E"/>
    <w:rsid w:val="00305658"/>
    <w:rsid w:val="003056B7"/>
    <w:rsid w:val="003061D3"/>
    <w:rsid w:val="00306213"/>
    <w:rsid w:val="003065EE"/>
    <w:rsid w:val="00306708"/>
    <w:rsid w:val="00306C7A"/>
    <w:rsid w:val="003071E7"/>
    <w:rsid w:val="003072CE"/>
    <w:rsid w:val="0030767D"/>
    <w:rsid w:val="003105A1"/>
    <w:rsid w:val="00310A44"/>
    <w:rsid w:val="00310A81"/>
    <w:rsid w:val="00310D16"/>
    <w:rsid w:val="00312578"/>
    <w:rsid w:val="00312ADE"/>
    <w:rsid w:val="0031314C"/>
    <w:rsid w:val="00313D49"/>
    <w:rsid w:val="00313E05"/>
    <w:rsid w:val="003141F6"/>
    <w:rsid w:val="003145B3"/>
    <w:rsid w:val="003148DF"/>
    <w:rsid w:val="00314A2B"/>
    <w:rsid w:val="00314E2B"/>
    <w:rsid w:val="0031515C"/>
    <w:rsid w:val="00315F53"/>
    <w:rsid w:val="0031694D"/>
    <w:rsid w:val="00316B45"/>
    <w:rsid w:val="0031741E"/>
    <w:rsid w:val="00317576"/>
    <w:rsid w:val="00317823"/>
    <w:rsid w:val="003179F3"/>
    <w:rsid w:val="00317B53"/>
    <w:rsid w:val="00317BD5"/>
    <w:rsid w:val="00320967"/>
    <w:rsid w:val="0032153C"/>
    <w:rsid w:val="0032250C"/>
    <w:rsid w:val="0032337B"/>
    <w:rsid w:val="003237C1"/>
    <w:rsid w:val="00323B47"/>
    <w:rsid w:val="00323BA7"/>
    <w:rsid w:val="00323E94"/>
    <w:rsid w:val="00324522"/>
    <w:rsid w:val="00324B47"/>
    <w:rsid w:val="00324DB5"/>
    <w:rsid w:val="0032571B"/>
    <w:rsid w:val="003260CA"/>
    <w:rsid w:val="003272B1"/>
    <w:rsid w:val="00327F67"/>
    <w:rsid w:val="00330094"/>
    <w:rsid w:val="00330383"/>
    <w:rsid w:val="0033063D"/>
    <w:rsid w:val="00330E05"/>
    <w:rsid w:val="00330E9C"/>
    <w:rsid w:val="00330F20"/>
    <w:rsid w:val="0033124F"/>
    <w:rsid w:val="003315D9"/>
    <w:rsid w:val="003335C0"/>
    <w:rsid w:val="003347E7"/>
    <w:rsid w:val="003348BB"/>
    <w:rsid w:val="00334C3D"/>
    <w:rsid w:val="00334C92"/>
    <w:rsid w:val="0033565E"/>
    <w:rsid w:val="00335DE0"/>
    <w:rsid w:val="003363E3"/>
    <w:rsid w:val="00336C5B"/>
    <w:rsid w:val="00336E69"/>
    <w:rsid w:val="00337114"/>
    <w:rsid w:val="0034028D"/>
    <w:rsid w:val="00341449"/>
    <w:rsid w:val="00341A9E"/>
    <w:rsid w:val="00341EBB"/>
    <w:rsid w:val="00342370"/>
    <w:rsid w:val="0034249A"/>
    <w:rsid w:val="003427CB"/>
    <w:rsid w:val="00342C2A"/>
    <w:rsid w:val="00343366"/>
    <w:rsid w:val="00343537"/>
    <w:rsid w:val="00344263"/>
    <w:rsid w:val="003446EB"/>
    <w:rsid w:val="0034501C"/>
    <w:rsid w:val="00345D65"/>
    <w:rsid w:val="00346310"/>
    <w:rsid w:val="00346AD0"/>
    <w:rsid w:val="003473E3"/>
    <w:rsid w:val="003508BD"/>
    <w:rsid w:val="00350D98"/>
    <w:rsid w:val="00350EFE"/>
    <w:rsid w:val="003514BF"/>
    <w:rsid w:val="00351A14"/>
    <w:rsid w:val="00352425"/>
    <w:rsid w:val="003528D2"/>
    <w:rsid w:val="00352D92"/>
    <w:rsid w:val="00352E86"/>
    <w:rsid w:val="00353059"/>
    <w:rsid w:val="003534F1"/>
    <w:rsid w:val="0035454C"/>
    <w:rsid w:val="00354CFF"/>
    <w:rsid w:val="00354FB7"/>
    <w:rsid w:val="003556EA"/>
    <w:rsid w:val="00356226"/>
    <w:rsid w:val="003566ED"/>
    <w:rsid w:val="003567B3"/>
    <w:rsid w:val="00356F4A"/>
    <w:rsid w:val="003571FD"/>
    <w:rsid w:val="00357480"/>
    <w:rsid w:val="003578B0"/>
    <w:rsid w:val="0036076F"/>
    <w:rsid w:val="00360832"/>
    <w:rsid w:val="00361B3E"/>
    <w:rsid w:val="00362705"/>
    <w:rsid w:val="003628E2"/>
    <w:rsid w:val="00362A42"/>
    <w:rsid w:val="00363144"/>
    <w:rsid w:val="00364167"/>
    <w:rsid w:val="00364486"/>
    <w:rsid w:val="00364919"/>
    <w:rsid w:val="00364B51"/>
    <w:rsid w:val="0036500A"/>
    <w:rsid w:val="003650A6"/>
    <w:rsid w:val="00365AFF"/>
    <w:rsid w:val="0036607A"/>
    <w:rsid w:val="00366675"/>
    <w:rsid w:val="00366811"/>
    <w:rsid w:val="003672E4"/>
    <w:rsid w:val="0036741B"/>
    <w:rsid w:val="00367C3D"/>
    <w:rsid w:val="00367CEB"/>
    <w:rsid w:val="003704CF"/>
    <w:rsid w:val="0037055D"/>
    <w:rsid w:val="00370652"/>
    <w:rsid w:val="00371122"/>
    <w:rsid w:val="0037133F"/>
    <w:rsid w:val="0037135E"/>
    <w:rsid w:val="003717BC"/>
    <w:rsid w:val="00371B43"/>
    <w:rsid w:val="00372AC3"/>
    <w:rsid w:val="003739B1"/>
    <w:rsid w:val="00373E82"/>
    <w:rsid w:val="003748DC"/>
    <w:rsid w:val="0037528B"/>
    <w:rsid w:val="00375D52"/>
    <w:rsid w:val="00375E1A"/>
    <w:rsid w:val="003764E4"/>
    <w:rsid w:val="00376B90"/>
    <w:rsid w:val="00376D4E"/>
    <w:rsid w:val="00376EFB"/>
    <w:rsid w:val="00377E29"/>
    <w:rsid w:val="00380C6A"/>
    <w:rsid w:val="00381951"/>
    <w:rsid w:val="00381C13"/>
    <w:rsid w:val="0038224B"/>
    <w:rsid w:val="00382662"/>
    <w:rsid w:val="00382788"/>
    <w:rsid w:val="003830FF"/>
    <w:rsid w:val="003831B3"/>
    <w:rsid w:val="00383797"/>
    <w:rsid w:val="00383A62"/>
    <w:rsid w:val="00383CC6"/>
    <w:rsid w:val="00383D36"/>
    <w:rsid w:val="0038422B"/>
    <w:rsid w:val="003846E2"/>
    <w:rsid w:val="00385100"/>
    <w:rsid w:val="0038528E"/>
    <w:rsid w:val="00385B68"/>
    <w:rsid w:val="00385DAC"/>
    <w:rsid w:val="00385DDE"/>
    <w:rsid w:val="00385E09"/>
    <w:rsid w:val="00385E65"/>
    <w:rsid w:val="0038628B"/>
    <w:rsid w:val="0038678D"/>
    <w:rsid w:val="00386CF1"/>
    <w:rsid w:val="003875A6"/>
    <w:rsid w:val="00387917"/>
    <w:rsid w:val="00387AB7"/>
    <w:rsid w:val="00387CB0"/>
    <w:rsid w:val="003900DF"/>
    <w:rsid w:val="00390292"/>
    <w:rsid w:val="00390518"/>
    <w:rsid w:val="00390629"/>
    <w:rsid w:val="003907EB"/>
    <w:rsid w:val="0039259C"/>
    <w:rsid w:val="00392ED8"/>
    <w:rsid w:val="00393F76"/>
    <w:rsid w:val="00394035"/>
    <w:rsid w:val="00394423"/>
    <w:rsid w:val="003947BB"/>
    <w:rsid w:val="0039483E"/>
    <w:rsid w:val="00394C58"/>
    <w:rsid w:val="00395250"/>
    <w:rsid w:val="003956DF"/>
    <w:rsid w:val="00395BD7"/>
    <w:rsid w:val="003961A8"/>
    <w:rsid w:val="003973B2"/>
    <w:rsid w:val="0039762C"/>
    <w:rsid w:val="00397640"/>
    <w:rsid w:val="0039774D"/>
    <w:rsid w:val="00397930"/>
    <w:rsid w:val="00397E6C"/>
    <w:rsid w:val="003A1CD6"/>
    <w:rsid w:val="003A2163"/>
    <w:rsid w:val="003A227B"/>
    <w:rsid w:val="003A25BE"/>
    <w:rsid w:val="003A27E2"/>
    <w:rsid w:val="003A2972"/>
    <w:rsid w:val="003A2B0D"/>
    <w:rsid w:val="003A302D"/>
    <w:rsid w:val="003A384B"/>
    <w:rsid w:val="003A3D74"/>
    <w:rsid w:val="003A3E49"/>
    <w:rsid w:val="003A45E3"/>
    <w:rsid w:val="003A4CFB"/>
    <w:rsid w:val="003A50D0"/>
    <w:rsid w:val="003A592A"/>
    <w:rsid w:val="003A5A3E"/>
    <w:rsid w:val="003A6022"/>
    <w:rsid w:val="003A6044"/>
    <w:rsid w:val="003A6685"/>
    <w:rsid w:val="003A7312"/>
    <w:rsid w:val="003B0068"/>
    <w:rsid w:val="003B01DB"/>
    <w:rsid w:val="003B0A9D"/>
    <w:rsid w:val="003B116A"/>
    <w:rsid w:val="003B2044"/>
    <w:rsid w:val="003B264A"/>
    <w:rsid w:val="003B2B9F"/>
    <w:rsid w:val="003B3C5C"/>
    <w:rsid w:val="003B3D35"/>
    <w:rsid w:val="003B3FC6"/>
    <w:rsid w:val="003B41E2"/>
    <w:rsid w:val="003B4CD1"/>
    <w:rsid w:val="003B5062"/>
    <w:rsid w:val="003B5473"/>
    <w:rsid w:val="003B54EF"/>
    <w:rsid w:val="003B5971"/>
    <w:rsid w:val="003B5B05"/>
    <w:rsid w:val="003B5B1B"/>
    <w:rsid w:val="003B6194"/>
    <w:rsid w:val="003B6329"/>
    <w:rsid w:val="003B670D"/>
    <w:rsid w:val="003B7EC3"/>
    <w:rsid w:val="003C00E5"/>
    <w:rsid w:val="003C0147"/>
    <w:rsid w:val="003C01E6"/>
    <w:rsid w:val="003C02DA"/>
    <w:rsid w:val="003C087C"/>
    <w:rsid w:val="003C1E8C"/>
    <w:rsid w:val="003C2949"/>
    <w:rsid w:val="003C2B11"/>
    <w:rsid w:val="003C2C2B"/>
    <w:rsid w:val="003C2CA0"/>
    <w:rsid w:val="003C2DEC"/>
    <w:rsid w:val="003C302D"/>
    <w:rsid w:val="003C37F0"/>
    <w:rsid w:val="003C3860"/>
    <w:rsid w:val="003C3A7E"/>
    <w:rsid w:val="003C3D29"/>
    <w:rsid w:val="003C41A6"/>
    <w:rsid w:val="003C4CD5"/>
    <w:rsid w:val="003C4CE4"/>
    <w:rsid w:val="003C4DBE"/>
    <w:rsid w:val="003C534E"/>
    <w:rsid w:val="003C624C"/>
    <w:rsid w:val="003C64BC"/>
    <w:rsid w:val="003C659C"/>
    <w:rsid w:val="003C6728"/>
    <w:rsid w:val="003C7386"/>
    <w:rsid w:val="003C7684"/>
    <w:rsid w:val="003C76B7"/>
    <w:rsid w:val="003D0227"/>
    <w:rsid w:val="003D03BC"/>
    <w:rsid w:val="003D0437"/>
    <w:rsid w:val="003D0D02"/>
    <w:rsid w:val="003D0DBE"/>
    <w:rsid w:val="003D1199"/>
    <w:rsid w:val="003D11B3"/>
    <w:rsid w:val="003D1375"/>
    <w:rsid w:val="003D13D1"/>
    <w:rsid w:val="003D22D2"/>
    <w:rsid w:val="003D2ACB"/>
    <w:rsid w:val="003D2DD6"/>
    <w:rsid w:val="003D41B4"/>
    <w:rsid w:val="003D444C"/>
    <w:rsid w:val="003D5ED1"/>
    <w:rsid w:val="003D71CC"/>
    <w:rsid w:val="003D76C4"/>
    <w:rsid w:val="003D790E"/>
    <w:rsid w:val="003D7A9F"/>
    <w:rsid w:val="003D7AC0"/>
    <w:rsid w:val="003D7F91"/>
    <w:rsid w:val="003E0823"/>
    <w:rsid w:val="003E0931"/>
    <w:rsid w:val="003E0CE1"/>
    <w:rsid w:val="003E1C51"/>
    <w:rsid w:val="003E2120"/>
    <w:rsid w:val="003E28EC"/>
    <w:rsid w:val="003E29B6"/>
    <w:rsid w:val="003E306A"/>
    <w:rsid w:val="003E4199"/>
    <w:rsid w:val="003E5A5D"/>
    <w:rsid w:val="003E5F4A"/>
    <w:rsid w:val="003E713A"/>
    <w:rsid w:val="003E7B0B"/>
    <w:rsid w:val="003E7DCD"/>
    <w:rsid w:val="003E7EB5"/>
    <w:rsid w:val="003F02D1"/>
    <w:rsid w:val="003F02D5"/>
    <w:rsid w:val="003F035A"/>
    <w:rsid w:val="003F0AA3"/>
    <w:rsid w:val="003F0F96"/>
    <w:rsid w:val="003F0FB4"/>
    <w:rsid w:val="003F12D3"/>
    <w:rsid w:val="003F18B5"/>
    <w:rsid w:val="003F28D0"/>
    <w:rsid w:val="003F2BF1"/>
    <w:rsid w:val="003F2D0F"/>
    <w:rsid w:val="003F349B"/>
    <w:rsid w:val="003F416B"/>
    <w:rsid w:val="003F4660"/>
    <w:rsid w:val="003F49F6"/>
    <w:rsid w:val="003F4E06"/>
    <w:rsid w:val="003F64EC"/>
    <w:rsid w:val="003F6646"/>
    <w:rsid w:val="003F6C6C"/>
    <w:rsid w:val="003F701D"/>
    <w:rsid w:val="003F70D2"/>
    <w:rsid w:val="003F7780"/>
    <w:rsid w:val="003F7F6F"/>
    <w:rsid w:val="003F7FE0"/>
    <w:rsid w:val="0040032D"/>
    <w:rsid w:val="00400F3A"/>
    <w:rsid w:val="00400F73"/>
    <w:rsid w:val="004021AC"/>
    <w:rsid w:val="00402279"/>
    <w:rsid w:val="0040276E"/>
    <w:rsid w:val="004028D6"/>
    <w:rsid w:val="00402F86"/>
    <w:rsid w:val="0040310D"/>
    <w:rsid w:val="00403231"/>
    <w:rsid w:val="00403CFC"/>
    <w:rsid w:val="00403DFB"/>
    <w:rsid w:val="00404108"/>
    <w:rsid w:val="004041AD"/>
    <w:rsid w:val="004043A2"/>
    <w:rsid w:val="004044F8"/>
    <w:rsid w:val="00404B10"/>
    <w:rsid w:val="00404B9E"/>
    <w:rsid w:val="00404F8D"/>
    <w:rsid w:val="004058FF"/>
    <w:rsid w:val="004062A0"/>
    <w:rsid w:val="00406891"/>
    <w:rsid w:val="004070F9"/>
    <w:rsid w:val="00407129"/>
    <w:rsid w:val="0040723D"/>
    <w:rsid w:val="0040735E"/>
    <w:rsid w:val="0040752A"/>
    <w:rsid w:val="00407E64"/>
    <w:rsid w:val="00410124"/>
    <w:rsid w:val="00410362"/>
    <w:rsid w:val="004103B5"/>
    <w:rsid w:val="00410E5D"/>
    <w:rsid w:val="004115BC"/>
    <w:rsid w:val="00412093"/>
    <w:rsid w:val="0041297A"/>
    <w:rsid w:val="00412DA1"/>
    <w:rsid w:val="004137DE"/>
    <w:rsid w:val="004138A2"/>
    <w:rsid w:val="00413915"/>
    <w:rsid w:val="00413947"/>
    <w:rsid w:val="00413A0A"/>
    <w:rsid w:val="00413D13"/>
    <w:rsid w:val="00414265"/>
    <w:rsid w:val="00414E61"/>
    <w:rsid w:val="00415315"/>
    <w:rsid w:val="00415F02"/>
    <w:rsid w:val="00416188"/>
    <w:rsid w:val="00416750"/>
    <w:rsid w:val="004169E0"/>
    <w:rsid w:val="00416D96"/>
    <w:rsid w:val="00416FE9"/>
    <w:rsid w:val="00417A0C"/>
    <w:rsid w:val="0042036C"/>
    <w:rsid w:val="00420E23"/>
    <w:rsid w:val="00421116"/>
    <w:rsid w:val="00421452"/>
    <w:rsid w:val="00421FE7"/>
    <w:rsid w:val="00422183"/>
    <w:rsid w:val="00422498"/>
    <w:rsid w:val="00422729"/>
    <w:rsid w:val="00423445"/>
    <w:rsid w:val="0042376D"/>
    <w:rsid w:val="00424070"/>
    <w:rsid w:val="0042434B"/>
    <w:rsid w:val="004243E2"/>
    <w:rsid w:val="004248D3"/>
    <w:rsid w:val="00424E7A"/>
    <w:rsid w:val="00425453"/>
    <w:rsid w:val="00425854"/>
    <w:rsid w:val="004258D5"/>
    <w:rsid w:val="0042631D"/>
    <w:rsid w:val="00426783"/>
    <w:rsid w:val="0042751D"/>
    <w:rsid w:val="00427FAC"/>
    <w:rsid w:val="00430ABB"/>
    <w:rsid w:val="00431A95"/>
    <w:rsid w:val="00431B02"/>
    <w:rsid w:val="00431BBB"/>
    <w:rsid w:val="00431C55"/>
    <w:rsid w:val="00432585"/>
    <w:rsid w:val="00432F7B"/>
    <w:rsid w:val="00433EDF"/>
    <w:rsid w:val="00434201"/>
    <w:rsid w:val="004343CE"/>
    <w:rsid w:val="00434D26"/>
    <w:rsid w:val="0043594B"/>
    <w:rsid w:val="00435EA3"/>
    <w:rsid w:val="004367CD"/>
    <w:rsid w:val="00436947"/>
    <w:rsid w:val="00436EA3"/>
    <w:rsid w:val="004375B9"/>
    <w:rsid w:val="0043784F"/>
    <w:rsid w:val="00440CE9"/>
    <w:rsid w:val="004415C4"/>
    <w:rsid w:val="00441770"/>
    <w:rsid w:val="00441A91"/>
    <w:rsid w:val="0044273D"/>
    <w:rsid w:val="00442983"/>
    <w:rsid w:val="0044358E"/>
    <w:rsid w:val="004435F5"/>
    <w:rsid w:val="0044406C"/>
    <w:rsid w:val="004441F8"/>
    <w:rsid w:val="00444206"/>
    <w:rsid w:val="004442DC"/>
    <w:rsid w:val="0044495F"/>
    <w:rsid w:val="00444BC1"/>
    <w:rsid w:val="00444ED5"/>
    <w:rsid w:val="0044550B"/>
    <w:rsid w:val="004464F3"/>
    <w:rsid w:val="00446F7F"/>
    <w:rsid w:val="00447396"/>
    <w:rsid w:val="004516BE"/>
    <w:rsid w:val="00451917"/>
    <w:rsid w:val="00451E3A"/>
    <w:rsid w:val="00451EA0"/>
    <w:rsid w:val="00451F86"/>
    <w:rsid w:val="004529E5"/>
    <w:rsid w:val="00453202"/>
    <w:rsid w:val="0045396B"/>
    <w:rsid w:val="00453D31"/>
    <w:rsid w:val="00453D5A"/>
    <w:rsid w:val="00453F93"/>
    <w:rsid w:val="00454367"/>
    <w:rsid w:val="00454618"/>
    <w:rsid w:val="0045466A"/>
    <w:rsid w:val="00454B53"/>
    <w:rsid w:val="00455EDD"/>
    <w:rsid w:val="00455FCA"/>
    <w:rsid w:val="004560D2"/>
    <w:rsid w:val="0045640D"/>
    <w:rsid w:val="00456904"/>
    <w:rsid w:val="00456A65"/>
    <w:rsid w:val="00456BC6"/>
    <w:rsid w:val="00456CB0"/>
    <w:rsid w:val="00457281"/>
    <w:rsid w:val="004572BC"/>
    <w:rsid w:val="00457447"/>
    <w:rsid w:val="0045781F"/>
    <w:rsid w:val="00460DE6"/>
    <w:rsid w:val="004613B4"/>
    <w:rsid w:val="0046150C"/>
    <w:rsid w:val="00461FFB"/>
    <w:rsid w:val="004629BF"/>
    <w:rsid w:val="00462A99"/>
    <w:rsid w:val="00464148"/>
    <w:rsid w:val="00464503"/>
    <w:rsid w:val="004645ED"/>
    <w:rsid w:val="00464ACD"/>
    <w:rsid w:val="00464DF7"/>
    <w:rsid w:val="00465176"/>
    <w:rsid w:val="004656D6"/>
    <w:rsid w:val="00466834"/>
    <w:rsid w:val="00466AAA"/>
    <w:rsid w:val="004678FD"/>
    <w:rsid w:val="004701CF"/>
    <w:rsid w:val="0047143E"/>
    <w:rsid w:val="00471609"/>
    <w:rsid w:val="00471651"/>
    <w:rsid w:val="004718BE"/>
    <w:rsid w:val="00471919"/>
    <w:rsid w:val="0047208F"/>
    <w:rsid w:val="004721D1"/>
    <w:rsid w:val="004724AF"/>
    <w:rsid w:val="00472DBB"/>
    <w:rsid w:val="00473CD1"/>
    <w:rsid w:val="00474594"/>
    <w:rsid w:val="004748FA"/>
    <w:rsid w:val="00474D3F"/>
    <w:rsid w:val="004755F2"/>
    <w:rsid w:val="004756F3"/>
    <w:rsid w:val="00475D42"/>
    <w:rsid w:val="004761F8"/>
    <w:rsid w:val="004764AB"/>
    <w:rsid w:val="00476B95"/>
    <w:rsid w:val="00477C28"/>
    <w:rsid w:val="00480409"/>
    <w:rsid w:val="00480B56"/>
    <w:rsid w:val="00482886"/>
    <w:rsid w:val="0048292F"/>
    <w:rsid w:val="0048321A"/>
    <w:rsid w:val="004836BB"/>
    <w:rsid w:val="004837FE"/>
    <w:rsid w:val="00483FA4"/>
    <w:rsid w:val="00484608"/>
    <w:rsid w:val="00484A8F"/>
    <w:rsid w:val="00484C64"/>
    <w:rsid w:val="0048545A"/>
    <w:rsid w:val="00485683"/>
    <w:rsid w:val="00485FCE"/>
    <w:rsid w:val="0048684D"/>
    <w:rsid w:val="00486FBF"/>
    <w:rsid w:val="0048730A"/>
    <w:rsid w:val="00487C3A"/>
    <w:rsid w:val="00487C69"/>
    <w:rsid w:val="004900E3"/>
    <w:rsid w:val="00490270"/>
    <w:rsid w:val="00490577"/>
    <w:rsid w:val="00490FDA"/>
    <w:rsid w:val="00491354"/>
    <w:rsid w:val="004913A3"/>
    <w:rsid w:val="00491A0C"/>
    <w:rsid w:val="00491DDA"/>
    <w:rsid w:val="00493E56"/>
    <w:rsid w:val="004943E4"/>
    <w:rsid w:val="00494522"/>
    <w:rsid w:val="00494689"/>
    <w:rsid w:val="00495D28"/>
    <w:rsid w:val="00496417"/>
    <w:rsid w:val="00496BC4"/>
    <w:rsid w:val="00496D43"/>
    <w:rsid w:val="00496EEA"/>
    <w:rsid w:val="0049725B"/>
    <w:rsid w:val="004A135E"/>
    <w:rsid w:val="004A17E2"/>
    <w:rsid w:val="004A2413"/>
    <w:rsid w:val="004A248A"/>
    <w:rsid w:val="004A2DE6"/>
    <w:rsid w:val="004A2EE0"/>
    <w:rsid w:val="004A31AE"/>
    <w:rsid w:val="004A31DA"/>
    <w:rsid w:val="004A379D"/>
    <w:rsid w:val="004A3A76"/>
    <w:rsid w:val="004A3B19"/>
    <w:rsid w:val="004A3E0C"/>
    <w:rsid w:val="004A46FB"/>
    <w:rsid w:val="004A4F32"/>
    <w:rsid w:val="004A4F72"/>
    <w:rsid w:val="004A4FC8"/>
    <w:rsid w:val="004A66D6"/>
    <w:rsid w:val="004A68FF"/>
    <w:rsid w:val="004A6B75"/>
    <w:rsid w:val="004A6EF3"/>
    <w:rsid w:val="004A7C06"/>
    <w:rsid w:val="004B1188"/>
    <w:rsid w:val="004B196D"/>
    <w:rsid w:val="004B1F62"/>
    <w:rsid w:val="004B21FA"/>
    <w:rsid w:val="004B2460"/>
    <w:rsid w:val="004B268E"/>
    <w:rsid w:val="004B27ED"/>
    <w:rsid w:val="004B2A36"/>
    <w:rsid w:val="004B31C9"/>
    <w:rsid w:val="004B32A8"/>
    <w:rsid w:val="004B33A1"/>
    <w:rsid w:val="004B33C6"/>
    <w:rsid w:val="004B3C5F"/>
    <w:rsid w:val="004B3D56"/>
    <w:rsid w:val="004B419C"/>
    <w:rsid w:val="004B4D6D"/>
    <w:rsid w:val="004B578B"/>
    <w:rsid w:val="004B5CC3"/>
    <w:rsid w:val="004B5F9F"/>
    <w:rsid w:val="004B658E"/>
    <w:rsid w:val="004B66B7"/>
    <w:rsid w:val="004B79C4"/>
    <w:rsid w:val="004B7B6E"/>
    <w:rsid w:val="004B7B95"/>
    <w:rsid w:val="004C03C6"/>
    <w:rsid w:val="004C0A14"/>
    <w:rsid w:val="004C13BA"/>
    <w:rsid w:val="004C142C"/>
    <w:rsid w:val="004C203F"/>
    <w:rsid w:val="004C254E"/>
    <w:rsid w:val="004C3303"/>
    <w:rsid w:val="004C3330"/>
    <w:rsid w:val="004C3BFF"/>
    <w:rsid w:val="004C4ABC"/>
    <w:rsid w:val="004C4BBD"/>
    <w:rsid w:val="004C5139"/>
    <w:rsid w:val="004C57E6"/>
    <w:rsid w:val="004C592F"/>
    <w:rsid w:val="004C5ADA"/>
    <w:rsid w:val="004C638C"/>
    <w:rsid w:val="004C6485"/>
    <w:rsid w:val="004C6846"/>
    <w:rsid w:val="004C69F7"/>
    <w:rsid w:val="004C6F2C"/>
    <w:rsid w:val="004C719F"/>
    <w:rsid w:val="004C7F32"/>
    <w:rsid w:val="004C7FEA"/>
    <w:rsid w:val="004D026F"/>
    <w:rsid w:val="004D073D"/>
    <w:rsid w:val="004D0C41"/>
    <w:rsid w:val="004D1CD6"/>
    <w:rsid w:val="004D1E38"/>
    <w:rsid w:val="004D26DB"/>
    <w:rsid w:val="004D2932"/>
    <w:rsid w:val="004D2C6A"/>
    <w:rsid w:val="004D3D5B"/>
    <w:rsid w:val="004D3DB8"/>
    <w:rsid w:val="004D4D24"/>
    <w:rsid w:val="004D72F3"/>
    <w:rsid w:val="004D76B1"/>
    <w:rsid w:val="004D7E6B"/>
    <w:rsid w:val="004D7EDC"/>
    <w:rsid w:val="004D7F85"/>
    <w:rsid w:val="004E0842"/>
    <w:rsid w:val="004E1220"/>
    <w:rsid w:val="004E15E3"/>
    <w:rsid w:val="004E1D9D"/>
    <w:rsid w:val="004E2607"/>
    <w:rsid w:val="004E2AFE"/>
    <w:rsid w:val="004E356A"/>
    <w:rsid w:val="004E416D"/>
    <w:rsid w:val="004E426A"/>
    <w:rsid w:val="004E4488"/>
    <w:rsid w:val="004E44A1"/>
    <w:rsid w:val="004E4B34"/>
    <w:rsid w:val="004E55FE"/>
    <w:rsid w:val="004E6464"/>
    <w:rsid w:val="004E660A"/>
    <w:rsid w:val="004E72C2"/>
    <w:rsid w:val="004E77D5"/>
    <w:rsid w:val="004E7908"/>
    <w:rsid w:val="004E7A75"/>
    <w:rsid w:val="004E7D87"/>
    <w:rsid w:val="004F00F2"/>
    <w:rsid w:val="004F0AB6"/>
    <w:rsid w:val="004F0C6B"/>
    <w:rsid w:val="004F17CD"/>
    <w:rsid w:val="004F1DC6"/>
    <w:rsid w:val="004F201C"/>
    <w:rsid w:val="004F22EC"/>
    <w:rsid w:val="004F246B"/>
    <w:rsid w:val="004F279C"/>
    <w:rsid w:val="004F2961"/>
    <w:rsid w:val="004F2CA9"/>
    <w:rsid w:val="004F3007"/>
    <w:rsid w:val="004F3408"/>
    <w:rsid w:val="004F352B"/>
    <w:rsid w:val="004F3A26"/>
    <w:rsid w:val="004F3DEE"/>
    <w:rsid w:val="004F44BF"/>
    <w:rsid w:val="004F479A"/>
    <w:rsid w:val="004F4F2A"/>
    <w:rsid w:val="004F4FCB"/>
    <w:rsid w:val="004F64AF"/>
    <w:rsid w:val="004F7343"/>
    <w:rsid w:val="004F7850"/>
    <w:rsid w:val="004F7B13"/>
    <w:rsid w:val="004F7CC7"/>
    <w:rsid w:val="004F7DFE"/>
    <w:rsid w:val="0050040E"/>
    <w:rsid w:val="00500613"/>
    <w:rsid w:val="00500A35"/>
    <w:rsid w:val="00500B9A"/>
    <w:rsid w:val="00500DA7"/>
    <w:rsid w:val="00501C67"/>
    <w:rsid w:val="00502501"/>
    <w:rsid w:val="005025FC"/>
    <w:rsid w:val="00502756"/>
    <w:rsid w:val="00502B2D"/>
    <w:rsid w:val="00502B6C"/>
    <w:rsid w:val="0050321E"/>
    <w:rsid w:val="00503866"/>
    <w:rsid w:val="00503D0B"/>
    <w:rsid w:val="00504259"/>
    <w:rsid w:val="0050434E"/>
    <w:rsid w:val="00504E92"/>
    <w:rsid w:val="005052F0"/>
    <w:rsid w:val="0050538E"/>
    <w:rsid w:val="005059C7"/>
    <w:rsid w:val="00505E3B"/>
    <w:rsid w:val="00506232"/>
    <w:rsid w:val="00506767"/>
    <w:rsid w:val="00506C7C"/>
    <w:rsid w:val="00506E28"/>
    <w:rsid w:val="00506EA9"/>
    <w:rsid w:val="00506FD9"/>
    <w:rsid w:val="00507028"/>
    <w:rsid w:val="00507261"/>
    <w:rsid w:val="0051061D"/>
    <w:rsid w:val="00510808"/>
    <w:rsid w:val="00510953"/>
    <w:rsid w:val="00510A5E"/>
    <w:rsid w:val="00510C2D"/>
    <w:rsid w:val="00510F7E"/>
    <w:rsid w:val="0051117D"/>
    <w:rsid w:val="005113E9"/>
    <w:rsid w:val="005114DC"/>
    <w:rsid w:val="00511700"/>
    <w:rsid w:val="00511750"/>
    <w:rsid w:val="0051198C"/>
    <w:rsid w:val="00511AF2"/>
    <w:rsid w:val="00513398"/>
    <w:rsid w:val="00513FD3"/>
    <w:rsid w:val="00514068"/>
    <w:rsid w:val="00514627"/>
    <w:rsid w:val="00514B16"/>
    <w:rsid w:val="00514D8E"/>
    <w:rsid w:val="00515125"/>
    <w:rsid w:val="00515D34"/>
    <w:rsid w:val="00515F5F"/>
    <w:rsid w:val="005166DA"/>
    <w:rsid w:val="00516E63"/>
    <w:rsid w:val="0051740E"/>
    <w:rsid w:val="00520894"/>
    <w:rsid w:val="00520ACB"/>
    <w:rsid w:val="00520C95"/>
    <w:rsid w:val="0052133D"/>
    <w:rsid w:val="0052135C"/>
    <w:rsid w:val="0052153A"/>
    <w:rsid w:val="0052219A"/>
    <w:rsid w:val="00522453"/>
    <w:rsid w:val="00523503"/>
    <w:rsid w:val="005246F7"/>
    <w:rsid w:val="00525B8D"/>
    <w:rsid w:val="00526315"/>
    <w:rsid w:val="00526C4E"/>
    <w:rsid w:val="0052778C"/>
    <w:rsid w:val="00527B6E"/>
    <w:rsid w:val="00527B75"/>
    <w:rsid w:val="00527D58"/>
    <w:rsid w:val="00527D5B"/>
    <w:rsid w:val="005312A9"/>
    <w:rsid w:val="00531357"/>
    <w:rsid w:val="0053212D"/>
    <w:rsid w:val="0053220F"/>
    <w:rsid w:val="00532FCF"/>
    <w:rsid w:val="00533D88"/>
    <w:rsid w:val="005341A0"/>
    <w:rsid w:val="005348B1"/>
    <w:rsid w:val="00534910"/>
    <w:rsid w:val="005349EC"/>
    <w:rsid w:val="00534AC5"/>
    <w:rsid w:val="00534C48"/>
    <w:rsid w:val="00534EE6"/>
    <w:rsid w:val="00535CA2"/>
    <w:rsid w:val="00536112"/>
    <w:rsid w:val="005362AE"/>
    <w:rsid w:val="00537032"/>
    <w:rsid w:val="00537186"/>
    <w:rsid w:val="005371CD"/>
    <w:rsid w:val="00537280"/>
    <w:rsid w:val="00537681"/>
    <w:rsid w:val="00537D41"/>
    <w:rsid w:val="00537E0B"/>
    <w:rsid w:val="005407C4"/>
    <w:rsid w:val="00540B88"/>
    <w:rsid w:val="005415B6"/>
    <w:rsid w:val="0054192C"/>
    <w:rsid w:val="00541E60"/>
    <w:rsid w:val="005421D0"/>
    <w:rsid w:val="00542346"/>
    <w:rsid w:val="005436C9"/>
    <w:rsid w:val="0054389A"/>
    <w:rsid w:val="00543A69"/>
    <w:rsid w:val="00543A79"/>
    <w:rsid w:val="00544C91"/>
    <w:rsid w:val="00544ECA"/>
    <w:rsid w:val="00545488"/>
    <w:rsid w:val="00545742"/>
    <w:rsid w:val="005458D0"/>
    <w:rsid w:val="005459E6"/>
    <w:rsid w:val="00545AE4"/>
    <w:rsid w:val="00545CFD"/>
    <w:rsid w:val="00545D8B"/>
    <w:rsid w:val="00546234"/>
    <w:rsid w:val="00547545"/>
    <w:rsid w:val="005476BF"/>
    <w:rsid w:val="00547B10"/>
    <w:rsid w:val="00547B98"/>
    <w:rsid w:val="00547C21"/>
    <w:rsid w:val="00547E90"/>
    <w:rsid w:val="005502A5"/>
    <w:rsid w:val="00550797"/>
    <w:rsid w:val="005507FC"/>
    <w:rsid w:val="00550E6F"/>
    <w:rsid w:val="0055161E"/>
    <w:rsid w:val="005522E5"/>
    <w:rsid w:val="005527B2"/>
    <w:rsid w:val="00552A84"/>
    <w:rsid w:val="00552B83"/>
    <w:rsid w:val="00552D3B"/>
    <w:rsid w:val="00552DA3"/>
    <w:rsid w:val="00552E47"/>
    <w:rsid w:val="005534D9"/>
    <w:rsid w:val="00553B71"/>
    <w:rsid w:val="005543D3"/>
    <w:rsid w:val="00554D48"/>
    <w:rsid w:val="00554E56"/>
    <w:rsid w:val="00554FC9"/>
    <w:rsid w:val="00556AF5"/>
    <w:rsid w:val="005579AB"/>
    <w:rsid w:val="00557C07"/>
    <w:rsid w:val="00557D14"/>
    <w:rsid w:val="00560051"/>
    <w:rsid w:val="0056143D"/>
    <w:rsid w:val="00561757"/>
    <w:rsid w:val="0056239A"/>
    <w:rsid w:val="00562740"/>
    <w:rsid w:val="00562C7A"/>
    <w:rsid w:val="00563B90"/>
    <w:rsid w:val="00563D18"/>
    <w:rsid w:val="00564C0C"/>
    <w:rsid w:val="00564C5F"/>
    <w:rsid w:val="00565B5B"/>
    <w:rsid w:val="0056628F"/>
    <w:rsid w:val="0056686D"/>
    <w:rsid w:val="005672CF"/>
    <w:rsid w:val="005677BC"/>
    <w:rsid w:val="00567B24"/>
    <w:rsid w:val="005709B3"/>
    <w:rsid w:val="005710CB"/>
    <w:rsid w:val="005710EE"/>
    <w:rsid w:val="0057124D"/>
    <w:rsid w:val="0057147A"/>
    <w:rsid w:val="0057263D"/>
    <w:rsid w:val="00572672"/>
    <w:rsid w:val="00574ACF"/>
    <w:rsid w:val="00574D89"/>
    <w:rsid w:val="005761AD"/>
    <w:rsid w:val="00576524"/>
    <w:rsid w:val="00576671"/>
    <w:rsid w:val="00577235"/>
    <w:rsid w:val="005772A8"/>
    <w:rsid w:val="00577F82"/>
    <w:rsid w:val="00580690"/>
    <w:rsid w:val="00580D7C"/>
    <w:rsid w:val="00581274"/>
    <w:rsid w:val="005815A5"/>
    <w:rsid w:val="00581AE5"/>
    <w:rsid w:val="00581FBE"/>
    <w:rsid w:val="00582AF4"/>
    <w:rsid w:val="00582CB3"/>
    <w:rsid w:val="00583A0A"/>
    <w:rsid w:val="00583BD9"/>
    <w:rsid w:val="00583C43"/>
    <w:rsid w:val="0058536A"/>
    <w:rsid w:val="00585E88"/>
    <w:rsid w:val="0058651A"/>
    <w:rsid w:val="0058659F"/>
    <w:rsid w:val="00587499"/>
    <w:rsid w:val="00590209"/>
    <w:rsid w:val="00590C56"/>
    <w:rsid w:val="00590D0E"/>
    <w:rsid w:val="00591198"/>
    <w:rsid w:val="005913EC"/>
    <w:rsid w:val="00592598"/>
    <w:rsid w:val="005938A7"/>
    <w:rsid w:val="00593E06"/>
    <w:rsid w:val="00594113"/>
    <w:rsid w:val="005949BD"/>
    <w:rsid w:val="00594BE4"/>
    <w:rsid w:val="005950DF"/>
    <w:rsid w:val="005953B4"/>
    <w:rsid w:val="00595735"/>
    <w:rsid w:val="00596097"/>
    <w:rsid w:val="00596A06"/>
    <w:rsid w:val="00596CE0"/>
    <w:rsid w:val="0059716F"/>
    <w:rsid w:val="00597DD9"/>
    <w:rsid w:val="00597EDC"/>
    <w:rsid w:val="005A00DC"/>
    <w:rsid w:val="005A01C4"/>
    <w:rsid w:val="005A1CD9"/>
    <w:rsid w:val="005A2162"/>
    <w:rsid w:val="005A25C8"/>
    <w:rsid w:val="005A36C3"/>
    <w:rsid w:val="005A38CF"/>
    <w:rsid w:val="005A3B75"/>
    <w:rsid w:val="005A3CEB"/>
    <w:rsid w:val="005A3E0E"/>
    <w:rsid w:val="005A45C1"/>
    <w:rsid w:val="005A4985"/>
    <w:rsid w:val="005A5165"/>
    <w:rsid w:val="005A58E8"/>
    <w:rsid w:val="005A5C06"/>
    <w:rsid w:val="005A60F7"/>
    <w:rsid w:val="005A79D4"/>
    <w:rsid w:val="005A7DA4"/>
    <w:rsid w:val="005B007F"/>
    <w:rsid w:val="005B0A3E"/>
    <w:rsid w:val="005B0A6D"/>
    <w:rsid w:val="005B118C"/>
    <w:rsid w:val="005B11D8"/>
    <w:rsid w:val="005B1409"/>
    <w:rsid w:val="005B1475"/>
    <w:rsid w:val="005B1DFE"/>
    <w:rsid w:val="005B20EF"/>
    <w:rsid w:val="005B25BF"/>
    <w:rsid w:val="005B2D8E"/>
    <w:rsid w:val="005B3384"/>
    <w:rsid w:val="005B34CA"/>
    <w:rsid w:val="005B361F"/>
    <w:rsid w:val="005B3645"/>
    <w:rsid w:val="005B3973"/>
    <w:rsid w:val="005B3D58"/>
    <w:rsid w:val="005B3E29"/>
    <w:rsid w:val="005B403A"/>
    <w:rsid w:val="005B4AA7"/>
    <w:rsid w:val="005B4BEA"/>
    <w:rsid w:val="005B53C3"/>
    <w:rsid w:val="005B5772"/>
    <w:rsid w:val="005B6518"/>
    <w:rsid w:val="005B6746"/>
    <w:rsid w:val="005B7812"/>
    <w:rsid w:val="005B7899"/>
    <w:rsid w:val="005C0347"/>
    <w:rsid w:val="005C11A3"/>
    <w:rsid w:val="005C1B2E"/>
    <w:rsid w:val="005C1BC2"/>
    <w:rsid w:val="005C2371"/>
    <w:rsid w:val="005C2DA6"/>
    <w:rsid w:val="005C38D2"/>
    <w:rsid w:val="005C4320"/>
    <w:rsid w:val="005C47BB"/>
    <w:rsid w:val="005C4BAE"/>
    <w:rsid w:val="005C4F9C"/>
    <w:rsid w:val="005C4FD6"/>
    <w:rsid w:val="005C5178"/>
    <w:rsid w:val="005C5374"/>
    <w:rsid w:val="005C5B81"/>
    <w:rsid w:val="005C5B8A"/>
    <w:rsid w:val="005C5C7E"/>
    <w:rsid w:val="005C60FA"/>
    <w:rsid w:val="005C6108"/>
    <w:rsid w:val="005C6298"/>
    <w:rsid w:val="005C65BE"/>
    <w:rsid w:val="005C6825"/>
    <w:rsid w:val="005C6AF6"/>
    <w:rsid w:val="005C707A"/>
    <w:rsid w:val="005D064E"/>
    <w:rsid w:val="005D2C30"/>
    <w:rsid w:val="005D2D3B"/>
    <w:rsid w:val="005D3A94"/>
    <w:rsid w:val="005D3BB2"/>
    <w:rsid w:val="005D40A7"/>
    <w:rsid w:val="005D4419"/>
    <w:rsid w:val="005D47F2"/>
    <w:rsid w:val="005D4836"/>
    <w:rsid w:val="005D4DDC"/>
    <w:rsid w:val="005D528B"/>
    <w:rsid w:val="005D56E0"/>
    <w:rsid w:val="005D711F"/>
    <w:rsid w:val="005D74CA"/>
    <w:rsid w:val="005D790A"/>
    <w:rsid w:val="005D7B1A"/>
    <w:rsid w:val="005E038A"/>
    <w:rsid w:val="005E0ACA"/>
    <w:rsid w:val="005E0DBA"/>
    <w:rsid w:val="005E0E1A"/>
    <w:rsid w:val="005E1B70"/>
    <w:rsid w:val="005E2252"/>
    <w:rsid w:val="005E2478"/>
    <w:rsid w:val="005E2AE6"/>
    <w:rsid w:val="005E2D41"/>
    <w:rsid w:val="005E31B5"/>
    <w:rsid w:val="005E3924"/>
    <w:rsid w:val="005E468D"/>
    <w:rsid w:val="005E4C14"/>
    <w:rsid w:val="005E5073"/>
    <w:rsid w:val="005E5573"/>
    <w:rsid w:val="005E5E2F"/>
    <w:rsid w:val="005E5E48"/>
    <w:rsid w:val="005E5EF9"/>
    <w:rsid w:val="005E6AEF"/>
    <w:rsid w:val="005E6C89"/>
    <w:rsid w:val="005E6CD9"/>
    <w:rsid w:val="005E768C"/>
    <w:rsid w:val="005E7A6D"/>
    <w:rsid w:val="005F066C"/>
    <w:rsid w:val="005F15C9"/>
    <w:rsid w:val="005F17AC"/>
    <w:rsid w:val="005F20DB"/>
    <w:rsid w:val="005F22E1"/>
    <w:rsid w:val="005F30B5"/>
    <w:rsid w:val="005F34DF"/>
    <w:rsid w:val="005F39A3"/>
    <w:rsid w:val="005F3EF8"/>
    <w:rsid w:val="005F44BC"/>
    <w:rsid w:val="005F46B1"/>
    <w:rsid w:val="005F4C35"/>
    <w:rsid w:val="005F5658"/>
    <w:rsid w:val="005F6B03"/>
    <w:rsid w:val="005F6CCC"/>
    <w:rsid w:val="0060032B"/>
    <w:rsid w:val="00600857"/>
    <w:rsid w:val="00600C74"/>
    <w:rsid w:val="00600FBA"/>
    <w:rsid w:val="006020D0"/>
    <w:rsid w:val="00602ADB"/>
    <w:rsid w:val="00602D80"/>
    <w:rsid w:val="00604162"/>
    <w:rsid w:val="006043CB"/>
    <w:rsid w:val="0060470A"/>
    <w:rsid w:val="006053E2"/>
    <w:rsid w:val="00605711"/>
    <w:rsid w:val="00605DE8"/>
    <w:rsid w:val="00606400"/>
    <w:rsid w:val="00606856"/>
    <w:rsid w:val="00606BE0"/>
    <w:rsid w:val="00610367"/>
    <w:rsid w:val="00610F66"/>
    <w:rsid w:val="00612CEA"/>
    <w:rsid w:val="00613809"/>
    <w:rsid w:val="00613E0A"/>
    <w:rsid w:val="00614ABF"/>
    <w:rsid w:val="00615403"/>
    <w:rsid w:val="006154CF"/>
    <w:rsid w:val="00615A4A"/>
    <w:rsid w:val="00615CA6"/>
    <w:rsid w:val="0061642B"/>
    <w:rsid w:val="00616561"/>
    <w:rsid w:val="00620392"/>
    <w:rsid w:val="006204C0"/>
    <w:rsid w:val="00620570"/>
    <w:rsid w:val="006206EC"/>
    <w:rsid w:val="00620725"/>
    <w:rsid w:val="00620D44"/>
    <w:rsid w:val="0062139A"/>
    <w:rsid w:val="00621A62"/>
    <w:rsid w:val="00621D9D"/>
    <w:rsid w:val="00621F38"/>
    <w:rsid w:val="00622C6C"/>
    <w:rsid w:val="00622DC9"/>
    <w:rsid w:val="006235A3"/>
    <w:rsid w:val="0062399F"/>
    <w:rsid w:val="00623ED9"/>
    <w:rsid w:val="006241CA"/>
    <w:rsid w:val="0062428B"/>
    <w:rsid w:val="0062495C"/>
    <w:rsid w:val="00624D96"/>
    <w:rsid w:val="00624E85"/>
    <w:rsid w:val="00625209"/>
    <w:rsid w:val="00625254"/>
    <w:rsid w:val="00625470"/>
    <w:rsid w:val="00625696"/>
    <w:rsid w:val="006256E9"/>
    <w:rsid w:val="00625DBB"/>
    <w:rsid w:val="006268E5"/>
    <w:rsid w:val="00626C2F"/>
    <w:rsid w:val="00626E74"/>
    <w:rsid w:val="0062705F"/>
    <w:rsid w:val="0062739E"/>
    <w:rsid w:val="006273F9"/>
    <w:rsid w:val="00627A1D"/>
    <w:rsid w:val="006309C3"/>
    <w:rsid w:val="00630A4F"/>
    <w:rsid w:val="00630CCF"/>
    <w:rsid w:val="00631111"/>
    <w:rsid w:val="00631B36"/>
    <w:rsid w:val="00631FC1"/>
    <w:rsid w:val="00632120"/>
    <w:rsid w:val="006330A3"/>
    <w:rsid w:val="00633789"/>
    <w:rsid w:val="00633F8A"/>
    <w:rsid w:val="00634929"/>
    <w:rsid w:val="006349A0"/>
    <w:rsid w:val="00635C2C"/>
    <w:rsid w:val="00636385"/>
    <w:rsid w:val="006368D6"/>
    <w:rsid w:val="00636E4D"/>
    <w:rsid w:val="00636E6A"/>
    <w:rsid w:val="00636F65"/>
    <w:rsid w:val="00637709"/>
    <w:rsid w:val="0063782B"/>
    <w:rsid w:val="00637D76"/>
    <w:rsid w:val="006405FC"/>
    <w:rsid w:val="00640FB7"/>
    <w:rsid w:val="0064174E"/>
    <w:rsid w:val="006417E8"/>
    <w:rsid w:val="00641A5B"/>
    <w:rsid w:val="00641C2C"/>
    <w:rsid w:val="006421A0"/>
    <w:rsid w:val="00642268"/>
    <w:rsid w:val="00642302"/>
    <w:rsid w:val="0064332F"/>
    <w:rsid w:val="0064358F"/>
    <w:rsid w:val="00643F94"/>
    <w:rsid w:val="0064408A"/>
    <w:rsid w:val="00644485"/>
    <w:rsid w:val="006444F6"/>
    <w:rsid w:val="00644F45"/>
    <w:rsid w:val="006452B5"/>
    <w:rsid w:val="006455B5"/>
    <w:rsid w:val="006456B1"/>
    <w:rsid w:val="006456BF"/>
    <w:rsid w:val="006456FC"/>
    <w:rsid w:val="00645B78"/>
    <w:rsid w:val="00645D25"/>
    <w:rsid w:val="006464B1"/>
    <w:rsid w:val="006471BC"/>
    <w:rsid w:val="0064785F"/>
    <w:rsid w:val="006503F1"/>
    <w:rsid w:val="0065126C"/>
    <w:rsid w:val="00651CB6"/>
    <w:rsid w:val="00651DE8"/>
    <w:rsid w:val="00651EE8"/>
    <w:rsid w:val="00651EFA"/>
    <w:rsid w:val="00652B01"/>
    <w:rsid w:val="00653931"/>
    <w:rsid w:val="00653E45"/>
    <w:rsid w:val="0065436F"/>
    <w:rsid w:val="00654952"/>
    <w:rsid w:val="00655971"/>
    <w:rsid w:val="006560CE"/>
    <w:rsid w:val="006565DE"/>
    <w:rsid w:val="00656856"/>
    <w:rsid w:val="00657160"/>
    <w:rsid w:val="006574BB"/>
    <w:rsid w:val="00657A15"/>
    <w:rsid w:val="00657F48"/>
    <w:rsid w:val="00662077"/>
    <w:rsid w:val="00662328"/>
    <w:rsid w:val="006625EF"/>
    <w:rsid w:val="00662BC1"/>
    <w:rsid w:val="0066322E"/>
    <w:rsid w:val="00663ABD"/>
    <w:rsid w:val="00663AE6"/>
    <w:rsid w:val="0066419D"/>
    <w:rsid w:val="00664FC0"/>
    <w:rsid w:val="0066538A"/>
    <w:rsid w:val="00665DA2"/>
    <w:rsid w:val="00665E1A"/>
    <w:rsid w:val="0066625C"/>
    <w:rsid w:val="00666760"/>
    <w:rsid w:val="00666B75"/>
    <w:rsid w:val="00666F4D"/>
    <w:rsid w:val="00667C2A"/>
    <w:rsid w:val="006705EB"/>
    <w:rsid w:val="006706C8"/>
    <w:rsid w:val="00670B30"/>
    <w:rsid w:val="00670FD5"/>
    <w:rsid w:val="00671E01"/>
    <w:rsid w:val="00672228"/>
    <w:rsid w:val="00672716"/>
    <w:rsid w:val="00672B29"/>
    <w:rsid w:val="00673620"/>
    <w:rsid w:val="006741C1"/>
    <w:rsid w:val="0067425F"/>
    <w:rsid w:val="006744C2"/>
    <w:rsid w:val="006746A9"/>
    <w:rsid w:val="00674C59"/>
    <w:rsid w:val="0067532D"/>
    <w:rsid w:val="0067571D"/>
    <w:rsid w:val="006758F0"/>
    <w:rsid w:val="006759DE"/>
    <w:rsid w:val="0067639C"/>
    <w:rsid w:val="00676744"/>
    <w:rsid w:val="00676CB9"/>
    <w:rsid w:val="00676D44"/>
    <w:rsid w:val="00677173"/>
    <w:rsid w:val="006771FE"/>
    <w:rsid w:val="0067779D"/>
    <w:rsid w:val="0067781D"/>
    <w:rsid w:val="0068047E"/>
    <w:rsid w:val="00680536"/>
    <w:rsid w:val="00680CFE"/>
    <w:rsid w:val="00681451"/>
    <w:rsid w:val="00681F8B"/>
    <w:rsid w:val="0068273D"/>
    <w:rsid w:val="00683941"/>
    <w:rsid w:val="00683AB1"/>
    <w:rsid w:val="00683F77"/>
    <w:rsid w:val="006854A5"/>
    <w:rsid w:val="0068600D"/>
    <w:rsid w:val="0068610F"/>
    <w:rsid w:val="006861CE"/>
    <w:rsid w:val="00686B39"/>
    <w:rsid w:val="00686CDC"/>
    <w:rsid w:val="0068742C"/>
    <w:rsid w:val="0068792C"/>
    <w:rsid w:val="00691100"/>
    <w:rsid w:val="00691FB3"/>
    <w:rsid w:val="006921CC"/>
    <w:rsid w:val="0069289E"/>
    <w:rsid w:val="0069295D"/>
    <w:rsid w:val="00693FB0"/>
    <w:rsid w:val="0069471D"/>
    <w:rsid w:val="00694CA2"/>
    <w:rsid w:val="00694F1D"/>
    <w:rsid w:val="00695030"/>
    <w:rsid w:val="006955A1"/>
    <w:rsid w:val="006956F8"/>
    <w:rsid w:val="00695796"/>
    <w:rsid w:val="00695921"/>
    <w:rsid w:val="00695A9F"/>
    <w:rsid w:val="00695FD9"/>
    <w:rsid w:val="006963AA"/>
    <w:rsid w:val="006963F6"/>
    <w:rsid w:val="00696712"/>
    <w:rsid w:val="006A0DAD"/>
    <w:rsid w:val="006A17F4"/>
    <w:rsid w:val="006A1C7F"/>
    <w:rsid w:val="006A2AB3"/>
    <w:rsid w:val="006A2D03"/>
    <w:rsid w:val="006A39E8"/>
    <w:rsid w:val="006A3C9F"/>
    <w:rsid w:val="006A4018"/>
    <w:rsid w:val="006A4C5F"/>
    <w:rsid w:val="006A5234"/>
    <w:rsid w:val="006A5649"/>
    <w:rsid w:val="006A767E"/>
    <w:rsid w:val="006A78DA"/>
    <w:rsid w:val="006B0B89"/>
    <w:rsid w:val="006B0C6E"/>
    <w:rsid w:val="006B0E1D"/>
    <w:rsid w:val="006B1424"/>
    <w:rsid w:val="006B165A"/>
    <w:rsid w:val="006B1B1D"/>
    <w:rsid w:val="006B1F28"/>
    <w:rsid w:val="006B2BFD"/>
    <w:rsid w:val="006B2D31"/>
    <w:rsid w:val="006B2D71"/>
    <w:rsid w:val="006B2E8D"/>
    <w:rsid w:val="006B36E5"/>
    <w:rsid w:val="006B3872"/>
    <w:rsid w:val="006B395F"/>
    <w:rsid w:val="006B39D8"/>
    <w:rsid w:val="006B3FBC"/>
    <w:rsid w:val="006B49C1"/>
    <w:rsid w:val="006B4A40"/>
    <w:rsid w:val="006B4E6E"/>
    <w:rsid w:val="006B4F1D"/>
    <w:rsid w:val="006B5147"/>
    <w:rsid w:val="006B5836"/>
    <w:rsid w:val="006B6C1D"/>
    <w:rsid w:val="006B6EA6"/>
    <w:rsid w:val="006B6FF2"/>
    <w:rsid w:val="006B71D2"/>
    <w:rsid w:val="006C1103"/>
    <w:rsid w:val="006C1446"/>
    <w:rsid w:val="006C1AA1"/>
    <w:rsid w:val="006C1F7F"/>
    <w:rsid w:val="006C226D"/>
    <w:rsid w:val="006C255C"/>
    <w:rsid w:val="006C290B"/>
    <w:rsid w:val="006C30AC"/>
    <w:rsid w:val="006C38E3"/>
    <w:rsid w:val="006C403D"/>
    <w:rsid w:val="006C42DF"/>
    <w:rsid w:val="006C48C2"/>
    <w:rsid w:val="006C4C8D"/>
    <w:rsid w:val="006C4D26"/>
    <w:rsid w:val="006C5217"/>
    <w:rsid w:val="006C5269"/>
    <w:rsid w:val="006C57F9"/>
    <w:rsid w:val="006C5D32"/>
    <w:rsid w:val="006C6629"/>
    <w:rsid w:val="006C67C9"/>
    <w:rsid w:val="006C6CC9"/>
    <w:rsid w:val="006C6E85"/>
    <w:rsid w:val="006C70C2"/>
    <w:rsid w:val="006C786E"/>
    <w:rsid w:val="006D0D18"/>
    <w:rsid w:val="006D0D3A"/>
    <w:rsid w:val="006D18AE"/>
    <w:rsid w:val="006D1EED"/>
    <w:rsid w:val="006D1F84"/>
    <w:rsid w:val="006D2C51"/>
    <w:rsid w:val="006D32E5"/>
    <w:rsid w:val="006D3E70"/>
    <w:rsid w:val="006D3FB4"/>
    <w:rsid w:val="006D4AF8"/>
    <w:rsid w:val="006D4B7C"/>
    <w:rsid w:val="006D5CC1"/>
    <w:rsid w:val="006D5E05"/>
    <w:rsid w:val="006D6043"/>
    <w:rsid w:val="006D73AD"/>
    <w:rsid w:val="006D7491"/>
    <w:rsid w:val="006D7CAF"/>
    <w:rsid w:val="006D7D30"/>
    <w:rsid w:val="006E01B1"/>
    <w:rsid w:val="006E041C"/>
    <w:rsid w:val="006E07A9"/>
    <w:rsid w:val="006E088C"/>
    <w:rsid w:val="006E08A1"/>
    <w:rsid w:val="006E0F7D"/>
    <w:rsid w:val="006E1D2E"/>
    <w:rsid w:val="006E2C09"/>
    <w:rsid w:val="006E2E0C"/>
    <w:rsid w:val="006E347A"/>
    <w:rsid w:val="006E3830"/>
    <w:rsid w:val="006E3F5D"/>
    <w:rsid w:val="006E4167"/>
    <w:rsid w:val="006E4A8E"/>
    <w:rsid w:val="006E59B7"/>
    <w:rsid w:val="006E5E10"/>
    <w:rsid w:val="006E6215"/>
    <w:rsid w:val="006E6658"/>
    <w:rsid w:val="006E68FE"/>
    <w:rsid w:val="006E6A7B"/>
    <w:rsid w:val="006E73C7"/>
    <w:rsid w:val="006E7504"/>
    <w:rsid w:val="006E772A"/>
    <w:rsid w:val="006F00D4"/>
    <w:rsid w:val="006F0BBD"/>
    <w:rsid w:val="006F247C"/>
    <w:rsid w:val="006F2EDE"/>
    <w:rsid w:val="006F2FE7"/>
    <w:rsid w:val="006F357D"/>
    <w:rsid w:val="006F3610"/>
    <w:rsid w:val="006F3B28"/>
    <w:rsid w:val="006F3F96"/>
    <w:rsid w:val="006F4714"/>
    <w:rsid w:val="006F4973"/>
    <w:rsid w:val="006F5006"/>
    <w:rsid w:val="006F50BD"/>
    <w:rsid w:val="006F5361"/>
    <w:rsid w:val="006F5E43"/>
    <w:rsid w:val="006F5EB4"/>
    <w:rsid w:val="006F6011"/>
    <w:rsid w:val="006F7F08"/>
    <w:rsid w:val="007008C2"/>
    <w:rsid w:val="00700B24"/>
    <w:rsid w:val="007012E9"/>
    <w:rsid w:val="007013C7"/>
    <w:rsid w:val="0070149F"/>
    <w:rsid w:val="00701709"/>
    <w:rsid w:val="00701B32"/>
    <w:rsid w:val="00701F8A"/>
    <w:rsid w:val="0070233C"/>
    <w:rsid w:val="00702591"/>
    <w:rsid w:val="00702F51"/>
    <w:rsid w:val="00702F93"/>
    <w:rsid w:val="007031BE"/>
    <w:rsid w:val="00703A34"/>
    <w:rsid w:val="00703E8A"/>
    <w:rsid w:val="00704498"/>
    <w:rsid w:val="007050B9"/>
    <w:rsid w:val="00706041"/>
    <w:rsid w:val="00706288"/>
    <w:rsid w:val="007068A3"/>
    <w:rsid w:val="007068B3"/>
    <w:rsid w:val="007069B6"/>
    <w:rsid w:val="00707654"/>
    <w:rsid w:val="00707800"/>
    <w:rsid w:val="007078EA"/>
    <w:rsid w:val="00707B19"/>
    <w:rsid w:val="00707F08"/>
    <w:rsid w:val="007101A4"/>
    <w:rsid w:val="00710524"/>
    <w:rsid w:val="00710D80"/>
    <w:rsid w:val="00710F42"/>
    <w:rsid w:val="00711F44"/>
    <w:rsid w:val="00712102"/>
    <w:rsid w:val="0071233E"/>
    <w:rsid w:val="00712816"/>
    <w:rsid w:val="00712F6E"/>
    <w:rsid w:val="00713098"/>
    <w:rsid w:val="00713D51"/>
    <w:rsid w:val="00714335"/>
    <w:rsid w:val="00714515"/>
    <w:rsid w:val="00714CBC"/>
    <w:rsid w:val="007152C2"/>
    <w:rsid w:val="00715640"/>
    <w:rsid w:val="00715C33"/>
    <w:rsid w:val="00715E14"/>
    <w:rsid w:val="00715FA7"/>
    <w:rsid w:val="007165FC"/>
    <w:rsid w:val="007207EB"/>
    <w:rsid w:val="007211BA"/>
    <w:rsid w:val="0072161A"/>
    <w:rsid w:val="0072178E"/>
    <w:rsid w:val="00721E33"/>
    <w:rsid w:val="007226DD"/>
    <w:rsid w:val="007227A1"/>
    <w:rsid w:val="00722907"/>
    <w:rsid w:val="0072337C"/>
    <w:rsid w:val="00723EDA"/>
    <w:rsid w:val="00724865"/>
    <w:rsid w:val="00724E51"/>
    <w:rsid w:val="007257CA"/>
    <w:rsid w:val="00725A67"/>
    <w:rsid w:val="00726A47"/>
    <w:rsid w:val="00726A57"/>
    <w:rsid w:val="007271EC"/>
    <w:rsid w:val="00727ADA"/>
    <w:rsid w:val="007302AB"/>
    <w:rsid w:val="00730569"/>
    <w:rsid w:val="00730CCF"/>
    <w:rsid w:val="00730DD2"/>
    <w:rsid w:val="0073223F"/>
    <w:rsid w:val="0073271C"/>
    <w:rsid w:val="00732A32"/>
    <w:rsid w:val="0073420D"/>
    <w:rsid w:val="00734E22"/>
    <w:rsid w:val="007351F8"/>
    <w:rsid w:val="0073538F"/>
    <w:rsid w:val="007357AC"/>
    <w:rsid w:val="00735D0A"/>
    <w:rsid w:val="007361C8"/>
    <w:rsid w:val="00736BD2"/>
    <w:rsid w:val="00737828"/>
    <w:rsid w:val="00737B86"/>
    <w:rsid w:val="00737D4E"/>
    <w:rsid w:val="00740C10"/>
    <w:rsid w:val="00740F75"/>
    <w:rsid w:val="007411CE"/>
    <w:rsid w:val="007412B2"/>
    <w:rsid w:val="0074164E"/>
    <w:rsid w:val="007416DE"/>
    <w:rsid w:val="00741A81"/>
    <w:rsid w:val="0074254D"/>
    <w:rsid w:val="007425C8"/>
    <w:rsid w:val="00742684"/>
    <w:rsid w:val="00742907"/>
    <w:rsid w:val="00742A5D"/>
    <w:rsid w:val="007432C9"/>
    <w:rsid w:val="00743390"/>
    <w:rsid w:val="007433FB"/>
    <w:rsid w:val="00743590"/>
    <w:rsid w:val="00743B35"/>
    <w:rsid w:val="007441D7"/>
    <w:rsid w:val="00744202"/>
    <w:rsid w:val="007445D5"/>
    <w:rsid w:val="007445E2"/>
    <w:rsid w:val="00744AF7"/>
    <w:rsid w:val="00744CD9"/>
    <w:rsid w:val="0074518C"/>
    <w:rsid w:val="00745299"/>
    <w:rsid w:val="00745776"/>
    <w:rsid w:val="007458AA"/>
    <w:rsid w:val="00745B89"/>
    <w:rsid w:val="007460C1"/>
    <w:rsid w:val="0074641A"/>
    <w:rsid w:val="0074744E"/>
    <w:rsid w:val="007475D5"/>
    <w:rsid w:val="007477DB"/>
    <w:rsid w:val="0074780F"/>
    <w:rsid w:val="00747BED"/>
    <w:rsid w:val="00747F0E"/>
    <w:rsid w:val="007506AF"/>
    <w:rsid w:val="007507A6"/>
    <w:rsid w:val="00750F4A"/>
    <w:rsid w:val="00750FED"/>
    <w:rsid w:val="0075116E"/>
    <w:rsid w:val="0075187B"/>
    <w:rsid w:val="00751F8D"/>
    <w:rsid w:val="007521CD"/>
    <w:rsid w:val="007529FF"/>
    <w:rsid w:val="0075302A"/>
    <w:rsid w:val="00753879"/>
    <w:rsid w:val="007538A0"/>
    <w:rsid w:val="00753FCC"/>
    <w:rsid w:val="007543EA"/>
    <w:rsid w:val="00754E0F"/>
    <w:rsid w:val="00754F32"/>
    <w:rsid w:val="007552B7"/>
    <w:rsid w:val="0075558F"/>
    <w:rsid w:val="00755C36"/>
    <w:rsid w:val="00755C73"/>
    <w:rsid w:val="00755C87"/>
    <w:rsid w:val="00756128"/>
    <w:rsid w:val="00756905"/>
    <w:rsid w:val="007570B2"/>
    <w:rsid w:val="00760208"/>
    <w:rsid w:val="007604B5"/>
    <w:rsid w:val="0076051B"/>
    <w:rsid w:val="00760DC5"/>
    <w:rsid w:val="00760FAC"/>
    <w:rsid w:val="00761373"/>
    <w:rsid w:val="007619DC"/>
    <w:rsid w:val="00761F22"/>
    <w:rsid w:val="00761FAA"/>
    <w:rsid w:val="00762CE4"/>
    <w:rsid w:val="00762CE8"/>
    <w:rsid w:val="00762F0C"/>
    <w:rsid w:val="00762F79"/>
    <w:rsid w:val="007631CD"/>
    <w:rsid w:val="00763637"/>
    <w:rsid w:val="007641A1"/>
    <w:rsid w:val="00764819"/>
    <w:rsid w:val="00764B5D"/>
    <w:rsid w:val="00765396"/>
    <w:rsid w:val="007654B8"/>
    <w:rsid w:val="007659D3"/>
    <w:rsid w:val="00765A72"/>
    <w:rsid w:val="00765CA7"/>
    <w:rsid w:val="00765DE2"/>
    <w:rsid w:val="00766B80"/>
    <w:rsid w:val="0077020B"/>
    <w:rsid w:val="00770489"/>
    <w:rsid w:val="007704C5"/>
    <w:rsid w:val="007704CB"/>
    <w:rsid w:val="00770675"/>
    <w:rsid w:val="00770ABD"/>
    <w:rsid w:val="0077101A"/>
    <w:rsid w:val="007715D7"/>
    <w:rsid w:val="00771628"/>
    <w:rsid w:val="00771BBE"/>
    <w:rsid w:val="00771CE1"/>
    <w:rsid w:val="0077236F"/>
    <w:rsid w:val="007726C1"/>
    <w:rsid w:val="00772F62"/>
    <w:rsid w:val="00773F33"/>
    <w:rsid w:val="00773F40"/>
    <w:rsid w:val="00774552"/>
    <w:rsid w:val="00774665"/>
    <w:rsid w:val="00774FC4"/>
    <w:rsid w:val="0077694B"/>
    <w:rsid w:val="0077718C"/>
    <w:rsid w:val="0077733E"/>
    <w:rsid w:val="00777491"/>
    <w:rsid w:val="007777A1"/>
    <w:rsid w:val="00777F46"/>
    <w:rsid w:val="007801B5"/>
    <w:rsid w:val="00780753"/>
    <w:rsid w:val="0078097D"/>
    <w:rsid w:val="00780EEF"/>
    <w:rsid w:val="00781499"/>
    <w:rsid w:val="007821D9"/>
    <w:rsid w:val="007826ED"/>
    <w:rsid w:val="00782EA5"/>
    <w:rsid w:val="00783007"/>
    <w:rsid w:val="007830C2"/>
    <w:rsid w:val="00783E2D"/>
    <w:rsid w:val="00783E41"/>
    <w:rsid w:val="00784375"/>
    <w:rsid w:val="00784C12"/>
    <w:rsid w:val="00784E53"/>
    <w:rsid w:val="007857F7"/>
    <w:rsid w:val="00786BD6"/>
    <w:rsid w:val="007871EC"/>
    <w:rsid w:val="00787239"/>
    <w:rsid w:val="0078730C"/>
    <w:rsid w:val="00787509"/>
    <w:rsid w:val="007878AA"/>
    <w:rsid w:val="00787C7C"/>
    <w:rsid w:val="00787F96"/>
    <w:rsid w:val="00790886"/>
    <w:rsid w:val="00790A7D"/>
    <w:rsid w:val="00791113"/>
    <w:rsid w:val="007912D1"/>
    <w:rsid w:val="00791486"/>
    <w:rsid w:val="00792DA9"/>
    <w:rsid w:val="00793187"/>
    <w:rsid w:val="0079338F"/>
    <w:rsid w:val="007934C2"/>
    <w:rsid w:val="007934CC"/>
    <w:rsid w:val="00793902"/>
    <w:rsid w:val="00793957"/>
    <w:rsid w:val="00793A70"/>
    <w:rsid w:val="0079438B"/>
    <w:rsid w:val="0079444B"/>
    <w:rsid w:val="00794E61"/>
    <w:rsid w:val="00794FA3"/>
    <w:rsid w:val="00795211"/>
    <w:rsid w:val="0079549B"/>
    <w:rsid w:val="0079590F"/>
    <w:rsid w:val="00795D2F"/>
    <w:rsid w:val="00796164"/>
    <w:rsid w:val="00797035"/>
    <w:rsid w:val="007A06E4"/>
    <w:rsid w:val="007A08A4"/>
    <w:rsid w:val="007A0FEA"/>
    <w:rsid w:val="007A1446"/>
    <w:rsid w:val="007A1B50"/>
    <w:rsid w:val="007A22D4"/>
    <w:rsid w:val="007A2A5E"/>
    <w:rsid w:val="007A2BD8"/>
    <w:rsid w:val="007A2ECA"/>
    <w:rsid w:val="007A3AB4"/>
    <w:rsid w:val="007A43D0"/>
    <w:rsid w:val="007A4B16"/>
    <w:rsid w:val="007A4EA6"/>
    <w:rsid w:val="007A4FB0"/>
    <w:rsid w:val="007A510E"/>
    <w:rsid w:val="007A5244"/>
    <w:rsid w:val="007A5400"/>
    <w:rsid w:val="007A5EDC"/>
    <w:rsid w:val="007A676C"/>
    <w:rsid w:val="007A6D30"/>
    <w:rsid w:val="007A6EAE"/>
    <w:rsid w:val="007A744F"/>
    <w:rsid w:val="007A7669"/>
    <w:rsid w:val="007A7D14"/>
    <w:rsid w:val="007B0930"/>
    <w:rsid w:val="007B11C9"/>
    <w:rsid w:val="007B1523"/>
    <w:rsid w:val="007B17D4"/>
    <w:rsid w:val="007B1A7E"/>
    <w:rsid w:val="007B1AC5"/>
    <w:rsid w:val="007B1EAD"/>
    <w:rsid w:val="007B203E"/>
    <w:rsid w:val="007B21B6"/>
    <w:rsid w:val="007B258A"/>
    <w:rsid w:val="007B3546"/>
    <w:rsid w:val="007B3E93"/>
    <w:rsid w:val="007B4139"/>
    <w:rsid w:val="007B41A6"/>
    <w:rsid w:val="007B4B00"/>
    <w:rsid w:val="007B5123"/>
    <w:rsid w:val="007B5235"/>
    <w:rsid w:val="007B5311"/>
    <w:rsid w:val="007B5D60"/>
    <w:rsid w:val="007B5D77"/>
    <w:rsid w:val="007B5ED4"/>
    <w:rsid w:val="007B69F4"/>
    <w:rsid w:val="007B706F"/>
    <w:rsid w:val="007B7332"/>
    <w:rsid w:val="007C05DC"/>
    <w:rsid w:val="007C0621"/>
    <w:rsid w:val="007C1034"/>
    <w:rsid w:val="007C1188"/>
    <w:rsid w:val="007C1A64"/>
    <w:rsid w:val="007C1AAD"/>
    <w:rsid w:val="007C1EC9"/>
    <w:rsid w:val="007C21BB"/>
    <w:rsid w:val="007C2679"/>
    <w:rsid w:val="007C3823"/>
    <w:rsid w:val="007C3A6A"/>
    <w:rsid w:val="007C3ACF"/>
    <w:rsid w:val="007C3BD0"/>
    <w:rsid w:val="007C4898"/>
    <w:rsid w:val="007C4E38"/>
    <w:rsid w:val="007C5631"/>
    <w:rsid w:val="007C757F"/>
    <w:rsid w:val="007C7594"/>
    <w:rsid w:val="007C7E3E"/>
    <w:rsid w:val="007C7EB8"/>
    <w:rsid w:val="007D0372"/>
    <w:rsid w:val="007D0826"/>
    <w:rsid w:val="007D1A29"/>
    <w:rsid w:val="007D1C9C"/>
    <w:rsid w:val="007D1D77"/>
    <w:rsid w:val="007D1EA9"/>
    <w:rsid w:val="007D289F"/>
    <w:rsid w:val="007D2FEB"/>
    <w:rsid w:val="007D3397"/>
    <w:rsid w:val="007D4D23"/>
    <w:rsid w:val="007D4F97"/>
    <w:rsid w:val="007D5266"/>
    <w:rsid w:val="007D544D"/>
    <w:rsid w:val="007D5A58"/>
    <w:rsid w:val="007D5D59"/>
    <w:rsid w:val="007D640B"/>
    <w:rsid w:val="007D73BD"/>
    <w:rsid w:val="007D7432"/>
    <w:rsid w:val="007D7F5C"/>
    <w:rsid w:val="007E016A"/>
    <w:rsid w:val="007E0254"/>
    <w:rsid w:val="007E0B9C"/>
    <w:rsid w:val="007E15A2"/>
    <w:rsid w:val="007E15E1"/>
    <w:rsid w:val="007E16CD"/>
    <w:rsid w:val="007E1F11"/>
    <w:rsid w:val="007E1F44"/>
    <w:rsid w:val="007E2C62"/>
    <w:rsid w:val="007E3B88"/>
    <w:rsid w:val="007E3D00"/>
    <w:rsid w:val="007E46F5"/>
    <w:rsid w:val="007E4E14"/>
    <w:rsid w:val="007E5D2C"/>
    <w:rsid w:val="007E6A4E"/>
    <w:rsid w:val="007E79BB"/>
    <w:rsid w:val="007E7A8C"/>
    <w:rsid w:val="007F0380"/>
    <w:rsid w:val="007F0585"/>
    <w:rsid w:val="007F14AD"/>
    <w:rsid w:val="007F1EBB"/>
    <w:rsid w:val="007F22FA"/>
    <w:rsid w:val="007F244A"/>
    <w:rsid w:val="007F2A1F"/>
    <w:rsid w:val="007F2ADC"/>
    <w:rsid w:val="007F2ECA"/>
    <w:rsid w:val="007F31C5"/>
    <w:rsid w:val="007F3606"/>
    <w:rsid w:val="007F39CC"/>
    <w:rsid w:val="007F3B8C"/>
    <w:rsid w:val="007F41F2"/>
    <w:rsid w:val="007F437B"/>
    <w:rsid w:val="007F4AAA"/>
    <w:rsid w:val="007F52EC"/>
    <w:rsid w:val="007F5582"/>
    <w:rsid w:val="007F5670"/>
    <w:rsid w:val="007F5949"/>
    <w:rsid w:val="007F6102"/>
    <w:rsid w:val="007F66DD"/>
    <w:rsid w:val="007F67E2"/>
    <w:rsid w:val="007F6BF6"/>
    <w:rsid w:val="007F766D"/>
    <w:rsid w:val="007F786D"/>
    <w:rsid w:val="007F7E29"/>
    <w:rsid w:val="0080001C"/>
    <w:rsid w:val="00800209"/>
    <w:rsid w:val="008003CC"/>
    <w:rsid w:val="008005C1"/>
    <w:rsid w:val="0080073B"/>
    <w:rsid w:val="00800DA8"/>
    <w:rsid w:val="008013E4"/>
    <w:rsid w:val="00801D55"/>
    <w:rsid w:val="008023BA"/>
    <w:rsid w:val="008026A9"/>
    <w:rsid w:val="008028A9"/>
    <w:rsid w:val="00802ADF"/>
    <w:rsid w:val="00802AF2"/>
    <w:rsid w:val="0080348B"/>
    <w:rsid w:val="00804058"/>
    <w:rsid w:val="008041D6"/>
    <w:rsid w:val="00804347"/>
    <w:rsid w:val="008048FC"/>
    <w:rsid w:val="0080491C"/>
    <w:rsid w:val="00804EB7"/>
    <w:rsid w:val="008052F9"/>
    <w:rsid w:val="008054B0"/>
    <w:rsid w:val="00805AC5"/>
    <w:rsid w:val="00805EA7"/>
    <w:rsid w:val="00805F3C"/>
    <w:rsid w:val="008063C6"/>
    <w:rsid w:val="00806614"/>
    <w:rsid w:val="0080693C"/>
    <w:rsid w:val="008103DE"/>
    <w:rsid w:val="00810FEE"/>
    <w:rsid w:val="0081123C"/>
    <w:rsid w:val="0081149A"/>
    <w:rsid w:val="008117C5"/>
    <w:rsid w:val="00811A2E"/>
    <w:rsid w:val="00811E59"/>
    <w:rsid w:val="008127D2"/>
    <w:rsid w:val="008128FA"/>
    <w:rsid w:val="00812A9D"/>
    <w:rsid w:val="00812E1C"/>
    <w:rsid w:val="00813A41"/>
    <w:rsid w:val="008146AE"/>
    <w:rsid w:val="00814FA1"/>
    <w:rsid w:val="00815893"/>
    <w:rsid w:val="008170BF"/>
    <w:rsid w:val="00817E55"/>
    <w:rsid w:val="008202F0"/>
    <w:rsid w:val="00820FB0"/>
    <w:rsid w:val="00821520"/>
    <w:rsid w:val="00821C40"/>
    <w:rsid w:val="00822627"/>
    <w:rsid w:val="00822F3A"/>
    <w:rsid w:val="00822F52"/>
    <w:rsid w:val="008235B9"/>
    <w:rsid w:val="0082370A"/>
    <w:rsid w:val="00823FD1"/>
    <w:rsid w:val="0082492E"/>
    <w:rsid w:val="00824EFF"/>
    <w:rsid w:val="00825833"/>
    <w:rsid w:val="00825B3F"/>
    <w:rsid w:val="008260CB"/>
    <w:rsid w:val="008261EB"/>
    <w:rsid w:val="00826770"/>
    <w:rsid w:val="008268DB"/>
    <w:rsid w:val="008273F7"/>
    <w:rsid w:val="0083060C"/>
    <w:rsid w:val="00830651"/>
    <w:rsid w:val="00830782"/>
    <w:rsid w:val="008312CA"/>
    <w:rsid w:val="00831508"/>
    <w:rsid w:val="008318E7"/>
    <w:rsid w:val="00831CC9"/>
    <w:rsid w:val="00832332"/>
    <w:rsid w:val="00832437"/>
    <w:rsid w:val="00832B38"/>
    <w:rsid w:val="00832CCC"/>
    <w:rsid w:val="00832D66"/>
    <w:rsid w:val="00832F9C"/>
    <w:rsid w:val="00833165"/>
    <w:rsid w:val="0083320B"/>
    <w:rsid w:val="00833D43"/>
    <w:rsid w:val="00834719"/>
    <w:rsid w:val="00834E1A"/>
    <w:rsid w:val="008353F3"/>
    <w:rsid w:val="00835A5F"/>
    <w:rsid w:val="0083615D"/>
    <w:rsid w:val="00836DC9"/>
    <w:rsid w:val="00837414"/>
    <w:rsid w:val="00837E47"/>
    <w:rsid w:val="00837FE4"/>
    <w:rsid w:val="008408F1"/>
    <w:rsid w:val="00840999"/>
    <w:rsid w:val="00840E41"/>
    <w:rsid w:val="00840ECE"/>
    <w:rsid w:val="0084190A"/>
    <w:rsid w:val="008419F0"/>
    <w:rsid w:val="00841A58"/>
    <w:rsid w:val="00841BA4"/>
    <w:rsid w:val="00841FB4"/>
    <w:rsid w:val="00843556"/>
    <w:rsid w:val="00843D58"/>
    <w:rsid w:val="0084421F"/>
    <w:rsid w:val="00844F25"/>
    <w:rsid w:val="00845241"/>
    <w:rsid w:val="008452AA"/>
    <w:rsid w:val="00846253"/>
    <w:rsid w:val="00846BD6"/>
    <w:rsid w:val="008475C3"/>
    <w:rsid w:val="00847DE9"/>
    <w:rsid w:val="008502D7"/>
    <w:rsid w:val="00850663"/>
    <w:rsid w:val="00850D19"/>
    <w:rsid w:val="008524B2"/>
    <w:rsid w:val="00852F90"/>
    <w:rsid w:val="0085306A"/>
    <w:rsid w:val="0085466B"/>
    <w:rsid w:val="00854A7D"/>
    <w:rsid w:val="00854B68"/>
    <w:rsid w:val="00854D03"/>
    <w:rsid w:val="008552E7"/>
    <w:rsid w:val="00855571"/>
    <w:rsid w:val="0085596B"/>
    <w:rsid w:val="00856CF0"/>
    <w:rsid w:val="00856E70"/>
    <w:rsid w:val="00857273"/>
    <w:rsid w:val="008578C1"/>
    <w:rsid w:val="00857D6E"/>
    <w:rsid w:val="00857ED0"/>
    <w:rsid w:val="00860278"/>
    <w:rsid w:val="00861323"/>
    <w:rsid w:val="00861568"/>
    <w:rsid w:val="00861738"/>
    <w:rsid w:val="00862099"/>
    <w:rsid w:val="00862835"/>
    <w:rsid w:val="00863B68"/>
    <w:rsid w:val="00863D9F"/>
    <w:rsid w:val="00863ED9"/>
    <w:rsid w:val="00863FBB"/>
    <w:rsid w:val="00864D49"/>
    <w:rsid w:val="00864D62"/>
    <w:rsid w:val="0086537B"/>
    <w:rsid w:val="00865EB9"/>
    <w:rsid w:val="0086646C"/>
    <w:rsid w:val="00866D08"/>
    <w:rsid w:val="00866F95"/>
    <w:rsid w:val="00867A8B"/>
    <w:rsid w:val="008708AC"/>
    <w:rsid w:val="00870BC9"/>
    <w:rsid w:val="00871536"/>
    <w:rsid w:val="008715DE"/>
    <w:rsid w:val="00871669"/>
    <w:rsid w:val="00871794"/>
    <w:rsid w:val="00871E9C"/>
    <w:rsid w:val="00872344"/>
    <w:rsid w:val="00872501"/>
    <w:rsid w:val="008737CA"/>
    <w:rsid w:val="008740F3"/>
    <w:rsid w:val="008745F2"/>
    <w:rsid w:val="00874BE0"/>
    <w:rsid w:val="00874FB8"/>
    <w:rsid w:val="00875C7E"/>
    <w:rsid w:val="008761FD"/>
    <w:rsid w:val="00876F93"/>
    <w:rsid w:val="008773C3"/>
    <w:rsid w:val="00880323"/>
    <w:rsid w:val="00880547"/>
    <w:rsid w:val="00880590"/>
    <w:rsid w:val="00880BE9"/>
    <w:rsid w:val="00880C41"/>
    <w:rsid w:val="00880EC9"/>
    <w:rsid w:val="00880ED7"/>
    <w:rsid w:val="00880F20"/>
    <w:rsid w:val="00880FAF"/>
    <w:rsid w:val="008810D5"/>
    <w:rsid w:val="008817B8"/>
    <w:rsid w:val="00881FC9"/>
    <w:rsid w:val="00882737"/>
    <w:rsid w:val="008828E5"/>
    <w:rsid w:val="008846FA"/>
    <w:rsid w:val="00884858"/>
    <w:rsid w:val="008858E2"/>
    <w:rsid w:val="00885C8C"/>
    <w:rsid w:val="008863A5"/>
    <w:rsid w:val="008866AC"/>
    <w:rsid w:val="008871D2"/>
    <w:rsid w:val="008877A3"/>
    <w:rsid w:val="008877C3"/>
    <w:rsid w:val="00887841"/>
    <w:rsid w:val="00887CDF"/>
    <w:rsid w:val="008900EA"/>
    <w:rsid w:val="008901F3"/>
    <w:rsid w:val="00890495"/>
    <w:rsid w:val="0089072A"/>
    <w:rsid w:val="008909A1"/>
    <w:rsid w:val="008912B9"/>
    <w:rsid w:val="0089241C"/>
    <w:rsid w:val="008929A2"/>
    <w:rsid w:val="008936A5"/>
    <w:rsid w:val="00893EA6"/>
    <w:rsid w:val="008947C4"/>
    <w:rsid w:val="00894A0A"/>
    <w:rsid w:val="00894DCB"/>
    <w:rsid w:val="008953B1"/>
    <w:rsid w:val="008954A3"/>
    <w:rsid w:val="008958AA"/>
    <w:rsid w:val="00895F6B"/>
    <w:rsid w:val="00896C9B"/>
    <w:rsid w:val="008A1B60"/>
    <w:rsid w:val="008A2959"/>
    <w:rsid w:val="008A2A37"/>
    <w:rsid w:val="008A2D9D"/>
    <w:rsid w:val="008A2E66"/>
    <w:rsid w:val="008A2FCB"/>
    <w:rsid w:val="008A3505"/>
    <w:rsid w:val="008A39FB"/>
    <w:rsid w:val="008A3AC9"/>
    <w:rsid w:val="008A48C3"/>
    <w:rsid w:val="008A4F8B"/>
    <w:rsid w:val="008A536E"/>
    <w:rsid w:val="008A53AE"/>
    <w:rsid w:val="008A56B0"/>
    <w:rsid w:val="008A5D74"/>
    <w:rsid w:val="008A5FE1"/>
    <w:rsid w:val="008A60C4"/>
    <w:rsid w:val="008A6206"/>
    <w:rsid w:val="008A7306"/>
    <w:rsid w:val="008A7400"/>
    <w:rsid w:val="008A767B"/>
    <w:rsid w:val="008A782A"/>
    <w:rsid w:val="008A79BB"/>
    <w:rsid w:val="008A7F98"/>
    <w:rsid w:val="008B00F3"/>
    <w:rsid w:val="008B01AF"/>
    <w:rsid w:val="008B08BE"/>
    <w:rsid w:val="008B0BBA"/>
    <w:rsid w:val="008B0E58"/>
    <w:rsid w:val="008B1030"/>
    <w:rsid w:val="008B2279"/>
    <w:rsid w:val="008B22F8"/>
    <w:rsid w:val="008B2486"/>
    <w:rsid w:val="008B2FC9"/>
    <w:rsid w:val="008B334A"/>
    <w:rsid w:val="008B3830"/>
    <w:rsid w:val="008B3AC0"/>
    <w:rsid w:val="008B3D41"/>
    <w:rsid w:val="008B457A"/>
    <w:rsid w:val="008B571B"/>
    <w:rsid w:val="008B5D4C"/>
    <w:rsid w:val="008B6134"/>
    <w:rsid w:val="008B61EE"/>
    <w:rsid w:val="008B69B7"/>
    <w:rsid w:val="008B6D48"/>
    <w:rsid w:val="008B6D86"/>
    <w:rsid w:val="008B6DEB"/>
    <w:rsid w:val="008B6E4E"/>
    <w:rsid w:val="008B75E4"/>
    <w:rsid w:val="008C01F9"/>
    <w:rsid w:val="008C0867"/>
    <w:rsid w:val="008C0EC1"/>
    <w:rsid w:val="008C15C9"/>
    <w:rsid w:val="008C2B91"/>
    <w:rsid w:val="008C3334"/>
    <w:rsid w:val="008C3392"/>
    <w:rsid w:val="008C3957"/>
    <w:rsid w:val="008C3AA9"/>
    <w:rsid w:val="008C4150"/>
    <w:rsid w:val="008C4747"/>
    <w:rsid w:val="008C50DE"/>
    <w:rsid w:val="008C5434"/>
    <w:rsid w:val="008C576A"/>
    <w:rsid w:val="008C670E"/>
    <w:rsid w:val="008C6750"/>
    <w:rsid w:val="008C6B4F"/>
    <w:rsid w:val="008C708E"/>
    <w:rsid w:val="008C712F"/>
    <w:rsid w:val="008D0814"/>
    <w:rsid w:val="008D0E84"/>
    <w:rsid w:val="008D0FCF"/>
    <w:rsid w:val="008D194C"/>
    <w:rsid w:val="008D1D19"/>
    <w:rsid w:val="008D23F2"/>
    <w:rsid w:val="008D3A03"/>
    <w:rsid w:val="008D3C67"/>
    <w:rsid w:val="008D453B"/>
    <w:rsid w:val="008D4C98"/>
    <w:rsid w:val="008D4D74"/>
    <w:rsid w:val="008D4DBC"/>
    <w:rsid w:val="008D4F30"/>
    <w:rsid w:val="008D5005"/>
    <w:rsid w:val="008D5B94"/>
    <w:rsid w:val="008D5F38"/>
    <w:rsid w:val="008D6D9E"/>
    <w:rsid w:val="008D727E"/>
    <w:rsid w:val="008D7432"/>
    <w:rsid w:val="008D74B3"/>
    <w:rsid w:val="008D7D11"/>
    <w:rsid w:val="008E1251"/>
    <w:rsid w:val="008E1C8D"/>
    <w:rsid w:val="008E2406"/>
    <w:rsid w:val="008E28AE"/>
    <w:rsid w:val="008E2B4E"/>
    <w:rsid w:val="008E2BDA"/>
    <w:rsid w:val="008E2CDB"/>
    <w:rsid w:val="008E2F6C"/>
    <w:rsid w:val="008E33A4"/>
    <w:rsid w:val="008E3D43"/>
    <w:rsid w:val="008E45AA"/>
    <w:rsid w:val="008E4CBA"/>
    <w:rsid w:val="008E5227"/>
    <w:rsid w:val="008E590E"/>
    <w:rsid w:val="008E590F"/>
    <w:rsid w:val="008E6077"/>
    <w:rsid w:val="008E6EC9"/>
    <w:rsid w:val="008E7143"/>
    <w:rsid w:val="008E7A1D"/>
    <w:rsid w:val="008E7C8E"/>
    <w:rsid w:val="008E7D5B"/>
    <w:rsid w:val="008F0084"/>
    <w:rsid w:val="008F0CB0"/>
    <w:rsid w:val="008F0E27"/>
    <w:rsid w:val="008F1023"/>
    <w:rsid w:val="008F11FA"/>
    <w:rsid w:val="008F1B13"/>
    <w:rsid w:val="008F292F"/>
    <w:rsid w:val="008F2A44"/>
    <w:rsid w:val="008F2FB3"/>
    <w:rsid w:val="008F3336"/>
    <w:rsid w:val="008F347B"/>
    <w:rsid w:val="008F3495"/>
    <w:rsid w:val="008F47A5"/>
    <w:rsid w:val="008F4B34"/>
    <w:rsid w:val="008F4E42"/>
    <w:rsid w:val="008F566A"/>
    <w:rsid w:val="008F56C0"/>
    <w:rsid w:val="008F5876"/>
    <w:rsid w:val="008F5AFE"/>
    <w:rsid w:val="008F6153"/>
    <w:rsid w:val="008F63F0"/>
    <w:rsid w:val="008F65AE"/>
    <w:rsid w:val="008F67FF"/>
    <w:rsid w:val="008F695B"/>
    <w:rsid w:val="008F6969"/>
    <w:rsid w:val="008F72A6"/>
    <w:rsid w:val="008F7CEA"/>
    <w:rsid w:val="008F7E98"/>
    <w:rsid w:val="0090006D"/>
    <w:rsid w:val="0090076C"/>
    <w:rsid w:val="00900CA2"/>
    <w:rsid w:val="009020FD"/>
    <w:rsid w:val="009024D2"/>
    <w:rsid w:val="009024E0"/>
    <w:rsid w:val="009024FD"/>
    <w:rsid w:val="00902D7E"/>
    <w:rsid w:val="00903BDA"/>
    <w:rsid w:val="00903C0C"/>
    <w:rsid w:val="00903D1C"/>
    <w:rsid w:val="00904C4A"/>
    <w:rsid w:val="0090572D"/>
    <w:rsid w:val="00905F87"/>
    <w:rsid w:val="00905FEF"/>
    <w:rsid w:val="00906387"/>
    <w:rsid w:val="00906407"/>
    <w:rsid w:val="00906FAC"/>
    <w:rsid w:val="009079AF"/>
    <w:rsid w:val="00910FE5"/>
    <w:rsid w:val="009113D7"/>
    <w:rsid w:val="009115AE"/>
    <w:rsid w:val="009127E1"/>
    <w:rsid w:val="00912976"/>
    <w:rsid w:val="009137CD"/>
    <w:rsid w:val="00913E52"/>
    <w:rsid w:val="00914633"/>
    <w:rsid w:val="00914643"/>
    <w:rsid w:val="00914654"/>
    <w:rsid w:val="009146DC"/>
    <w:rsid w:val="00914F84"/>
    <w:rsid w:val="00915481"/>
    <w:rsid w:val="00916875"/>
    <w:rsid w:val="00916B64"/>
    <w:rsid w:val="00917D83"/>
    <w:rsid w:val="009205DB"/>
    <w:rsid w:val="00920A40"/>
    <w:rsid w:val="0092129F"/>
    <w:rsid w:val="00922090"/>
    <w:rsid w:val="00922534"/>
    <w:rsid w:val="009228D7"/>
    <w:rsid w:val="00922E25"/>
    <w:rsid w:val="00923076"/>
    <w:rsid w:val="00923441"/>
    <w:rsid w:val="009234AC"/>
    <w:rsid w:val="0092459A"/>
    <w:rsid w:val="009258B3"/>
    <w:rsid w:val="00925DB7"/>
    <w:rsid w:val="00925FB3"/>
    <w:rsid w:val="00926398"/>
    <w:rsid w:val="00927FB9"/>
    <w:rsid w:val="00930147"/>
    <w:rsid w:val="009304C4"/>
    <w:rsid w:val="00930565"/>
    <w:rsid w:val="009306FA"/>
    <w:rsid w:val="00930B25"/>
    <w:rsid w:val="00930C66"/>
    <w:rsid w:val="00931000"/>
    <w:rsid w:val="0093143A"/>
    <w:rsid w:val="0093148F"/>
    <w:rsid w:val="009314F2"/>
    <w:rsid w:val="00931C2D"/>
    <w:rsid w:val="0093240F"/>
    <w:rsid w:val="00932443"/>
    <w:rsid w:val="0093288B"/>
    <w:rsid w:val="00932949"/>
    <w:rsid w:val="00932ECD"/>
    <w:rsid w:val="0093308B"/>
    <w:rsid w:val="0093342E"/>
    <w:rsid w:val="00933744"/>
    <w:rsid w:val="00933F05"/>
    <w:rsid w:val="00933FA3"/>
    <w:rsid w:val="00934159"/>
    <w:rsid w:val="009343EC"/>
    <w:rsid w:val="00934F53"/>
    <w:rsid w:val="00935139"/>
    <w:rsid w:val="009353FB"/>
    <w:rsid w:val="009361CC"/>
    <w:rsid w:val="009361DF"/>
    <w:rsid w:val="009364A8"/>
    <w:rsid w:val="00936854"/>
    <w:rsid w:val="009372D3"/>
    <w:rsid w:val="00940025"/>
    <w:rsid w:val="009404CD"/>
    <w:rsid w:val="009405BC"/>
    <w:rsid w:val="00940ABA"/>
    <w:rsid w:val="00941018"/>
    <w:rsid w:val="009411E3"/>
    <w:rsid w:val="00941CB3"/>
    <w:rsid w:val="009426C9"/>
    <w:rsid w:val="00942F96"/>
    <w:rsid w:val="00943064"/>
    <w:rsid w:val="00944165"/>
    <w:rsid w:val="00944184"/>
    <w:rsid w:val="00944689"/>
    <w:rsid w:val="00944F71"/>
    <w:rsid w:val="00944FA4"/>
    <w:rsid w:val="009454A4"/>
    <w:rsid w:val="009456F7"/>
    <w:rsid w:val="00946E48"/>
    <w:rsid w:val="009474A6"/>
    <w:rsid w:val="009476EB"/>
    <w:rsid w:val="00947890"/>
    <w:rsid w:val="009506FE"/>
    <w:rsid w:val="0095070A"/>
    <w:rsid w:val="00950C38"/>
    <w:rsid w:val="009512B7"/>
    <w:rsid w:val="00951AF6"/>
    <w:rsid w:val="00952346"/>
    <w:rsid w:val="00952875"/>
    <w:rsid w:val="00953879"/>
    <w:rsid w:val="00953AB9"/>
    <w:rsid w:val="00953CFC"/>
    <w:rsid w:val="00953E14"/>
    <w:rsid w:val="0095497F"/>
    <w:rsid w:val="0095525A"/>
    <w:rsid w:val="0095528D"/>
    <w:rsid w:val="00955772"/>
    <w:rsid w:val="00955E63"/>
    <w:rsid w:val="009563BB"/>
    <w:rsid w:val="009576BF"/>
    <w:rsid w:val="009576D1"/>
    <w:rsid w:val="00957A3F"/>
    <w:rsid w:val="00957CFD"/>
    <w:rsid w:val="0096036E"/>
    <w:rsid w:val="00960C8C"/>
    <w:rsid w:val="00961958"/>
    <w:rsid w:val="00961C63"/>
    <w:rsid w:val="00961FE2"/>
    <w:rsid w:val="00962F18"/>
    <w:rsid w:val="00962FE0"/>
    <w:rsid w:val="0096301B"/>
    <w:rsid w:val="0096309E"/>
    <w:rsid w:val="00963F6F"/>
    <w:rsid w:val="0096415D"/>
    <w:rsid w:val="009649E6"/>
    <w:rsid w:val="00964C36"/>
    <w:rsid w:val="00964DAB"/>
    <w:rsid w:val="00965058"/>
    <w:rsid w:val="00965175"/>
    <w:rsid w:val="009656C5"/>
    <w:rsid w:val="00965CF5"/>
    <w:rsid w:val="00966907"/>
    <w:rsid w:val="00967438"/>
    <w:rsid w:val="00967D6E"/>
    <w:rsid w:val="0097010D"/>
    <w:rsid w:val="00970583"/>
    <w:rsid w:val="009706D4"/>
    <w:rsid w:val="009708F3"/>
    <w:rsid w:val="00970ECC"/>
    <w:rsid w:val="00970FDB"/>
    <w:rsid w:val="0097127D"/>
    <w:rsid w:val="009721CE"/>
    <w:rsid w:val="009721F0"/>
    <w:rsid w:val="0097220D"/>
    <w:rsid w:val="00972973"/>
    <w:rsid w:val="009729DA"/>
    <w:rsid w:val="009730C9"/>
    <w:rsid w:val="00974D6D"/>
    <w:rsid w:val="009758D8"/>
    <w:rsid w:val="00975C79"/>
    <w:rsid w:val="00976FA5"/>
    <w:rsid w:val="00977196"/>
    <w:rsid w:val="00980D22"/>
    <w:rsid w:val="00980D61"/>
    <w:rsid w:val="0098143F"/>
    <w:rsid w:val="009816EB"/>
    <w:rsid w:val="0098186B"/>
    <w:rsid w:val="00981AE8"/>
    <w:rsid w:val="00981C21"/>
    <w:rsid w:val="00982982"/>
    <w:rsid w:val="00982A8A"/>
    <w:rsid w:val="00982BA1"/>
    <w:rsid w:val="0098356B"/>
    <w:rsid w:val="00983625"/>
    <w:rsid w:val="00983891"/>
    <w:rsid w:val="0098455C"/>
    <w:rsid w:val="00985C2F"/>
    <w:rsid w:val="00985CD5"/>
    <w:rsid w:val="00985E52"/>
    <w:rsid w:val="00985E53"/>
    <w:rsid w:val="009860A1"/>
    <w:rsid w:val="009861E4"/>
    <w:rsid w:val="00986608"/>
    <w:rsid w:val="009866C7"/>
    <w:rsid w:val="00986D63"/>
    <w:rsid w:val="00987BA5"/>
    <w:rsid w:val="00987EBB"/>
    <w:rsid w:val="00990434"/>
    <w:rsid w:val="00990B51"/>
    <w:rsid w:val="00990D99"/>
    <w:rsid w:val="00990EC0"/>
    <w:rsid w:val="0099129A"/>
    <w:rsid w:val="00991365"/>
    <w:rsid w:val="00991391"/>
    <w:rsid w:val="00991CA3"/>
    <w:rsid w:val="009920C0"/>
    <w:rsid w:val="00992817"/>
    <w:rsid w:val="0099375A"/>
    <w:rsid w:val="00993869"/>
    <w:rsid w:val="00993C0F"/>
    <w:rsid w:val="00993C32"/>
    <w:rsid w:val="00993F72"/>
    <w:rsid w:val="00994305"/>
    <w:rsid w:val="00994496"/>
    <w:rsid w:val="00994586"/>
    <w:rsid w:val="0099491E"/>
    <w:rsid w:val="00994AB0"/>
    <w:rsid w:val="0099652E"/>
    <w:rsid w:val="0099711D"/>
    <w:rsid w:val="00997475"/>
    <w:rsid w:val="00997891"/>
    <w:rsid w:val="009979E5"/>
    <w:rsid w:val="00997D8E"/>
    <w:rsid w:val="009A10F8"/>
    <w:rsid w:val="009A15E7"/>
    <w:rsid w:val="009A1609"/>
    <w:rsid w:val="009A2933"/>
    <w:rsid w:val="009A3879"/>
    <w:rsid w:val="009A47C9"/>
    <w:rsid w:val="009A620B"/>
    <w:rsid w:val="009A6611"/>
    <w:rsid w:val="009A6679"/>
    <w:rsid w:val="009A68F3"/>
    <w:rsid w:val="009A713A"/>
    <w:rsid w:val="009A7322"/>
    <w:rsid w:val="009A768C"/>
    <w:rsid w:val="009A76BF"/>
    <w:rsid w:val="009A7A56"/>
    <w:rsid w:val="009B07EE"/>
    <w:rsid w:val="009B1BC7"/>
    <w:rsid w:val="009B2DA7"/>
    <w:rsid w:val="009B2E26"/>
    <w:rsid w:val="009B2FDC"/>
    <w:rsid w:val="009B39E7"/>
    <w:rsid w:val="009B43B7"/>
    <w:rsid w:val="009B528B"/>
    <w:rsid w:val="009B53CF"/>
    <w:rsid w:val="009B5746"/>
    <w:rsid w:val="009B5835"/>
    <w:rsid w:val="009B6A06"/>
    <w:rsid w:val="009B70D9"/>
    <w:rsid w:val="009B7259"/>
    <w:rsid w:val="009B77D5"/>
    <w:rsid w:val="009B7E1B"/>
    <w:rsid w:val="009C039D"/>
    <w:rsid w:val="009C0427"/>
    <w:rsid w:val="009C044D"/>
    <w:rsid w:val="009C080E"/>
    <w:rsid w:val="009C0A17"/>
    <w:rsid w:val="009C0C40"/>
    <w:rsid w:val="009C0DFB"/>
    <w:rsid w:val="009C0EFE"/>
    <w:rsid w:val="009C29D2"/>
    <w:rsid w:val="009C33C8"/>
    <w:rsid w:val="009C3A1C"/>
    <w:rsid w:val="009C3AAF"/>
    <w:rsid w:val="009C3C12"/>
    <w:rsid w:val="009C5642"/>
    <w:rsid w:val="009C6249"/>
    <w:rsid w:val="009C6EA1"/>
    <w:rsid w:val="009C6FF7"/>
    <w:rsid w:val="009C708D"/>
    <w:rsid w:val="009D004C"/>
    <w:rsid w:val="009D0484"/>
    <w:rsid w:val="009D0674"/>
    <w:rsid w:val="009D06AE"/>
    <w:rsid w:val="009D08DA"/>
    <w:rsid w:val="009D0C36"/>
    <w:rsid w:val="009D0E09"/>
    <w:rsid w:val="009D166E"/>
    <w:rsid w:val="009D2DFE"/>
    <w:rsid w:val="009D2FC9"/>
    <w:rsid w:val="009D2FCB"/>
    <w:rsid w:val="009D36FF"/>
    <w:rsid w:val="009D3A33"/>
    <w:rsid w:val="009D4375"/>
    <w:rsid w:val="009D447B"/>
    <w:rsid w:val="009D4621"/>
    <w:rsid w:val="009D4650"/>
    <w:rsid w:val="009D4950"/>
    <w:rsid w:val="009D6173"/>
    <w:rsid w:val="009D67D2"/>
    <w:rsid w:val="009D6A94"/>
    <w:rsid w:val="009D6C18"/>
    <w:rsid w:val="009D6E1E"/>
    <w:rsid w:val="009D7D2F"/>
    <w:rsid w:val="009D7DBD"/>
    <w:rsid w:val="009D7E76"/>
    <w:rsid w:val="009D7F41"/>
    <w:rsid w:val="009E0276"/>
    <w:rsid w:val="009E0364"/>
    <w:rsid w:val="009E03DC"/>
    <w:rsid w:val="009E1134"/>
    <w:rsid w:val="009E1400"/>
    <w:rsid w:val="009E1556"/>
    <w:rsid w:val="009E242A"/>
    <w:rsid w:val="009E2663"/>
    <w:rsid w:val="009E28AD"/>
    <w:rsid w:val="009E37A1"/>
    <w:rsid w:val="009E3C58"/>
    <w:rsid w:val="009E3F7A"/>
    <w:rsid w:val="009E40B9"/>
    <w:rsid w:val="009E557C"/>
    <w:rsid w:val="009E6CDF"/>
    <w:rsid w:val="009E6F2C"/>
    <w:rsid w:val="009E75B2"/>
    <w:rsid w:val="009E7EC0"/>
    <w:rsid w:val="009F052D"/>
    <w:rsid w:val="009F0C1F"/>
    <w:rsid w:val="009F0C59"/>
    <w:rsid w:val="009F0D5A"/>
    <w:rsid w:val="009F0D6C"/>
    <w:rsid w:val="009F10D4"/>
    <w:rsid w:val="009F2701"/>
    <w:rsid w:val="009F2874"/>
    <w:rsid w:val="009F29F7"/>
    <w:rsid w:val="009F2C44"/>
    <w:rsid w:val="009F31A2"/>
    <w:rsid w:val="009F341D"/>
    <w:rsid w:val="009F3668"/>
    <w:rsid w:val="009F3669"/>
    <w:rsid w:val="009F3D1A"/>
    <w:rsid w:val="009F430F"/>
    <w:rsid w:val="009F5057"/>
    <w:rsid w:val="009F505E"/>
    <w:rsid w:val="009F5FC5"/>
    <w:rsid w:val="009F6326"/>
    <w:rsid w:val="009F685E"/>
    <w:rsid w:val="009F6B13"/>
    <w:rsid w:val="009F705A"/>
    <w:rsid w:val="009F73F4"/>
    <w:rsid w:val="009F74C2"/>
    <w:rsid w:val="009F7DFD"/>
    <w:rsid w:val="00A00415"/>
    <w:rsid w:val="00A00C90"/>
    <w:rsid w:val="00A01899"/>
    <w:rsid w:val="00A01A27"/>
    <w:rsid w:val="00A01AC2"/>
    <w:rsid w:val="00A021CF"/>
    <w:rsid w:val="00A02320"/>
    <w:rsid w:val="00A02C4C"/>
    <w:rsid w:val="00A02C7C"/>
    <w:rsid w:val="00A032BE"/>
    <w:rsid w:val="00A039A6"/>
    <w:rsid w:val="00A03E96"/>
    <w:rsid w:val="00A041B8"/>
    <w:rsid w:val="00A0503C"/>
    <w:rsid w:val="00A0568C"/>
    <w:rsid w:val="00A059EB"/>
    <w:rsid w:val="00A061C5"/>
    <w:rsid w:val="00A06280"/>
    <w:rsid w:val="00A06305"/>
    <w:rsid w:val="00A0675D"/>
    <w:rsid w:val="00A103D3"/>
    <w:rsid w:val="00A108AF"/>
    <w:rsid w:val="00A10DAA"/>
    <w:rsid w:val="00A11218"/>
    <w:rsid w:val="00A11734"/>
    <w:rsid w:val="00A11744"/>
    <w:rsid w:val="00A119C3"/>
    <w:rsid w:val="00A11FAB"/>
    <w:rsid w:val="00A12578"/>
    <w:rsid w:val="00A125EB"/>
    <w:rsid w:val="00A13A09"/>
    <w:rsid w:val="00A13CA3"/>
    <w:rsid w:val="00A143B0"/>
    <w:rsid w:val="00A1446D"/>
    <w:rsid w:val="00A149E3"/>
    <w:rsid w:val="00A14B2A"/>
    <w:rsid w:val="00A14DC2"/>
    <w:rsid w:val="00A14EFD"/>
    <w:rsid w:val="00A15526"/>
    <w:rsid w:val="00A15579"/>
    <w:rsid w:val="00A16534"/>
    <w:rsid w:val="00A17110"/>
    <w:rsid w:val="00A206B4"/>
    <w:rsid w:val="00A2076B"/>
    <w:rsid w:val="00A216C0"/>
    <w:rsid w:val="00A21717"/>
    <w:rsid w:val="00A2220E"/>
    <w:rsid w:val="00A226C5"/>
    <w:rsid w:val="00A229A0"/>
    <w:rsid w:val="00A23900"/>
    <w:rsid w:val="00A23C40"/>
    <w:rsid w:val="00A24359"/>
    <w:rsid w:val="00A256E6"/>
    <w:rsid w:val="00A25CB0"/>
    <w:rsid w:val="00A25E41"/>
    <w:rsid w:val="00A25FAC"/>
    <w:rsid w:val="00A263D2"/>
    <w:rsid w:val="00A263F8"/>
    <w:rsid w:val="00A26B6F"/>
    <w:rsid w:val="00A2716A"/>
    <w:rsid w:val="00A27CD7"/>
    <w:rsid w:val="00A30CBE"/>
    <w:rsid w:val="00A30E39"/>
    <w:rsid w:val="00A3126E"/>
    <w:rsid w:val="00A31F6C"/>
    <w:rsid w:val="00A3247E"/>
    <w:rsid w:val="00A32650"/>
    <w:rsid w:val="00A331B6"/>
    <w:rsid w:val="00A33B31"/>
    <w:rsid w:val="00A34601"/>
    <w:rsid w:val="00A34870"/>
    <w:rsid w:val="00A35052"/>
    <w:rsid w:val="00A351AA"/>
    <w:rsid w:val="00A3535C"/>
    <w:rsid w:val="00A35CDA"/>
    <w:rsid w:val="00A363B5"/>
    <w:rsid w:val="00A363F9"/>
    <w:rsid w:val="00A371D7"/>
    <w:rsid w:val="00A37690"/>
    <w:rsid w:val="00A3798C"/>
    <w:rsid w:val="00A40407"/>
    <w:rsid w:val="00A40C2C"/>
    <w:rsid w:val="00A41799"/>
    <w:rsid w:val="00A41806"/>
    <w:rsid w:val="00A41B98"/>
    <w:rsid w:val="00A41D02"/>
    <w:rsid w:val="00A41D04"/>
    <w:rsid w:val="00A42122"/>
    <w:rsid w:val="00A434FB"/>
    <w:rsid w:val="00A437A3"/>
    <w:rsid w:val="00A4477D"/>
    <w:rsid w:val="00A462E4"/>
    <w:rsid w:val="00A46C9E"/>
    <w:rsid w:val="00A46E42"/>
    <w:rsid w:val="00A50A62"/>
    <w:rsid w:val="00A50F3F"/>
    <w:rsid w:val="00A50FB4"/>
    <w:rsid w:val="00A51839"/>
    <w:rsid w:val="00A51B92"/>
    <w:rsid w:val="00A51BD0"/>
    <w:rsid w:val="00A51FE1"/>
    <w:rsid w:val="00A5231A"/>
    <w:rsid w:val="00A536A1"/>
    <w:rsid w:val="00A5370E"/>
    <w:rsid w:val="00A53753"/>
    <w:rsid w:val="00A5396C"/>
    <w:rsid w:val="00A54EBD"/>
    <w:rsid w:val="00A5524E"/>
    <w:rsid w:val="00A5569F"/>
    <w:rsid w:val="00A55885"/>
    <w:rsid w:val="00A55A31"/>
    <w:rsid w:val="00A55E8D"/>
    <w:rsid w:val="00A56624"/>
    <w:rsid w:val="00A57D05"/>
    <w:rsid w:val="00A57D4C"/>
    <w:rsid w:val="00A57F42"/>
    <w:rsid w:val="00A57F4A"/>
    <w:rsid w:val="00A60E16"/>
    <w:rsid w:val="00A60EEC"/>
    <w:rsid w:val="00A611A1"/>
    <w:rsid w:val="00A61978"/>
    <w:rsid w:val="00A62E65"/>
    <w:rsid w:val="00A6305D"/>
    <w:rsid w:val="00A63677"/>
    <w:rsid w:val="00A63895"/>
    <w:rsid w:val="00A63939"/>
    <w:rsid w:val="00A644F9"/>
    <w:rsid w:val="00A64ED1"/>
    <w:rsid w:val="00A651E9"/>
    <w:rsid w:val="00A652FA"/>
    <w:rsid w:val="00A6572E"/>
    <w:rsid w:val="00A660F6"/>
    <w:rsid w:val="00A66941"/>
    <w:rsid w:val="00A67AF2"/>
    <w:rsid w:val="00A67DC7"/>
    <w:rsid w:val="00A67F20"/>
    <w:rsid w:val="00A70AA1"/>
    <w:rsid w:val="00A70B7C"/>
    <w:rsid w:val="00A71946"/>
    <w:rsid w:val="00A71A1B"/>
    <w:rsid w:val="00A71C42"/>
    <w:rsid w:val="00A71C6C"/>
    <w:rsid w:val="00A71D95"/>
    <w:rsid w:val="00A71FEB"/>
    <w:rsid w:val="00A723D8"/>
    <w:rsid w:val="00A73031"/>
    <w:rsid w:val="00A73141"/>
    <w:rsid w:val="00A738E7"/>
    <w:rsid w:val="00A73A91"/>
    <w:rsid w:val="00A73C10"/>
    <w:rsid w:val="00A7430E"/>
    <w:rsid w:val="00A74E63"/>
    <w:rsid w:val="00A7512A"/>
    <w:rsid w:val="00A755A9"/>
    <w:rsid w:val="00A75BED"/>
    <w:rsid w:val="00A75D0B"/>
    <w:rsid w:val="00A7623D"/>
    <w:rsid w:val="00A800C8"/>
    <w:rsid w:val="00A803E8"/>
    <w:rsid w:val="00A80435"/>
    <w:rsid w:val="00A804CF"/>
    <w:rsid w:val="00A80DB8"/>
    <w:rsid w:val="00A81064"/>
    <w:rsid w:val="00A81B41"/>
    <w:rsid w:val="00A825C7"/>
    <w:rsid w:val="00A829A7"/>
    <w:rsid w:val="00A831F3"/>
    <w:rsid w:val="00A8342D"/>
    <w:rsid w:val="00A8373F"/>
    <w:rsid w:val="00A83E37"/>
    <w:rsid w:val="00A8424B"/>
    <w:rsid w:val="00A84B8E"/>
    <w:rsid w:val="00A84E64"/>
    <w:rsid w:val="00A85B01"/>
    <w:rsid w:val="00A85F43"/>
    <w:rsid w:val="00A85F5C"/>
    <w:rsid w:val="00A86EA6"/>
    <w:rsid w:val="00A873E9"/>
    <w:rsid w:val="00A874D3"/>
    <w:rsid w:val="00A875CB"/>
    <w:rsid w:val="00A87C7C"/>
    <w:rsid w:val="00A87CE9"/>
    <w:rsid w:val="00A90242"/>
    <w:rsid w:val="00A90605"/>
    <w:rsid w:val="00A90EC3"/>
    <w:rsid w:val="00A91DA9"/>
    <w:rsid w:val="00A91E0C"/>
    <w:rsid w:val="00A91E6C"/>
    <w:rsid w:val="00A927FB"/>
    <w:rsid w:val="00A929BA"/>
    <w:rsid w:val="00A92B59"/>
    <w:rsid w:val="00A932FD"/>
    <w:rsid w:val="00A9344E"/>
    <w:rsid w:val="00A93A12"/>
    <w:rsid w:val="00A94132"/>
    <w:rsid w:val="00A94C82"/>
    <w:rsid w:val="00A958FB"/>
    <w:rsid w:val="00A95B88"/>
    <w:rsid w:val="00A95ED3"/>
    <w:rsid w:val="00A961F0"/>
    <w:rsid w:val="00A9649A"/>
    <w:rsid w:val="00A9665B"/>
    <w:rsid w:val="00A96BFB"/>
    <w:rsid w:val="00A975C7"/>
    <w:rsid w:val="00A97986"/>
    <w:rsid w:val="00A97D3A"/>
    <w:rsid w:val="00A97FB2"/>
    <w:rsid w:val="00AA0010"/>
    <w:rsid w:val="00AA1379"/>
    <w:rsid w:val="00AA1441"/>
    <w:rsid w:val="00AA1B43"/>
    <w:rsid w:val="00AA1C3E"/>
    <w:rsid w:val="00AA248F"/>
    <w:rsid w:val="00AA2C09"/>
    <w:rsid w:val="00AA3C7C"/>
    <w:rsid w:val="00AA3E49"/>
    <w:rsid w:val="00AA4541"/>
    <w:rsid w:val="00AA475D"/>
    <w:rsid w:val="00AA50EF"/>
    <w:rsid w:val="00AA54A5"/>
    <w:rsid w:val="00AA5571"/>
    <w:rsid w:val="00AA565D"/>
    <w:rsid w:val="00AA5EAF"/>
    <w:rsid w:val="00AA6276"/>
    <w:rsid w:val="00AA6ABF"/>
    <w:rsid w:val="00AA7923"/>
    <w:rsid w:val="00AB0F62"/>
    <w:rsid w:val="00AB19EC"/>
    <w:rsid w:val="00AB2B51"/>
    <w:rsid w:val="00AB2CFA"/>
    <w:rsid w:val="00AB39CC"/>
    <w:rsid w:val="00AB3D58"/>
    <w:rsid w:val="00AB4D64"/>
    <w:rsid w:val="00AB50FF"/>
    <w:rsid w:val="00AB52A8"/>
    <w:rsid w:val="00AB5971"/>
    <w:rsid w:val="00AB5B88"/>
    <w:rsid w:val="00AB61E5"/>
    <w:rsid w:val="00AB6A4D"/>
    <w:rsid w:val="00AB728F"/>
    <w:rsid w:val="00AB73B9"/>
    <w:rsid w:val="00AB7541"/>
    <w:rsid w:val="00AB7B5A"/>
    <w:rsid w:val="00AC01E2"/>
    <w:rsid w:val="00AC05C2"/>
    <w:rsid w:val="00AC0824"/>
    <w:rsid w:val="00AC0C23"/>
    <w:rsid w:val="00AC0E0E"/>
    <w:rsid w:val="00AC0E75"/>
    <w:rsid w:val="00AC10B9"/>
    <w:rsid w:val="00AC19A6"/>
    <w:rsid w:val="00AC28C2"/>
    <w:rsid w:val="00AC2C0B"/>
    <w:rsid w:val="00AC3015"/>
    <w:rsid w:val="00AC35DD"/>
    <w:rsid w:val="00AC3898"/>
    <w:rsid w:val="00AC3F59"/>
    <w:rsid w:val="00AC41FC"/>
    <w:rsid w:val="00AC4421"/>
    <w:rsid w:val="00AC444B"/>
    <w:rsid w:val="00AC523F"/>
    <w:rsid w:val="00AC589B"/>
    <w:rsid w:val="00AC6836"/>
    <w:rsid w:val="00AC70B4"/>
    <w:rsid w:val="00AC7627"/>
    <w:rsid w:val="00AC7BCC"/>
    <w:rsid w:val="00AC7D80"/>
    <w:rsid w:val="00AD0177"/>
    <w:rsid w:val="00AD0710"/>
    <w:rsid w:val="00AD080C"/>
    <w:rsid w:val="00AD083A"/>
    <w:rsid w:val="00AD09D2"/>
    <w:rsid w:val="00AD0A16"/>
    <w:rsid w:val="00AD0CBB"/>
    <w:rsid w:val="00AD111F"/>
    <w:rsid w:val="00AD1A91"/>
    <w:rsid w:val="00AD1B9A"/>
    <w:rsid w:val="00AD1FCB"/>
    <w:rsid w:val="00AD285D"/>
    <w:rsid w:val="00AD2F90"/>
    <w:rsid w:val="00AD311D"/>
    <w:rsid w:val="00AD336D"/>
    <w:rsid w:val="00AD37A8"/>
    <w:rsid w:val="00AD3A7B"/>
    <w:rsid w:val="00AD3BB6"/>
    <w:rsid w:val="00AD3E83"/>
    <w:rsid w:val="00AD4084"/>
    <w:rsid w:val="00AD47FB"/>
    <w:rsid w:val="00AD4B40"/>
    <w:rsid w:val="00AD4B7E"/>
    <w:rsid w:val="00AD50D3"/>
    <w:rsid w:val="00AD5341"/>
    <w:rsid w:val="00AD61C1"/>
    <w:rsid w:val="00AD75BF"/>
    <w:rsid w:val="00AD76CD"/>
    <w:rsid w:val="00AE03E5"/>
    <w:rsid w:val="00AE067E"/>
    <w:rsid w:val="00AE06A6"/>
    <w:rsid w:val="00AE09DF"/>
    <w:rsid w:val="00AE15BF"/>
    <w:rsid w:val="00AE161B"/>
    <w:rsid w:val="00AE19D0"/>
    <w:rsid w:val="00AE1D29"/>
    <w:rsid w:val="00AE2A69"/>
    <w:rsid w:val="00AE2C1F"/>
    <w:rsid w:val="00AE2D47"/>
    <w:rsid w:val="00AE32DE"/>
    <w:rsid w:val="00AE3645"/>
    <w:rsid w:val="00AE3B90"/>
    <w:rsid w:val="00AE3DC2"/>
    <w:rsid w:val="00AE3E0D"/>
    <w:rsid w:val="00AE413B"/>
    <w:rsid w:val="00AE48FD"/>
    <w:rsid w:val="00AE4BE1"/>
    <w:rsid w:val="00AE5AB5"/>
    <w:rsid w:val="00AE5AFE"/>
    <w:rsid w:val="00AE5BE1"/>
    <w:rsid w:val="00AE6243"/>
    <w:rsid w:val="00AE6ED8"/>
    <w:rsid w:val="00AE716F"/>
    <w:rsid w:val="00AE75F7"/>
    <w:rsid w:val="00AE76AA"/>
    <w:rsid w:val="00AE799C"/>
    <w:rsid w:val="00AF0866"/>
    <w:rsid w:val="00AF0F05"/>
    <w:rsid w:val="00AF258B"/>
    <w:rsid w:val="00AF28FB"/>
    <w:rsid w:val="00AF2E51"/>
    <w:rsid w:val="00AF3C1F"/>
    <w:rsid w:val="00AF43EC"/>
    <w:rsid w:val="00AF4557"/>
    <w:rsid w:val="00AF497D"/>
    <w:rsid w:val="00AF572F"/>
    <w:rsid w:val="00AF5841"/>
    <w:rsid w:val="00AF5C79"/>
    <w:rsid w:val="00AF5E46"/>
    <w:rsid w:val="00AF604D"/>
    <w:rsid w:val="00AF62BF"/>
    <w:rsid w:val="00AF67C0"/>
    <w:rsid w:val="00AF6F94"/>
    <w:rsid w:val="00AF7340"/>
    <w:rsid w:val="00AF7D8E"/>
    <w:rsid w:val="00B005FE"/>
    <w:rsid w:val="00B007EA"/>
    <w:rsid w:val="00B01530"/>
    <w:rsid w:val="00B01B1C"/>
    <w:rsid w:val="00B01F0A"/>
    <w:rsid w:val="00B021FA"/>
    <w:rsid w:val="00B02B75"/>
    <w:rsid w:val="00B02CD6"/>
    <w:rsid w:val="00B03BA1"/>
    <w:rsid w:val="00B03CE8"/>
    <w:rsid w:val="00B04272"/>
    <w:rsid w:val="00B044B0"/>
    <w:rsid w:val="00B0489E"/>
    <w:rsid w:val="00B057D2"/>
    <w:rsid w:val="00B05E4D"/>
    <w:rsid w:val="00B065FC"/>
    <w:rsid w:val="00B067DA"/>
    <w:rsid w:val="00B06869"/>
    <w:rsid w:val="00B07191"/>
    <w:rsid w:val="00B071BD"/>
    <w:rsid w:val="00B07EAF"/>
    <w:rsid w:val="00B10279"/>
    <w:rsid w:val="00B1037E"/>
    <w:rsid w:val="00B107A4"/>
    <w:rsid w:val="00B108CA"/>
    <w:rsid w:val="00B10F9B"/>
    <w:rsid w:val="00B113F5"/>
    <w:rsid w:val="00B114AE"/>
    <w:rsid w:val="00B11651"/>
    <w:rsid w:val="00B117C4"/>
    <w:rsid w:val="00B11D4E"/>
    <w:rsid w:val="00B1298A"/>
    <w:rsid w:val="00B12F00"/>
    <w:rsid w:val="00B1316B"/>
    <w:rsid w:val="00B13AFE"/>
    <w:rsid w:val="00B147ED"/>
    <w:rsid w:val="00B15109"/>
    <w:rsid w:val="00B151FF"/>
    <w:rsid w:val="00B1562D"/>
    <w:rsid w:val="00B1596F"/>
    <w:rsid w:val="00B15A02"/>
    <w:rsid w:val="00B15D7F"/>
    <w:rsid w:val="00B15DD6"/>
    <w:rsid w:val="00B1646E"/>
    <w:rsid w:val="00B16A74"/>
    <w:rsid w:val="00B17212"/>
    <w:rsid w:val="00B17311"/>
    <w:rsid w:val="00B17A91"/>
    <w:rsid w:val="00B17CD2"/>
    <w:rsid w:val="00B207D5"/>
    <w:rsid w:val="00B208F2"/>
    <w:rsid w:val="00B208FF"/>
    <w:rsid w:val="00B21046"/>
    <w:rsid w:val="00B21558"/>
    <w:rsid w:val="00B21F00"/>
    <w:rsid w:val="00B2200D"/>
    <w:rsid w:val="00B22512"/>
    <w:rsid w:val="00B234F6"/>
    <w:rsid w:val="00B237F0"/>
    <w:rsid w:val="00B25837"/>
    <w:rsid w:val="00B26728"/>
    <w:rsid w:val="00B26F52"/>
    <w:rsid w:val="00B27052"/>
    <w:rsid w:val="00B2777C"/>
    <w:rsid w:val="00B27792"/>
    <w:rsid w:val="00B27F88"/>
    <w:rsid w:val="00B27FC4"/>
    <w:rsid w:val="00B304DD"/>
    <w:rsid w:val="00B305C0"/>
    <w:rsid w:val="00B30707"/>
    <w:rsid w:val="00B30933"/>
    <w:rsid w:val="00B314BD"/>
    <w:rsid w:val="00B317EE"/>
    <w:rsid w:val="00B31D49"/>
    <w:rsid w:val="00B31E66"/>
    <w:rsid w:val="00B325F7"/>
    <w:rsid w:val="00B32652"/>
    <w:rsid w:val="00B32752"/>
    <w:rsid w:val="00B32DAC"/>
    <w:rsid w:val="00B331C7"/>
    <w:rsid w:val="00B3346A"/>
    <w:rsid w:val="00B33BA5"/>
    <w:rsid w:val="00B344ED"/>
    <w:rsid w:val="00B3485F"/>
    <w:rsid w:val="00B349CD"/>
    <w:rsid w:val="00B34FEB"/>
    <w:rsid w:val="00B35344"/>
    <w:rsid w:val="00B35A56"/>
    <w:rsid w:val="00B35CFF"/>
    <w:rsid w:val="00B36160"/>
    <w:rsid w:val="00B37D5E"/>
    <w:rsid w:val="00B37E00"/>
    <w:rsid w:val="00B4025C"/>
    <w:rsid w:val="00B40461"/>
    <w:rsid w:val="00B40BB3"/>
    <w:rsid w:val="00B417E9"/>
    <w:rsid w:val="00B41AB8"/>
    <w:rsid w:val="00B41DD3"/>
    <w:rsid w:val="00B41E5E"/>
    <w:rsid w:val="00B42DE7"/>
    <w:rsid w:val="00B43585"/>
    <w:rsid w:val="00B43A8F"/>
    <w:rsid w:val="00B447A3"/>
    <w:rsid w:val="00B44AD5"/>
    <w:rsid w:val="00B44F22"/>
    <w:rsid w:val="00B45355"/>
    <w:rsid w:val="00B45A92"/>
    <w:rsid w:val="00B45B3A"/>
    <w:rsid w:val="00B4624C"/>
    <w:rsid w:val="00B477DD"/>
    <w:rsid w:val="00B47939"/>
    <w:rsid w:val="00B47DBD"/>
    <w:rsid w:val="00B50002"/>
    <w:rsid w:val="00B5089B"/>
    <w:rsid w:val="00B50C3B"/>
    <w:rsid w:val="00B51186"/>
    <w:rsid w:val="00B5122C"/>
    <w:rsid w:val="00B51483"/>
    <w:rsid w:val="00B5151B"/>
    <w:rsid w:val="00B515F4"/>
    <w:rsid w:val="00B51A35"/>
    <w:rsid w:val="00B51AC8"/>
    <w:rsid w:val="00B51DB7"/>
    <w:rsid w:val="00B528E6"/>
    <w:rsid w:val="00B52E91"/>
    <w:rsid w:val="00B53288"/>
    <w:rsid w:val="00B53481"/>
    <w:rsid w:val="00B53D5C"/>
    <w:rsid w:val="00B54706"/>
    <w:rsid w:val="00B547A9"/>
    <w:rsid w:val="00B5488B"/>
    <w:rsid w:val="00B548B4"/>
    <w:rsid w:val="00B550EB"/>
    <w:rsid w:val="00B552BA"/>
    <w:rsid w:val="00B55D43"/>
    <w:rsid w:val="00B562B7"/>
    <w:rsid w:val="00B56C20"/>
    <w:rsid w:val="00B56CE9"/>
    <w:rsid w:val="00B600DF"/>
    <w:rsid w:val="00B61552"/>
    <w:rsid w:val="00B61747"/>
    <w:rsid w:val="00B62B42"/>
    <w:rsid w:val="00B64614"/>
    <w:rsid w:val="00B64D39"/>
    <w:rsid w:val="00B665E8"/>
    <w:rsid w:val="00B6716A"/>
    <w:rsid w:val="00B679C6"/>
    <w:rsid w:val="00B709F1"/>
    <w:rsid w:val="00B71AAA"/>
    <w:rsid w:val="00B71B49"/>
    <w:rsid w:val="00B72108"/>
    <w:rsid w:val="00B721B9"/>
    <w:rsid w:val="00B72B0B"/>
    <w:rsid w:val="00B72CE8"/>
    <w:rsid w:val="00B730FB"/>
    <w:rsid w:val="00B73180"/>
    <w:rsid w:val="00B7370E"/>
    <w:rsid w:val="00B737F1"/>
    <w:rsid w:val="00B739E9"/>
    <w:rsid w:val="00B73BBF"/>
    <w:rsid w:val="00B73F84"/>
    <w:rsid w:val="00B74B9E"/>
    <w:rsid w:val="00B75A57"/>
    <w:rsid w:val="00B7619B"/>
    <w:rsid w:val="00B761A3"/>
    <w:rsid w:val="00B763BE"/>
    <w:rsid w:val="00B7666A"/>
    <w:rsid w:val="00B766D3"/>
    <w:rsid w:val="00B76B07"/>
    <w:rsid w:val="00B778EA"/>
    <w:rsid w:val="00B80747"/>
    <w:rsid w:val="00B807F6"/>
    <w:rsid w:val="00B80C3B"/>
    <w:rsid w:val="00B8128E"/>
    <w:rsid w:val="00B81679"/>
    <w:rsid w:val="00B8189E"/>
    <w:rsid w:val="00B81A0C"/>
    <w:rsid w:val="00B81B31"/>
    <w:rsid w:val="00B82214"/>
    <w:rsid w:val="00B82E96"/>
    <w:rsid w:val="00B831F3"/>
    <w:rsid w:val="00B83685"/>
    <w:rsid w:val="00B8392E"/>
    <w:rsid w:val="00B83CD8"/>
    <w:rsid w:val="00B83F22"/>
    <w:rsid w:val="00B83F9E"/>
    <w:rsid w:val="00B84067"/>
    <w:rsid w:val="00B8497F"/>
    <w:rsid w:val="00B84E03"/>
    <w:rsid w:val="00B84E0A"/>
    <w:rsid w:val="00B85195"/>
    <w:rsid w:val="00B856FB"/>
    <w:rsid w:val="00B85C5F"/>
    <w:rsid w:val="00B866E0"/>
    <w:rsid w:val="00B86C37"/>
    <w:rsid w:val="00B877BF"/>
    <w:rsid w:val="00B877FF"/>
    <w:rsid w:val="00B87979"/>
    <w:rsid w:val="00B87A48"/>
    <w:rsid w:val="00B87FD7"/>
    <w:rsid w:val="00B90102"/>
    <w:rsid w:val="00B901B5"/>
    <w:rsid w:val="00B9052F"/>
    <w:rsid w:val="00B906D9"/>
    <w:rsid w:val="00B910D7"/>
    <w:rsid w:val="00B9142B"/>
    <w:rsid w:val="00B919DA"/>
    <w:rsid w:val="00B9208B"/>
    <w:rsid w:val="00B9218B"/>
    <w:rsid w:val="00B92301"/>
    <w:rsid w:val="00B9291A"/>
    <w:rsid w:val="00B933AD"/>
    <w:rsid w:val="00B936A2"/>
    <w:rsid w:val="00B93BE0"/>
    <w:rsid w:val="00B93DA7"/>
    <w:rsid w:val="00B94719"/>
    <w:rsid w:val="00B94D14"/>
    <w:rsid w:val="00B95143"/>
    <w:rsid w:val="00B95567"/>
    <w:rsid w:val="00B966B0"/>
    <w:rsid w:val="00B96B02"/>
    <w:rsid w:val="00B96BF6"/>
    <w:rsid w:val="00B96E6F"/>
    <w:rsid w:val="00B96E81"/>
    <w:rsid w:val="00B96F80"/>
    <w:rsid w:val="00B97197"/>
    <w:rsid w:val="00B975C0"/>
    <w:rsid w:val="00BA036E"/>
    <w:rsid w:val="00BA0ED4"/>
    <w:rsid w:val="00BA1A41"/>
    <w:rsid w:val="00BA26BF"/>
    <w:rsid w:val="00BA29D3"/>
    <w:rsid w:val="00BA29FC"/>
    <w:rsid w:val="00BA2A0A"/>
    <w:rsid w:val="00BA2D2F"/>
    <w:rsid w:val="00BA2FC4"/>
    <w:rsid w:val="00BA3084"/>
    <w:rsid w:val="00BA35C6"/>
    <w:rsid w:val="00BA36A1"/>
    <w:rsid w:val="00BA3999"/>
    <w:rsid w:val="00BA3E37"/>
    <w:rsid w:val="00BA4402"/>
    <w:rsid w:val="00BA4E9B"/>
    <w:rsid w:val="00BA5019"/>
    <w:rsid w:val="00BA501F"/>
    <w:rsid w:val="00BA59AA"/>
    <w:rsid w:val="00BA5AA8"/>
    <w:rsid w:val="00BA5B73"/>
    <w:rsid w:val="00BA62DA"/>
    <w:rsid w:val="00BA6FD1"/>
    <w:rsid w:val="00BA6FD5"/>
    <w:rsid w:val="00BB0842"/>
    <w:rsid w:val="00BB0D6A"/>
    <w:rsid w:val="00BB13FE"/>
    <w:rsid w:val="00BB1500"/>
    <w:rsid w:val="00BB1B71"/>
    <w:rsid w:val="00BB21C2"/>
    <w:rsid w:val="00BB2B2F"/>
    <w:rsid w:val="00BB3683"/>
    <w:rsid w:val="00BB3AA8"/>
    <w:rsid w:val="00BB4A9F"/>
    <w:rsid w:val="00BB4C05"/>
    <w:rsid w:val="00BB4FA8"/>
    <w:rsid w:val="00BB53FB"/>
    <w:rsid w:val="00BB5F6E"/>
    <w:rsid w:val="00BB60C6"/>
    <w:rsid w:val="00BB63FE"/>
    <w:rsid w:val="00BB656B"/>
    <w:rsid w:val="00BB7181"/>
    <w:rsid w:val="00BB7757"/>
    <w:rsid w:val="00BC011B"/>
    <w:rsid w:val="00BC0B23"/>
    <w:rsid w:val="00BC1C0C"/>
    <w:rsid w:val="00BC1C22"/>
    <w:rsid w:val="00BC1CBE"/>
    <w:rsid w:val="00BC327B"/>
    <w:rsid w:val="00BC417F"/>
    <w:rsid w:val="00BC4295"/>
    <w:rsid w:val="00BC436F"/>
    <w:rsid w:val="00BC514C"/>
    <w:rsid w:val="00BC5499"/>
    <w:rsid w:val="00BC5B82"/>
    <w:rsid w:val="00BC5E40"/>
    <w:rsid w:val="00BC6165"/>
    <w:rsid w:val="00BC67D5"/>
    <w:rsid w:val="00BC69A7"/>
    <w:rsid w:val="00BC72C0"/>
    <w:rsid w:val="00BC74C6"/>
    <w:rsid w:val="00BC7938"/>
    <w:rsid w:val="00BC7A8C"/>
    <w:rsid w:val="00BD106A"/>
    <w:rsid w:val="00BD1365"/>
    <w:rsid w:val="00BD158B"/>
    <w:rsid w:val="00BD1830"/>
    <w:rsid w:val="00BD1DA1"/>
    <w:rsid w:val="00BD297B"/>
    <w:rsid w:val="00BD2AD8"/>
    <w:rsid w:val="00BD2C97"/>
    <w:rsid w:val="00BD2F9D"/>
    <w:rsid w:val="00BD3E52"/>
    <w:rsid w:val="00BD4270"/>
    <w:rsid w:val="00BD43C1"/>
    <w:rsid w:val="00BD46EC"/>
    <w:rsid w:val="00BD49DA"/>
    <w:rsid w:val="00BD52F4"/>
    <w:rsid w:val="00BD5B97"/>
    <w:rsid w:val="00BD5DFC"/>
    <w:rsid w:val="00BD5E2C"/>
    <w:rsid w:val="00BD6072"/>
    <w:rsid w:val="00BD7221"/>
    <w:rsid w:val="00BD7748"/>
    <w:rsid w:val="00BD7C87"/>
    <w:rsid w:val="00BE0D8B"/>
    <w:rsid w:val="00BE1071"/>
    <w:rsid w:val="00BE148F"/>
    <w:rsid w:val="00BE1AB8"/>
    <w:rsid w:val="00BE1BB8"/>
    <w:rsid w:val="00BE1CD6"/>
    <w:rsid w:val="00BE1F06"/>
    <w:rsid w:val="00BE201D"/>
    <w:rsid w:val="00BE25F7"/>
    <w:rsid w:val="00BE2D9C"/>
    <w:rsid w:val="00BE3AEB"/>
    <w:rsid w:val="00BE3B42"/>
    <w:rsid w:val="00BE3D92"/>
    <w:rsid w:val="00BE4164"/>
    <w:rsid w:val="00BE4667"/>
    <w:rsid w:val="00BE4B4F"/>
    <w:rsid w:val="00BE4C72"/>
    <w:rsid w:val="00BE51CA"/>
    <w:rsid w:val="00BE5453"/>
    <w:rsid w:val="00BE5933"/>
    <w:rsid w:val="00BE61EE"/>
    <w:rsid w:val="00BE7125"/>
    <w:rsid w:val="00BE726D"/>
    <w:rsid w:val="00BE742C"/>
    <w:rsid w:val="00BE7467"/>
    <w:rsid w:val="00BE7CCA"/>
    <w:rsid w:val="00BE7E5E"/>
    <w:rsid w:val="00BE7E9E"/>
    <w:rsid w:val="00BF1848"/>
    <w:rsid w:val="00BF194D"/>
    <w:rsid w:val="00BF221B"/>
    <w:rsid w:val="00BF3042"/>
    <w:rsid w:val="00BF30AE"/>
    <w:rsid w:val="00BF313D"/>
    <w:rsid w:val="00BF3C4C"/>
    <w:rsid w:val="00BF45AB"/>
    <w:rsid w:val="00BF4691"/>
    <w:rsid w:val="00BF4CE3"/>
    <w:rsid w:val="00BF54E9"/>
    <w:rsid w:val="00BF5591"/>
    <w:rsid w:val="00BF58B4"/>
    <w:rsid w:val="00BF5C69"/>
    <w:rsid w:val="00BF6D67"/>
    <w:rsid w:val="00BF6F84"/>
    <w:rsid w:val="00BF73B0"/>
    <w:rsid w:val="00BF7785"/>
    <w:rsid w:val="00BF79E3"/>
    <w:rsid w:val="00BF7E95"/>
    <w:rsid w:val="00C00054"/>
    <w:rsid w:val="00C000F7"/>
    <w:rsid w:val="00C01575"/>
    <w:rsid w:val="00C023E8"/>
    <w:rsid w:val="00C02525"/>
    <w:rsid w:val="00C02EE2"/>
    <w:rsid w:val="00C02F48"/>
    <w:rsid w:val="00C03136"/>
    <w:rsid w:val="00C03360"/>
    <w:rsid w:val="00C03A30"/>
    <w:rsid w:val="00C03A78"/>
    <w:rsid w:val="00C03DF8"/>
    <w:rsid w:val="00C04058"/>
    <w:rsid w:val="00C0415F"/>
    <w:rsid w:val="00C04BD5"/>
    <w:rsid w:val="00C0545E"/>
    <w:rsid w:val="00C05E5B"/>
    <w:rsid w:val="00C061AA"/>
    <w:rsid w:val="00C07EF4"/>
    <w:rsid w:val="00C11305"/>
    <w:rsid w:val="00C11323"/>
    <w:rsid w:val="00C11464"/>
    <w:rsid w:val="00C11A66"/>
    <w:rsid w:val="00C11B06"/>
    <w:rsid w:val="00C11CD6"/>
    <w:rsid w:val="00C11DF2"/>
    <w:rsid w:val="00C12060"/>
    <w:rsid w:val="00C121B2"/>
    <w:rsid w:val="00C121F1"/>
    <w:rsid w:val="00C12426"/>
    <w:rsid w:val="00C1277E"/>
    <w:rsid w:val="00C12866"/>
    <w:rsid w:val="00C12BDB"/>
    <w:rsid w:val="00C13F76"/>
    <w:rsid w:val="00C1401D"/>
    <w:rsid w:val="00C154BF"/>
    <w:rsid w:val="00C15805"/>
    <w:rsid w:val="00C1593D"/>
    <w:rsid w:val="00C15B8D"/>
    <w:rsid w:val="00C15FA9"/>
    <w:rsid w:val="00C17372"/>
    <w:rsid w:val="00C179A0"/>
    <w:rsid w:val="00C17C53"/>
    <w:rsid w:val="00C17CB4"/>
    <w:rsid w:val="00C2310B"/>
    <w:rsid w:val="00C2362A"/>
    <w:rsid w:val="00C238B5"/>
    <w:rsid w:val="00C24C38"/>
    <w:rsid w:val="00C2519E"/>
    <w:rsid w:val="00C25398"/>
    <w:rsid w:val="00C25950"/>
    <w:rsid w:val="00C25DA9"/>
    <w:rsid w:val="00C261F4"/>
    <w:rsid w:val="00C26C43"/>
    <w:rsid w:val="00C26ECC"/>
    <w:rsid w:val="00C2706B"/>
    <w:rsid w:val="00C27989"/>
    <w:rsid w:val="00C30115"/>
    <w:rsid w:val="00C30753"/>
    <w:rsid w:val="00C319C2"/>
    <w:rsid w:val="00C32D54"/>
    <w:rsid w:val="00C33286"/>
    <w:rsid w:val="00C335B5"/>
    <w:rsid w:val="00C337E1"/>
    <w:rsid w:val="00C33992"/>
    <w:rsid w:val="00C342CA"/>
    <w:rsid w:val="00C34D24"/>
    <w:rsid w:val="00C35865"/>
    <w:rsid w:val="00C36338"/>
    <w:rsid w:val="00C36711"/>
    <w:rsid w:val="00C36992"/>
    <w:rsid w:val="00C373F2"/>
    <w:rsid w:val="00C37C29"/>
    <w:rsid w:val="00C40283"/>
    <w:rsid w:val="00C40433"/>
    <w:rsid w:val="00C40804"/>
    <w:rsid w:val="00C41C71"/>
    <w:rsid w:val="00C41DC0"/>
    <w:rsid w:val="00C42061"/>
    <w:rsid w:val="00C42F54"/>
    <w:rsid w:val="00C43E1B"/>
    <w:rsid w:val="00C4432D"/>
    <w:rsid w:val="00C44C7F"/>
    <w:rsid w:val="00C44E32"/>
    <w:rsid w:val="00C45357"/>
    <w:rsid w:val="00C46455"/>
    <w:rsid w:val="00C46871"/>
    <w:rsid w:val="00C46D02"/>
    <w:rsid w:val="00C46D78"/>
    <w:rsid w:val="00C46FE2"/>
    <w:rsid w:val="00C47A10"/>
    <w:rsid w:val="00C47D0B"/>
    <w:rsid w:val="00C47F6B"/>
    <w:rsid w:val="00C47FCE"/>
    <w:rsid w:val="00C50313"/>
    <w:rsid w:val="00C5052A"/>
    <w:rsid w:val="00C50E41"/>
    <w:rsid w:val="00C5194E"/>
    <w:rsid w:val="00C51D51"/>
    <w:rsid w:val="00C51EC5"/>
    <w:rsid w:val="00C52F95"/>
    <w:rsid w:val="00C534F7"/>
    <w:rsid w:val="00C544D5"/>
    <w:rsid w:val="00C54549"/>
    <w:rsid w:val="00C54AAE"/>
    <w:rsid w:val="00C54C1D"/>
    <w:rsid w:val="00C54ED3"/>
    <w:rsid w:val="00C55807"/>
    <w:rsid w:val="00C5610E"/>
    <w:rsid w:val="00C5671B"/>
    <w:rsid w:val="00C56954"/>
    <w:rsid w:val="00C56A85"/>
    <w:rsid w:val="00C56AC6"/>
    <w:rsid w:val="00C56CDB"/>
    <w:rsid w:val="00C57957"/>
    <w:rsid w:val="00C57972"/>
    <w:rsid w:val="00C600B4"/>
    <w:rsid w:val="00C60379"/>
    <w:rsid w:val="00C6064D"/>
    <w:rsid w:val="00C60747"/>
    <w:rsid w:val="00C60E59"/>
    <w:rsid w:val="00C61D61"/>
    <w:rsid w:val="00C61DE4"/>
    <w:rsid w:val="00C62365"/>
    <w:rsid w:val="00C628E0"/>
    <w:rsid w:val="00C6299E"/>
    <w:rsid w:val="00C63A2A"/>
    <w:rsid w:val="00C642E3"/>
    <w:rsid w:val="00C649E7"/>
    <w:rsid w:val="00C64D0B"/>
    <w:rsid w:val="00C6557C"/>
    <w:rsid w:val="00C66D30"/>
    <w:rsid w:val="00C70172"/>
    <w:rsid w:val="00C70D49"/>
    <w:rsid w:val="00C714D1"/>
    <w:rsid w:val="00C71634"/>
    <w:rsid w:val="00C71D05"/>
    <w:rsid w:val="00C72B4F"/>
    <w:rsid w:val="00C72B6E"/>
    <w:rsid w:val="00C738F2"/>
    <w:rsid w:val="00C7403D"/>
    <w:rsid w:val="00C74092"/>
    <w:rsid w:val="00C7491F"/>
    <w:rsid w:val="00C7513B"/>
    <w:rsid w:val="00C75272"/>
    <w:rsid w:val="00C7672A"/>
    <w:rsid w:val="00C76A0F"/>
    <w:rsid w:val="00C76CA1"/>
    <w:rsid w:val="00C77950"/>
    <w:rsid w:val="00C779BB"/>
    <w:rsid w:val="00C805D5"/>
    <w:rsid w:val="00C81390"/>
    <w:rsid w:val="00C81B50"/>
    <w:rsid w:val="00C81D35"/>
    <w:rsid w:val="00C81EC5"/>
    <w:rsid w:val="00C82DFD"/>
    <w:rsid w:val="00C836FC"/>
    <w:rsid w:val="00C83AC0"/>
    <w:rsid w:val="00C84E75"/>
    <w:rsid w:val="00C85090"/>
    <w:rsid w:val="00C8512F"/>
    <w:rsid w:val="00C8518B"/>
    <w:rsid w:val="00C851A1"/>
    <w:rsid w:val="00C85977"/>
    <w:rsid w:val="00C85FB5"/>
    <w:rsid w:val="00C87697"/>
    <w:rsid w:val="00C87B2E"/>
    <w:rsid w:val="00C900CC"/>
    <w:rsid w:val="00C902F9"/>
    <w:rsid w:val="00C9139A"/>
    <w:rsid w:val="00C92340"/>
    <w:rsid w:val="00C927A6"/>
    <w:rsid w:val="00C929E2"/>
    <w:rsid w:val="00C92A0F"/>
    <w:rsid w:val="00C930BB"/>
    <w:rsid w:val="00C93249"/>
    <w:rsid w:val="00C935FC"/>
    <w:rsid w:val="00C93B8C"/>
    <w:rsid w:val="00C94385"/>
    <w:rsid w:val="00C94B77"/>
    <w:rsid w:val="00C960DA"/>
    <w:rsid w:val="00C96570"/>
    <w:rsid w:val="00C96EFE"/>
    <w:rsid w:val="00C96F36"/>
    <w:rsid w:val="00C979BF"/>
    <w:rsid w:val="00C97B65"/>
    <w:rsid w:val="00C97BA1"/>
    <w:rsid w:val="00CA0547"/>
    <w:rsid w:val="00CA0FE4"/>
    <w:rsid w:val="00CA0FED"/>
    <w:rsid w:val="00CA10A7"/>
    <w:rsid w:val="00CA16C4"/>
    <w:rsid w:val="00CA295D"/>
    <w:rsid w:val="00CA2CCF"/>
    <w:rsid w:val="00CA2EBB"/>
    <w:rsid w:val="00CA3C5C"/>
    <w:rsid w:val="00CA4158"/>
    <w:rsid w:val="00CA4CB2"/>
    <w:rsid w:val="00CA4CFF"/>
    <w:rsid w:val="00CA53B1"/>
    <w:rsid w:val="00CA5EC1"/>
    <w:rsid w:val="00CA6361"/>
    <w:rsid w:val="00CA6517"/>
    <w:rsid w:val="00CA6EBC"/>
    <w:rsid w:val="00CA7257"/>
    <w:rsid w:val="00CA78A8"/>
    <w:rsid w:val="00CA790A"/>
    <w:rsid w:val="00CB03A5"/>
    <w:rsid w:val="00CB1360"/>
    <w:rsid w:val="00CB1FEE"/>
    <w:rsid w:val="00CB2568"/>
    <w:rsid w:val="00CB25B9"/>
    <w:rsid w:val="00CB2726"/>
    <w:rsid w:val="00CB2C6F"/>
    <w:rsid w:val="00CB3237"/>
    <w:rsid w:val="00CB33B9"/>
    <w:rsid w:val="00CB366F"/>
    <w:rsid w:val="00CB3933"/>
    <w:rsid w:val="00CB42B8"/>
    <w:rsid w:val="00CB4702"/>
    <w:rsid w:val="00CB4E29"/>
    <w:rsid w:val="00CB52C1"/>
    <w:rsid w:val="00CB5491"/>
    <w:rsid w:val="00CB5564"/>
    <w:rsid w:val="00CB5689"/>
    <w:rsid w:val="00CB6A4C"/>
    <w:rsid w:val="00CB6CEB"/>
    <w:rsid w:val="00CB7B5C"/>
    <w:rsid w:val="00CC06EB"/>
    <w:rsid w:val="00CC0A5D"/>
    <w:rsid w:val="00CC0AB0"/>
    <w:rsid w:val="00CC0B82"/>
    <w:rsid w:val="00CC0D5F"/>
    <w:rsid w:val="00CC1A7E"/>
    <w:rsid w:val="00CC1D97"/>
    <w:rsid w:val="00CC1F37"/>
    <w:rsid w:val="00CC201A"/>
    <w:rsid w:val="00CC20F6"/>
    <w:rsid w:val="00CC23D9"/>
    <w:rsid w:val="00CC24EA"/>
    <w:rsid w:val="00CC2E10"/>
    <w:rsid w:val="00CC332D"/>
    <w:rsid w:val="00CC3DE0"/>
    <w:rsid w:val="00CC42E8"/>
    <w:rsid w:val="00CC57AD"/>
    <w:rsid w:val="00CC679C"/>
    <w:rsid w:val="00CC74F8"/>
    <w:rsid w:val="00CC7F03"/>
    <w:rsid w:val="00CD02EA"/>
    <w:rsid w:val="00CD0431"/>
    <w:rsid w:val="00CD0607"/>
    <w:rsid w:val="00CD07AA"/>
    <w:rsid w:val="00CD0974"/>
    <w:rsid w:val="00CD0A2D"/>
    <w:rsid w:val="00CD0E1D"/>
    <w:rsid w:val="00CD1089"/>
    <w:rsid w:val="00CD1192"/>
    <w:rsid w:val="00CD1882"/>
    <w:rsid w:val="00CD1E9C"/>
    <w:rsid w:val="00CD2CD6"/>
    <w:rsid w:val="00CD2CEC"/>
    <w:rsid w:val="00CD2F7A"/>
    <w:rsid w:val="00CD45F6"/>
    <w:rsid w:val="00CD4D1C"/>
    <w:rsid w:val="00CD4EF9"/>
    <w:rsid w:val="00CD54ED"/>
    <w:rsid w:val="00CD5A5A"/>
    <w:rsid w:val="00CD5B17"/>
    <w:rsid w:val="00CD5B85"/>
    <w:rsid w:val="00CD63D9"/>
    <w:rsid w:val="00CD6A9A"/>
    <w:rsid w:val="00CD6B7C"/>
    <w:rsid w:val="00CD72C8"/>
    <w:rsid w:val="00CE0B8D"/>
    <w:rsid w:val="00CE294A"/>
    <w:rsid w:val="00CE2FC6"/>
    <w:rsid w:val="00CE3026"/>
    <w:rsid w:val="00CE320A"/>
    <w:rsid w:val="00CE3FC9"/>
    <w:rsid w:val="00CE4279"/>
    <w:rsid w:val="00CE4468"/>
    <w:rsid w:val="00CE4A77"/>
    <w:rsid w:val="00CE60B3"/>
    <w:rsid w:val="00CE6A6D"/>
    <w:rsid w:val="00CE725C"/>
    <w:rsid w:val="00CE7F07"/>
    <w:rsid w:val="00CF026A"/>
    <w:rsid w:val="00CF07A5"/>
    <w:rsid w:val="00CF0E08"/>
    <w:rsid w:val="00CF18F4"/>
    <w:rsid w:val="00CF1D63"/>
    <w:rsid w:val="00CF22A7"/>
    <w:rsid w:val="00CF2377"/>
    <w:rsid w:val="00CF245D"/>
    <w:rsid w:val="00CF2577"/>
    <w:rsid w:val="00CF366B"/>
    <w:rsid w:val="00CF3A9B"/>
    <w:rsid w:val="00CF4733"/>
    <w:rsid w:val="00CF497E"/>
    <w:rsid w:val="00CF6859"/>
    <w:rsid w:val="00CF6CD9"/>
    <w:rsid w:val="00CF75DE"/>
    <w:rsid w:val="00CF7A3A"/>
    <w:rsid w:val="00CF7B54"/>
    <w:rsid w:val="00D01641"/>
    <w:rsid w:val="00D0263F"/>
    <w:rsid w:val="00D02D4A"/>
    <w:rsid w:val="00D02DDA"/>
    <w:rsid w:val="00D034A7"/>
    <w:rsid w:val="00D03FD4"/>
    <w:rsid w:val="00D04667"/>
    <w:rsid w:val="00D046CB"/>
    <w:rsid w:val="00D0499E"/>
    <w:rsid w:val="00D04AAA"/>
    <w:rsid w:val="00D052FC"/>
    <w:rsid w:val="00D054C7"/>
    <w:rsid w:val="00D057EA"/>
    <w:rsid w:val="00D05C81"/>
    <w:rsid w:val="00D06077"/>
    <w:rsid w:val="00D061CB"/>
    <w:rsid w:val="00D061E5"/>
    <w:rsid w:val="00D069E3"/>
    <w:rsid w:val="00D06AE6"/>
    <w:rsid w:val="00D072F4"/>
    <w:rsid w:val="00D07B58"/>
    <w:rsid w:val="00D07BBE"/>
    <w:rsid w:val="00D1004A"/>
    <w:rsid w:val="00D10082"/>
    <w:rsid w:val="00D10982"/>
    <w:rsid w:val="00D10BBD"/>
    <w:rsid w:val="00D10F4D"/>
    <w:rsid w:val="00D1127C"/>
    <w:rsid w:val="00D11308"/>
    <w:rsid w:val="00D11840"/>
    <w:rsid w:val="00D11C49"/>
    <w:rsid w:val="00D11ED6"/>
    <w:rsid w:val="00D11F99"/>
    <w:rsid w:val="00D12F9D"/>
    <w:rsid w:val="00D1334E"/>
    <w:rsid w:val="00D133B8"/>
    <w:rsid w:val="00D13CE7"/>
    <w:rsid w:val="00D141EA"/>
    <w:rsid w:val="00D14E99"/>
    <w:rsid w:val="00D1533C"/>
    <w:rsid w:val="00D15D0D"/>
    <w:rsid w:val="00D16193"/>
    <w:rsid w:val="00D1675B"/>
    <w:rsid w:val="00D16C05"/>
    <w:rsid w:val="00D1710F"/>
    <w:rsid w:val="00D20957"/>
    <w:rsid w:val="00D20ABC"/>
    <w:rsid w:val="00D215EC"/>
    <w:rsid w:val="00D21910"/>
    <w:rsid w:val="00D21C0E"/>
    <w:rsid w:val="00D21E8F"/>
    <w:rsid w:val="00D22658"/>
    <w:rsid w:val="00D2282F"/>
    <w:rsid w:val="00D22C71"/>
    <w:rsid w:val="00D22E7F"/>
    <w:rsid w:val="00D22EE9"/>
    <w:rsid w:val="00D23089"/>
    <w:rsid w:val="00D23B36"/>
    <w:rsid w:val="00D24008"/>
    <w:rsid w:val="00D2532F"/>
    <w:rsid w:val="00D25342"/>
    <w:rsid w:val="00D25924"/>
    <w:rsid w:val="00D25C6C"/>
    <w:rsid w:val="00D261C6"/>
    <w:rsid w:val="00D30009"/>
    <w:rsid w:val="00D30961"/>
    <w:rsid w:val="00D30FEF"/>
    <w:rsid w:val="00D3103E"/>
    <w:rsid w:val="00D31AD9"/>
    <w:rsid w:val="00D31C92"/>
    <w:rsid w:val="00D322B0"/>
    <w:rsid w:val="00D324B0"/>
    <w:rsid w:val="00D324D1"/>
    <w:rsid w:val="00D32DEB"/>
    <w:rsid w:val="00D32DFC"/>
    <w:rsid w:val="00D332A9"/>
    <w:rsid w:val="00D333DB"/>
    <w:rsid w:val="00D33EEF"/>
    <w:rsid w:val="00D34050"/>
    <w:rsid w:val="00D34195"/>
    <w:rsid w:val="00D34BF8"/>
    <w:rsid w:val="00D34C83"/>
    <w:rsid w:val="00D35D12"/>
    <w:rsid w:val="00D3665E"/>
    <w:rsid w:val="00D366C1"/>
    <w:rsid w:val="00D36A2D"/>
    <w:rsid w:val="00D36AAA"/>
    <w:rsid w:val="00D36CB3"/>
    <w:rsid w:val="00D36F18"/>
    <w:rsid w:val="00D372FC"/>
    <w:rsid w:val="00D37760"/>
    <w:rsid w:val="00D37DBE"/>
    <w:rsid w:val="00D37FF6"/>
    <w:rsid w:val="00D40121"/>
    <w:rsid w:val="00D40B8B"/>
    <w:rsid w:val="00D416E8"/>
    <w:rsid w:val="00D41AD2"/>
    <w:rsid w:val="00D41CB0"/>
    <w:rsid w:val="00D42326"/>
    <w:rsid w:val="00D42477"/>
    <w:rsid w:val="00D42767"/>
    <w:rsid w:val="00D429D3"/>
    <w:rsid w:val="00D433B1"/>
    <w:rsid w:val="00D43474"/>
    <w:rsid w:val="00D43625"/>
    <w:rsid w:val="00D440FD"/>
    <w:rsid w:val="00D44704"/>
    <w:rsid w:val="00D44E9D"/>
    <w:rsid w:val="00D4530B"/>
    <w:rsid w:val="00D456B0"/>
    <w:rsid w:val="00D470FA"/>
    <w:rsid w:val="00D476AA"/>
    <w:rsid w:val="00D47C10"/>
    <w:rsid w:val="00D47DF5"/>
    <w:rsid w:val="00D47F40"/>
    <w:rsid w:val="00D50371"/>
    <w:rsid w:val="00D509C9"/>
    <w:rsid w:val="00D514FB"/>
    <w:rsid w:val="00D51DA7"/>
    <w:rsid w:val="00D51FC3"/>
    <w:rsid w:val="00D52CB0"/>
    <w:rsid w:val="00D52E47"/>
    <w:rsid w:val="00D53690"/>
    <w:rsid w:val="00D5435D"/>
    <w:rsid w:val="00D543E1"/>
    <w:rsid w:val="00D54521"/>
    <w:rsid w:val="00D54AD2"/>
    <w:rsid w:val="00D55320"/>
    <w:rsid w:val="00D55574"/>
    <w:rsid w:val="00D55816"/>
    <w:rsid w:val="00D5608E"/>
    <w:rsid w:val="00D570EE"/>
    <w:rsid w:val="00D574DB"/>
    <w:rsid w:val="00D60E29"/>
    <w:rsid w:val="00D60F53"/>
    <w:rsid w:val="00D61088"/>
    <w:rsid w:val="00D6154C"/>
    <w:rsid w:val="00D61963"/>
    <w:rsid w:val="00D61DF7"/>
    <w:rsid w:val="00D629B2"/>
    <w:rsid w:val="00D62C1B"/>
    <w:rsid w:val="00D6322E"/>
    <w:rsid w:val="00D63444"/>
    <w:rsid w:val="00D643E4"/>
    <w:rsid w:val="00D64806"/>
    <w:rsid w:val="00D64C7B"/>
    <w:rsid w:val="00D6514F"/>
    <w:rsid w:val="00D65974"/>
    <w:rsid w:val="00D6597E"/>
    <w:rsid w:val="00D67399"/>
    <w:rsid w:val="00D6742A"/>
    <w:rsid w:val="00D67579"/>
    <w:rsid w:val="00D67E5E"/>
    <w:rsid w:val="00D700D0"/>
    <w:rsid w:val="00D70715"/>
    <w:rsid w:val="00D71310"/>
    <w:rsid w:val="00D72EB9"/>
    <w:rsid w:val="00D72F93"/>
    <w:rsid w:val="00D73301"/>
    <w:rsid w:val="00D73872"/>
    <w:rsid w:val="00D74140"/>
    <w:rsid w:val="00D74241"/>
    <w:rsid w:val="00D7497C"/>
    <w:rsid w:val="00D74E68"/>
    <w:rsid w:val="00D7549E"/>
    <w:rsid w:val="00D75FC5"/>
    <w:rsid w:val="00D762D1"/>
    <w:rsid w:val="00D765A8"/>
    <w:rsid w:val="00D76E0C"/>
    <w:rsid w:val="00D76F87"/>
    <w:rsid w:val="00D76F8C"/>
    <w:rsid w:val="00D775B1"/>
    <w:rsid w:val="00D77816"/>
    <w:rsid w:val="00D77EE8"/>
    <w:rsid w:val="00D80247"/>
    <w:rsid w:val="00D80626"/>
    <w:rsid w:val="00D80A8A"/>
    <w:rsid w:val="00D82183"/>
    <w:rsid w:val="00D82486"/>
    <w:rsid w:val="00D825D9"/>
    <w:rsid w:val="00D82A45"/>
    <w:rsid w:val="00D8353D"/>
    <w:rsid w:val="00D8675B"/>
    <w:rsid w:val="00D86CC9"/>
    <w:rsid w:val="00D86DE1"/>
    <w:rsid w:val="00D8738E"/>
    <w:rsid w:val="00D87DF2"/>
    <w:rsid w:val="00D9085C"/>
    <w:rsid w:val="00D90AD5"/>
    <w:rsid w:val="00D91BC0"/>
    <w:rsid w:val="00D92254"/>
    <w:rsid w:val="00D92937"/>
    <w:rsid w:val="00D929BB"/>
    <w:rsid w:val="00D92B00"/>
    <w:rsid w:val="00D92BDD"/>
    <w:rsid w:val="00D92C62"/>
    <w:rsid w:val="00D93D79"/>
    <w:rsid w:val="00D94D10"/>
    <w:rsid w:val="00D950E2"/>
    <w:rsid w:val="00D9554E"/>
    <w:rsid w:val="00D96058"/>
    <w:rsid w:val="00D9606B"/>
    <w:rsid w:val="00D9618C"/>
    <w:rsid w:val="00D9645D"/>
    <w:rsid w:val="00D9650B"/>
    <w:rsid w:val="00D967FE"/>
    <w:rsid w:val="00DA1268"/>
    <w:rsid w:val="00DA1FF6"/>
    <w:rsid w:val="00DA3168"/>
    <w:rsid w:val="00DA3368"/>
    <w:rsid w:val="00DA342E"/>
    <w:rsid w:val="00DA3D4A"/>
    <w:rsid w:val="00DA4A18"/>
    <w:rsid w:val="00DA4BE0"/>
    <w:rsid w:val="00DA58BC"/>
    <w:rsid w:val="00DA5B47"/>
    <w:rsid w:val="00DA6276"/>
    <w:rsid w:val="00DA6897"/>
    <w:rsid w:val="00DA6E5F"/>
    <w:rsid w:val="00DA737C"/>
    <w:rsid w:val="00DA78DD"/>
    <w:rsid w:val="00DA7936"/>
    <w:rsid w:val="00DA7DB5"/>
    <w:rsid w:val="00DB0177"/>
    <w:rsid w:val="00DB0244"/>
    <w:rsid w:val="00DB09D9"/>
    <w:rsid w:val="00DB15D2"/>
    <w:rsid w:val="00DB203F"/>
    <w:rsid w:val="00DB220E"/>
    <w:rsid w:val="00DB23F1"/>
    <w:rsid w:val="00DB267B"/>
    <w:rsid w:val="00DB3281"/>
    <w:rsid w:val="00DB349F"/>
    <w:rsid w:val="00DB35E8"/>
    <w:rsid w:val="00DB38AC"/>
    <w:rsid w:val="00DB48B1"/>
    <w:rsid w:val="00DB5796"/>
    <w:rsid w:val="00DB59E3"/>
    <w:rsid w:val="00DB5AE1"/>
    <w:rsid w:val="00DB60AA"/>
    <w:rsid w:val="00DB6236"/>
    <w:rsid w:val="00DB62DC"/>
    <w:rsid w:val="00DB6477"/>
    <w:rsid w:val="00DB679C"/>
    <w:rsid w:val="00DB6E50"/>
    <w:rsid w:val="00DB7185"/>
    <w:rsid w:val="00DB74E8"/>
    <w:rsid w:val="00DB767C"/>
    <w:rsid w:val="00DB7D94"/>
    <w:rsid w:val="00DB7F37"/>
    <w:rsid w:val="00DC00E9"/>
    <w:rsid w:val="00DC0612"/>
    <w:rsid w:val="00DC068C"/>
    <w:rsid w:val="00DC0C77"/>
    <w:rsid w:val="00DC0E4A"/>
    <w:rsid w:val="00DC1FAB"/>
    <w:rsid w:val="00DC215C"/>
    <w:rsid w:val="00DC2978"/>
    <w:rsid w:val="00DC3506"/>
    <w:rsid w:val="00DC4AB7"/>
    <w:rsid w:val="00DC4C52"/>
    <w:rsid w:val="00DC592C"/>
    <w:rsid w:val="00DC5B54"/>
    <w:rsid w:val="00DC5D3A"/>
    <w:rsid w:val="00DC6C48"/>
    <w:rsid w:val="00DD02C1"/>
    <w:rsid w:val="00DD034E"/>
    <w:rsid w:val="00DD0768"/>
    <w:rsid w:val="00DD0777"/>
    <w:rsid w:val="00DD08F5"/>
    <w:rsid w:val="00DD09B5"/>
    <w:rsid w:val="00DD0A84"/>
    <w:rsid w:val="00DD1257"/>
    <w:rsid w:val="00DD1848"/>
    <w:rsid w:val="00DD2F14"/>
    <w:rsid w:val="00DD3531"/>
    <w:rsid w:val="00DD36AB"/>
    <w:rsid w:val="00DD43D3"/>
    <w:rsid w:val="00DD47C1"/>
    <w:rsid w:val="00DD51C2"/>
    <w:rsid w:val="00DD539A"/>
    <w:rsid w:val="00DD59D5"/>
    <w:rsid w:val="00DD5BA6"/>
    <w:rsid w:val="00DD5BFB"/>
    <w:rsid w:val="00DD6683"/>
    <w:rsid w:val="00DD668A"/>
    <w:rsid w:val="00DD6A42"/>
    <w:rsid w:val="00DD6C88"/>
    <w:rsid w:val="00DD74F9"/>
    <w:rsid w:val="00DD7E5A"/>
    <w:rsid w:val="00DD7EC5"/>
    <w:rsid w:val="00DE01EA"/>
    <w:rsid w:val="00DE08D4"/>
    <w:rsid w:val="00DE08E2"/>
    <w:rsid w:val="00DE0EE8"/>
    <w:rsid w:val="00DE1DD8"/>
    <w:rsid w:val="00DE1E65"/>
    <w:rsid w:val="00DE1F00"/>
    <w:rsid w:val="00DE2130"/>
    <w:rsid w:val="00DE2567"/>
    <w:rsid w:val="00DE2ED5"/>
    <w:rsid w:val="00DE2F5A"/>
    <w:rsid w:val="00DE2F73"/>
    <w:rsid w:val="00DE3196"/>
    <w:rsid w:val="00DE3D30"/>
    <w:rsid w:val="00DE415E"/>
    <w:rsid w:val="00DE4269"/>
    <w:rsid w:val="00DE4445"/>
    <w:rsid w:val="00DE4ACB"/>
    <w:rsid w:val="00DE5855"/>
    <w:rsid w:val="00DE69EE"/>
    <w:rsid w:val="00DE6B62"/>
    <w:rsid w:val="00DE7021"/>
    <w:rsid w:val="00DE730C"/>
    <w:rsid w:val="00DF05ED"/>
    <w:rsid w:val="00DF0E7A"/>
    <w:rsid w:val="00DF24DC"/>
    <w:rsid w:val="00DF268E"/>
    <w:rsid w:val="00DF28B5"/>
    <w:rsid w:val="00DF33AD"/>
    <w:rsid w:val="00DF3718"/>
    <w:rsid w:val="00DF420D"/>
    <w:rsid w:val="00DF4B7B"/>
    <w:rsid w:val="00DF4C98"/>
    <w:rsid w:val="00DF4E2C"/>
    <w:rsid w:val="00DF5370"/>
    <w:rsid w:val="00DF5B93"/>
    <w:rsid w:val="00DF60DA"/>
    <w:rsid w:val="00DF6677"/>
    <w:rsid w:val="00DF67E6"/>
    <w:rsid w:val="00DF6AD0"/>
    <w:rsid w:val="00DF715C"/>
    <w:rsid w:val="00E00296"/>
    <w:rsid w:val="00E00432"/>
    <w:rsid w:val="00E00689"/>
    <w:rsid w:val="00E0085D"/>
    <w:rsid w:val="00E022F6"/>
    <w:rsid w:val="00E0230A"/>
    <w:rsid w:val="00E0259A"/>
    <w:rsid w:val="00E02756"/>
    <w:rsid w:val="00E0313D"/>
    <w:rsid w:val="00E03277"/>
    <w:rsid w:val="00E03725"/>
    <w:rsid w:val="00E03786"/>
    <w:rsid w:val="00E03933"/>
    <w:rsid w:val="00E03ED8"/>
    <w:rsid w:val="00E03EF5"/>
    <w:rsid w:val="00E04475"/>
    <w:rsid w:val="00E0666F"/>
    <w:rsid w:val="00E06EC6"/>
    <w:rsid w:val="00E06F1C"/>
    <w:rsid w:val="00E07254"/>
    <w:rsid w:val="00E073F2"/>
    <w:rsid w:val="00E0760C"/>
    <w:rsid w:val="00E07DFA"/>
    <w:rsid w:val="00E103EB"/>
    <w:rsid w:val="00E1041B"/>
    <w:rsid w:val="00E11D91"/>
    <w:rsid w:val="00E12897"/>
    <w:rsid w:val="00E13B97"/>
    <w:rsid w:val="00E13DC4"/>
    <w:rsid w:val="00E14487"/>
    <w:rsid w:val="00E145F7"/>
    <w:rsid w:val="00E15E8D"/>
    <w:rsid w:val="00E16398"/>
    <w:rsid w:val="00E16963"/>
    <w:rsid w:val="00E16DB6"/>
    <w:rsid w:val="00E16FBC"/>
    <w:rsid w:val="00E170F3"/>
    <w:rsid w:val="00E17544"/>
    <w:rsid w:val="00E17F28"/>
    <w:rsid w:val="00E17F8A"/>
    <w:rsid w:val="00E20257"/>
    <w:rsid w:val="00E20399"/>
    <w:rsid w:val="00E20768"/>
    <w:rsid w:val="00E207E7"/>
    <w:rsid w:val="00E20E80"/>
    <w:rsid w:val="00E2150B"/>
    <w:rsid w:val="00E21B3E"/>
    <w:rsid w:val="00E21BAF"/>
    <w:rsid w:val="00E22318"/>
    <w:rsid w:val="00E2237F"/>
    <w:rsid w:val="00E226F0"/>
    <w:rsid w:val="00E230A2"/>
    <w:rsid w:val="00E23B51"/>
    <w:rsid w:val="00E24261"/>
    <w:rsid w:val="00E2452D"/>
    <w:rsid w:val="00E2472F"/>
    <w:rsid w:val="00E24B3A"/>
    <w:rsid w:val="00E24C38"/>
    <w:rsid w:val="00E24D29"/>
    <w:rsid w:val="00E25574"/>
    <w:rsid w:val="00E255FF"/>
    <w:rsid w:val="00E258EF"/>
    <w:rsid w:val="00E25D63"/>
    <w:rsid w:val="00E25EB1"/>
    <w:rsid w:val="00E26637"/>
    <w:rsid w:val="00E26BF6"/>
    <w:rsid w:val="00E27026"/>
    <w:rsid w:val="00E2714A"/>
    <w:rsid w:val="00E27A97"/>
    <w:rsid w:val="00E304AF"/>
    <w:rsid w:val="00E30557"/>
    <w:rsid w:val="00E30907"/>
    <w:rsid w:val="00E3170D"/>
    <w:rsid w:val="00E31998"/>
    <w:rsid w:val="00E32029"/>
    <w:rsid w:val="00E3303B"/>
    <w:rsid w:val="00E33642"/>
    <w:rsid w:val="00E341A3"/>
    <w:rsid w:val="00E35054"/>
    <w:rsid w:val="00E35280"/>
    <w:rsid w:val="00E35C04"/>
    <w:rsid w:val="00E35EED"/>
    <w:rsid w:val="00E37756"/>
    <w:rsid w:val="00E37935"/>
    <w:rsid w:val="00E37B5F"/>
    <w:rsid w:val="00E40432"/>
    <w:rsid w:val="00E42851"/>
    <w:rsid w:val="00E43647"/>
    <w:rsid w:val="00E43FFC"/>
    <w:rsid w:val="00E440D6"/>
    <w:rsid w:val="00E442B9"/>
    <w:rsid w:val="00E44341"/>
    <w:rsid w:val="00E44A38"/>
    <w:rsid w:val="00E44AE8"/>
    <w:rsid w:val="00E44D78"/>
    <w:rsid w:val="00E44F3E"/>
    <w:rsid w:val="00E4516B"/>
    <w:rsid w:val="00E4546F"/>
    <w:rsid w:val="00E45511"/>
    <w:rsid w:val="00E4581D"/>
    <w:rsid w:val="00E4605F"/>
    <w:rsid w:val="00E46178"/>
    <w:rsid w:val="00E46684"/>
    <w:rsid w:val="00E4681D"/>
    <w:rsid w:val="00E46846"/>
    <w:rsid w:val="00E46FA7"/>
    <w:rsid w:val="00E476E1"/>
    <w:rsid w:val="00E47D78"/>
    <w:rsid w:val="00E502E4"/>
    <w:rsid w:val="00E50E7C"/>
    <w:rsid w:val="00E51408"/>
    <w:rsid w:val="00E516AF"/>
    <w:rsid w:val="00E52052"/>
    <w:rsid w:val="00E52584"/>
    <w:rsid w:val="00E5268A"/>
    <w:rsid w:val="00E52814"/>
    <w:rsid w:val="00E5348E"/>
    <w:rsid w:val="00E535BE"/>
    <w:rsid w:val="00E53FBA"/>
    <w:rsid w:val="00E5492D"/>
    <w:rsid w:val="00E54983"/>
    <w:rsid w:val="00E55213"/>
    <w:rsid w:val="00E55AC3"/>
    <w:rsid w:val="00E55BC7"/>
    <w:rsid w:val="00E55DBC"/>
    <w:rsid w:val="00E573B8"/>
    <w:rsid w:val="00E60ACC"/>
    <w:rsid w:val="00E60FFA"/>
    <w:rsid w:val="00E6103B"/>
    <w:rsid w:val="00E612AB"/>
    <w:rsid w:val="00E61F78"/>
    <w:rsid w:val="00E6266E"/>
    <w:rsid w:val="00E6292C"/>
    <w:rsid w:val="00E62D88"/>
    <w:rsid w:val="00E62E4A"/>
    <w:rsid w:val="00E636E8"/>
    <w:rsid w:val="00E6447F"/>
    <w:rsid w:val="00E647C2"/>
    <w:rsid w:val="00E648D0"/>
    <w:rsid w:val="00E64BEB"/>
    <w:rsid w:val="00E651EF"/>
    <w:rsid w:val="00E65772"/>
    <w:rsid w:val="00E65A07"/>
    <w:rsid w:val="00E66247"/>
    <w:rsid w:val="00E665F0"/>
    <w:rsid w:val="00E66774"/>
    <w:rsid w:val="00E66BF5"/>
    <w:rsid w:val="00E676B6"/>
    <w:rsid w:val="00E704BA"/>
    <w:rsid w:val="00E71625"/>
    <w:rsid w:val="00E71DD9"/>
    <w:rsid w:val="00E720F7"/>
    <w:rsid w:val="00E7252E"/>
    <w:rsid w:val="00E738C6"/>
    <w:rsid w:val="00E739A9"/>
    <w:rsid w:val="00E739F1"/>
    <w:rsid w:val="00E742AE"/>
    <w:rsid w:val="00E744C7"/>
    <w:rsid w:val="00E74633"/>
    <w:rsid w:val="00E74917"/>
    <w:rsid w:val="00E74BDF"/>
    <w:rsid w:val="00E74CDE"/>
    <w:rsid w:val="00E74D8D"/>
    <w:rsid w:val="00E7505E"/>
    <w:rsid w:val="00E75F35"/>
    <w:rsid w:val="00E75F49"/>
    <w:rsid w:val="00E75F6E"/>
    <w:rsid w:val="00E76164"/>
    <w:rsid w:val="00E76E72"/>
    <w:rsid w:val="00E76F7F"/>
    <w:rsid w:val="00E77190"/>
    <w:rsid w:val="00E77490"/>
    <w:rsid w:val="00E801BB"/>
    <w:rsid w:val="00E804A6"/>
    <w:rsid w:val="00E804C4"/>
    <w:rsid w:val="00E810F9"/>
    <w:rsid w:val="00E814EC"/>
    <w:rsid w:val="00E81C90"/>
    <w:rsid w:val="00E82600"/>
    <w:rsid w:val="00E82C8C"/>
    <w:rsid w:val="00E82D38"/>
    <w:rsid w:val="00E830B7"/>
    <w:rsid w:val="00E8367B"/>
    <w:rsid w:val="00E837DC"/>
    <w:rsid w:val="00E83A4B"/>
    <w:rsid w:val="00E8526A"/>
    <w:rsid w:val="00E85F87"/>
    <w:rsid w:val="00E8620B"/>
    <w:rsid w:val="00E86937"/>
    <w:rsid w:val="00E87057"/>
    <w:rsid w:val="00E87661"/>
    <w:rsid w:val="00E901E7"/>
    <w:rsid w:val="00E90B81"/>
    <w:rsid w:val="00E91C7E"/>
    <w:rsid w:val="00E91D4D"/>
    <w:rsid w:val="00E9282C"/>
    <w:rsid w:val="00E92E0E"/>
    <w:rsid w:val="00E936E9"/>
    <w:rsid w:val="00E93915"/>
    <w:rsid w:val="00E93D6D"/>
    <w:rsid w:val="00E944D2"/>
    <w:rsid w:val="00E9472B"/>
    <w:rsid w:val="00E94905"/>
    <w:rsid w:val="00E95C82"/>
    <w:rsid w:val="00E9638D"/>
    <w:rsid w:val="00E9644F"/>
    <w:rsid w:val="00E97090"/>
    <w:rsid w:val="00E97409"/>
    <w:rsid w:val="00E979AC"/>
    <w:rsid w:val="00E97EC9"/>
    <w:rsid w:val="00EA08BA"/>
    <w:rsid w:val="00EA0E13"/>
    <w:rsid w:val="00EA1B51"/>
    <w:rsid w:val="00EA245D"/>
    <w:rsid w:val="00EA3FC1"/>
    <w:rsid w:val="00EA42CA"/>
    <w:rsid w:val="00EA45E6"/>
    <w:rsid w:val="00EA5088"/>
    <w:rsid w:val="00EA5DA8"/>
    <w:rsid w:val="00EA5F55"/>
    <w:rsid w:val="00EA5F5B"/>
    <w:rsid w:val="00EA677E"/>
    <w:rsid w:val="00EA6784"/>
    <w:rsid w:val="00EA6B11"/>
    <w:rsid w:val="00EB0CEF"/>
    <w:rsid w:val="00EB3006"/>
    <w:rsid w:val="00EB3051"/>
    <w:rsid w:val="00EB369F"/>
    <w:rsid w:val="00EB3D62"/>
    <w:rsid w:val="00EB40D2"/>
    <w:rsid w:val="00EB4368"/>
    <w:rsid w:val="00EB43CE"/>
    <w:rsid w:val="00EB4617"/>
    <w:rsid w:val="00EB582C"/>
    <w:rsid w:val="00EB59AB"/>
    <w:rsid w:val="00EB625A"/>
    <w:rsid w:val="00EB68EA"/>
    <w:rsid w:val="00EB6941"/>
    <w:rsid w:val="00EB6A8A"/>
    <w:rsid w:val="00EB6CC2"/>
    <w:rsid w:val="00EB7138"/>
    <w:rsid w:val="00EB7A72"/>
    <w:rsid w:val="00EC04DC"/>
    <w:rsid w:val="00EC06D3"/>
    <w:rsid w:val="00EC070F"/>
    <w:rsid w:val="00EC087B"/>
    <w:rsid w:val="00EC166D"/>
    <w:rsid w:val="00EC1697"/>
    <w:rsid w:val="00EC19E6"/>
    <w:rsid w:val="00EC1E36"/>
    <w:rsid w:val="00EC2534"/>
    <w:rsid w:val="00EC34A6"/>
    <w:rsid w:val="00EC3B24"/>
    <w:rsid w:val="00EC3D4B"/>
    <w:rsid w:val="00EC41FB"/>
    <w:rsid w:val="00EC4A14"/>
    <w:rsid w:val="00EC56AA"/>
    <w:rsid w:val="00EC5885"/>
    <w:rsid w:val="00EC5A71"/>
    <w:rsid w:val="00EC6605"/>
    <w:rsid w:val="00EC674B"/>
    <w:rsid w:val="00EC6A8A"/>
    <w:rsid w:val="00EC6C23"/>
    <w:rsid w:val="00EC7203"/>
    <w:rsid w:val="00EC743B"/>
    <w:rsid w:val="00EC748B"/>
    <w:rsid w:val="00EC78C6"/>
    <w:rsid w:val="00EC7A12"/>
    <w:rsid w:val="00ED05DE"/>
    <w:rsid w:val="00ED097A"/>
    <w:rsid w:val="00ED390C"/>
    <w:rsid w:val="00ED43F1"/>
    <w:rsid w:val="00ED4486"/>
    <w:rsid w:val="00ED44F2"/>
    <w:rsid w:val="00ED4766"/>
    <w:rsid w:val="00ED4BB3"/>
    <w:rsid w:val="00ED521A"/>
    <w:rsid w:val="00ED5412"/>
    <w:rsid w:val="00ED5700"/>
    <w:rsid w:val="00ED583C"/>
    <w:rsid w:val="00ED5CCE"/>
    <w:rsid w:val="00ED601A"/>
    <w:rsid w:val="00ED6A4D"/>
    <w:rsid w:val="00ED6C12"/>
    <w:rsid w:val="00ED7215"/>
    <w:rsid w:val="00ED74E6"/>
    <w:rsid w:val="00ED75F4"/>
    <w:rsid w:val="00ED7D64"/>
    <w:rsid w:val="00EE0038"/>
    <w:rsid w:val="00EE0332"/>
    <w:rsid w:val="00EE0AA9"/>
    <w:rsid w:val="00EE0AEA"/>
    <w:rsid w:val="00EE13CF"/>
    <w:rsid w:val="00EE1415"/>
    <w:rsid w:val="00EE17E4"/>
    <w:rsid w:val="00EE1A5F"/>
    <w:rsid w:val="00EE26DF"/>
    <w:rsid w:val="00EE2D4A"/>
    <w:rsid w:val="00EE3180"/>
    <w:rsid w:val="00EE4667"/>
    <w:rsid w:val="00EE4870"/>
    <w:rsid w:val="00EE55BD"/>
    <w:rsid w:val="00EE5A01"/>
    <w:rsid w:val="00EE5D24"/>
    <w:rsid w:val="00EE73BC"/>
    <w:rsid w:val="00EE7778"/>
    <w:rsid w:val="00EE7968"/>
    <w:rsid w:val="00EE7CC7"/>
    <w:rsid w:val="00EF09DE"/>
    <w:rsid w:val="00EF0A90"/>
    <w:rsid w:val="00EF0AD9"/>
    <w:rsid w:val="00EF2310"/>
    <w:rsid w:val="00EF2329"/>
    <w:rsid w:val="00EF2D6F"/>
    <w:rsid w:val="00EF3DBC"/>
    <w:rsid w:val="00EF49F5"/>
    <w:rsid w:val="00EF4C89"/>
    <w:rsid w:val="00EF4DA7"/>
    <w:rsid w:val="00EF5176"/>
    <w:rsid w:val="00EF5359"/>
    <w:rsid w:val="00EF556D"/>
    <w:rsid w:val="00EF5810"/>
    <w:rsid w:val="00EF6671"/>
    <w:rsid w:val="00EF6702"/>
    <w:rsid w:val="00EF67C1"/>
    <w:rsid w:val="00EF6D34"/>
    <w:rsid w:val="00EF72D5"/>
    <w:rsid w:val="00EF74BF"/>
    <w:rsid w:val="00EF7971"/>
    <w:rsid w:val="00F00107"/>
    <w:rsid w:val="00F0085E"/>
    <w:rsid w:val="00F00948"/>
    <w:rsid w:val="00F00C00"/>
    <w:rsid w:val="00F013EC"/>
    <w:rsid w:val="00F0142D"/>
    <w:rsid w:val="00F016E7"/>
    <w:rsid w:val="00F01703"/>
    <w:rsid w:val="00F019CB"/>
    <w:rsid w:val="00F01BAE"/>
    <w:rsid w:val="00F01DF5"/>
    <w:rsid w:val="00F01E06"/>
    <w:rsid w:val="00F0218B"/>
    <w:rsid w:val="00F02D19"/>
    <w:rsid w:val="00F030CB"/>
    <w:rsid w:val="00F03B20"/>
    <w:rsid w:val="00F03FA3"/>
    <w:rsid w:val="00F043C3"/>
    <w:rsid w:val="00F04C77"/>
    <w:rsid w:val="00F05BCA"/>
    <w:rsid w:val="00F062D8"/>
    <w:rsid w:val="00F06648"/>
    <w:rsid w:val="00F06D66"/>
    <w:rsid w:val="00F07432"/>
    <w:rsid w:val="00F075ED"/>
    <w:rsid w:val="00F07F7A"/>
    <w:rsid w:val="00F1082C"/>
    <w:rsid w:val="00F10B5B"/>
    <w:rsid w:val="00F10B93"/>
    <w:rsid w:val="00F10C97"/>
    <w:rsid w:val="00F10FAE"/>
    <w:rsid w:val="00F115F7"/>
    <w:rsid w:val="00F119E3"/>
    <w:rsid w:val="00F11FA4"/>
    <w:rsid w:val="00F133D9"/>
    <w:rsid w:val="00F13692"/>
    <w:rsid w:val="00F13E49"/>
    <w:rsid w:val="00F14903"/>
    <w:rsid w:val="00F15626"/>
    <w:rsid w:val="00F15A1A"/>
    <w:rsid w:val="00F15EEE"/>
    <w:rsid w:val="00F1660A"/>
    <w:rsid w:val="00F16BBF"/>
    <w:rsid w:val="00F16D5B"/>
    <w:rsid w:val="00F17053"/>
    <w:rsid w:val="00F17E92"/>
    <w:rsid w:val="00F20193"/>
    <w:rsid w:val="00F2020A"/>
    <w:rsid w:val="00F2027F"/>
    <w:rsid w:val="00F2058E"/>
    <w:rsid w:val="00F20A15"/>
    <w:rsid w:val="00F20B5B"/>
    <w:rsid w:val="00F22824"/>
    <w:rsid w:val="00F239C9"/>
    <w:rsid w:val="00F24082"/>
    <w:rsid w:val="00F240F7"/>
    <w:rsid w:val="00F24717"/>
    <w:rsid w:val="00F247A7"/>
    <w:rsid w:val="00F2485C"/>
    <w:rsid w:val="00F24B18"/>
    <w:rsid w:val="00F24B81"/>
    <w:rsid w:val="00F24DAA"/>
    <w:rsid w:val="00F2521E"/>
    <w:rsid w:val="00F255A7"/>
    <w:rsid w:val="00F262B8"/>
    <w:rsid w:val="00F26C66"/>
    <w:rsid w:val="00F27656"/>
    <w:rsid w:val="00F2780F"/>
    <w:rsid w:val="00F2785D"/>
    <w:rsid w:val="00F27E11"/>
    <w:rsid w:val="00F27FE6"/>
    <w:rsid w:val="00F303A2"/>
    <w:rsid w:val="00F3053A"/>
    <w:rsid w:val="00F308F9"/>
    <w:rsid w:val="00F30D2E"/>
    <w:rsid w:val="00F30D6A"/>
    <w:rsid w:val="00F3171D"/>
    <w:rsid w:val="00F31808"/>
    <w:rsid w:val="00F31C96"/>
    <w:rsid w:val="00F31E07"/>
    <w:rsid w:val="00F328BC"/>
    <w:rsid w:val="00F3343E"/>
    <w:rsid w:val="00F33AB6"/>
    <w:rsid w:val="00F340C0"/>
    <w:rsid w:val="00F34484"/>
    <w:rsid w:val="00F348F5"/>
    <w:rsid w:val="00F34CF1"/>
    <w:rsid w:val="00F36DE0"/>
    <w:rsid w:val="00F37CAD"/>
    <w:rsid w:val="00F401AB"/>
    <w:rsid w:val="00F406A8"/>
    <w:rsid w:val="00F40CF9"/>
    <w:rsid w:val="00F417AB"/>
    <w:rsid w:val="00F42396"/>
    <w:rsid w:val="00F42897"/>
    <w:rsid w:val="00F430CE"/>
    <w:rsid w:val="00F430D5"/>
    <w:rsid w:val="00F43D9E"/>
    <w:rsid w:val="00F440A8"/>
    <w:rsid w:val="00F44395"/>
    <w:rsid w:val="00F44A82"/>
    <w:rsid w:val="00F45823"/>
    <w:rsid w:val="00F45961"/>
    <w:rsid w:val="00F45DB0"/>
    <w:rsid w:val="00F46155"/>
    <w:rsid w:val="00F46309"/>
    <w:rsid w:val="00F477C9"/>
    <w:rsid w:val="00F47E2A"/>
    <w:rsid w:val="00F47E33"/>
    <w:rsid w:val="00F50072"/>
    <w:rsid w:val="00F50151"/>
    <w:rsid w:val="00F5024F"/>
    <w:rsid w:val="00F50CA8"/>
    <w:rsid w:val="00F50D15"/>
    <w:rsid w:val="00F50F1B"/>
    <w:rsid w:val="00F5118A"/>
    <w:rsid w:val="00F511A7"/>
    <w:rsid w:val="00F51218"/>
    <w:rsid w:val="00F51DC4"/>
    <w:rsid w:val="00F51FA5"/>
    <w:rsid w:val="00F52D19"/>
    <w:rsid w:val="00F52FC5"/>
    <w:rsid w:val="00F53AE9"/>
    <w:rsid w:val="00F53BBA"/>
    <w:rsid w:val="00F53E9E"/>
    <w:rsid w:val="00F5406C"/>
    <w:rsid w:val="00F542DA"/>
    <w:rsid w:val="00F547E0"/>
    <w:rsid w:val="00F5481B"/>
    <w:rsid w:val="00F54D19"/>
    <w:rsid w:val="00F5516B"/>
    <w:rsid w:val="00F553D6"/>
    <w:rsid w:val="00F5565A"/>
    <w:rsid w:val="00F56FCE"/>
    <w:rsid w:val="00F60671"/>
    <w:rsid w:val="00F60A5E"/>
    <w:rsid w:val="00F616FC"/>
    <w:rsid w:val="00F61791"/>
    <w:rsid w:val="00F62413"/>
    <w:rsid w:val="00F62C65"/>
    <w:rsid w:val="00F62FF2"/>
    <w:rsid w:val="00F6306F"/>
    <w:rsid w:val="00F637D2"/>
    <w:rsid w:val="00F63B3B"/>
    <w:rsid w:val="00F63B81"/>
    <w:rsid w:val="00F64547"/>
    <w:rsid w:val="00F64661"/>
    <w:rsid w:val="00F64E01"/>
    <w:rsid w:val="00F66977"/>
    <w:rsid w:val="00F66F1C"/>
    <w:rsid w:val="00F66F2B"/>
    <w:rsid w:val="00F67D1C"/>
    <w:rsid w:val="00F7091D"/>
    <w:rsid w:val="00F714AE"/>
    <w:rsid w:val="00F7221F"/>
    <w:rsid w:val="00F72360"/>
    <w:rsid w:val="00F73267"/>
    <w:rsid w:val="00F758C9"/>
    <w:rsid w:val="00F75C9F"/>
    <w:rsid w:val="00F75F0F"/>
    <w:rsid w:val="00F763DF"/>
    <w:rsid w:val="00F76ACE"/>
    <w:rsid w:val="00F76AF2"/>
    <w:rsid w:val="00F76DE7"/>
    <w:rsid w:val="00F76E3C"/>
    <w:rsid w:val="00F770C6"/>
    <w:rsid w:val="00F77A4D"/>
    <w:rsid w:val="00F77E15"/>
    <w:rsid w:val="00F800FC"/>
    <w:rsid w:val="00F8057A"/>
    <w:rsid w:val="00F8058D"/>
    <w:rsid w:val="00F80ACA"/>
    <w:rsid w:val="00F81277"/>
    <w:rsid w:val="00F81D1D"/>
    <w:rsid w:val="00F81D35"/>
    <w:rsid w:val="00F81EE2"/>
    <w:rsid w:val="00F83027"/>
    <w:rsid w:val="00F8322C"/>
    <w:rsid w:val="00F83378"/>
    <w:rsid w:val="00F844A0"/>
    <w:rsid w:val="00F84A4A"/>
    <w:rsid w:val="00F850E3"/>
    <w:rsid w:val="00F853F8"/>
    <w:rsid w:val="00F8672D"/>
    <w:rsid w:val="00F86768"/>
    <w:rsid w:val="00F869AA"/>
    <w:rsid w:val="00F87259"/>
    <w:rsid w:val="00F872EF"/>
    <w:rsid w:val="00F878EF"/>
    <w:rsid w:val="00F9030E"/>
    <w:rsid w:val="00F9120E"/>
    <w:rsid w:val="00F91D86"/>
    <w:rsid w:val="00F91F64"/>
    <w:rsid w:val="00F920B9"/>
    <w:rsid w:val="00F9218C"/>
    <w:rsid w:val="00F9332C"/>
    <w:rsid w:val="00F933A6"/>
    <w:rsid w:val="00F93C05"/>
    <w:rsid w:val="00F93CAA"/>
    <w:rsid w:val="00F947A2"/>
    <w:rsid w:val="00F94812"/>
    <w:rsid w:val="00F948F7"/>
    <w:rsid w:val="00F94A92"/>
    <w:rsid w:val="00F954F2"/>
    <w:rsid w:val="00F956F8"/>
    <w:rsid w:val="00F958B6"/>
    <w:rsid w:val="00F96828"/>
    <w:rsid w:val="00F97DBE"/>
    <w:rsid w:val="00F97EA6"/>
    <w:rsid w:val="00F97F13"/>
    <w:rsid w:val="00FA051A"/>
    <w:rsid w:val="00FA0530"/>
    <w:rsid w:val="00FA0C99"/>
    <w:rsid w:val="00FA1908"/>
    <w:rsid w:val="00FA1AAD"/>
    <w:rsid w:val="00FA22D6"/>
    <w:rsid w:val="00FA2767"/>
    <w:rsid w:val="00FA2851"/>
    <w:rsid w:val="00FA298B"/>
    <w:rsid w:val="00FA3651"/>
    <w:rsid w:val="00FA398F"/>
    <w:rsid w:val="00FA3DCA"/>
    <w:rsid w:val="00FA4D46"/>
    <w:rsid w:val="00FA5584"/>
    <w:rsid w:val="00FA597F"/>
    <w:rsid w:val="00FA606E"/>
    <w:rsid w:val="00FA6298"/>
    <w:rsid w:val="00FA65BF"/>
    <w:rsid w:val="00FA65E9"/>
    <w:rsid w:val="00FA736E"/>
    <w:rsid w:val="00FA73C0"/>
    <w:rsid w:val="00FA76B5"/>
    <w:rsid w:val="00FB0461"/>
    <w:rsid w:val="00FB3745"/>
    <w:rsid w:val="00FB3BA0"/>
    <w:rsid w:val="00FB4262"/>
    <w:rsid w:val="00FB4880"/>
    <w:rsid w:val="00FB4DCF"/>
    <w:rsid w:val="00FB4E3E"/>
    <w:rsid w:val="00FB5237"/>
    <w:rsid w:val="00FB539E"/>
    <w:rsid w:val="00FB6334"/>
    <w:rsid w:val="00FB66C0"/>
    <w:rsid w:val="00FB6FED"/>
    <w:rsid w:val="00FB763F"/>
    <w:rsid w:val="00FB79CC"/>
    <w:rsid w:val="00FB7ADA"/>
    <w:rsid w:val="00FB7ED9"/>
    <w:rsid w:val="00FC0D51"/>
    <w:rsid w:val="00FC1624"/>
    <w:rsid w:val="00FC1706"/>
    <w:rsid w:val="00FC245B"/>
    <w:rsid w:val="00FC30E6"/>
    <w:rsid w:val="00FC36F2"/>
    <w:rsid w:val="00FC4193"/>
    <w:rsid w:val="00FC42E0"/>
    <w:rsid w:val="00FC58EE"/>
    <w:rsid w:val="00FC5A9F"/>
    <w:rsid w:val="00FC6166"/>
    <w:rsid w:val="00FC6549"/>
    <w:rsid w:val="00FC657C"/>
    <w:rsid w:val="00FC6664"/>
    <w:rsid w:val="00FC6BA1"/>
    <w:rsid w:val="00FC77BF"/>
    <w:rsid w:val="00FD0AE3"/>
    <w:rsid w:val="00FD0CC3"/>
    <w:rsid w:val="00FD12AE"/>
    <w:rsid w:val="00FD1DA1"/>
    <w:rsid w:val="00FD2084"/>
    <w:rsid w:val="00FD241B"/>
    <w:rsid w:val="00FD28D3"/>
    <w:rsid w:val="00FD3434"/>
    <w:rsid w:val="00FD3512"/>
    <w:rsid w:val="00FD36D4"/>
    <w:rsid w:val="00FD3C0D"/>
    <w:rsid w:val="00FD43F5"/>
    <w:rsid w:val="00FD4708"/>
    <w:rsid w:val="00FD4986"/>
    <w:rsid w:val="00FD4B4C"/>
    <w:rsid w:val="00FD54A9"/>
    <w:rsid w:val="00FD595F"/>
    <w:rsid w:val="00FD6A19"/>
    <w:rsid w:val="00FD6B4C"/>
    <w:rsid w:val="00FD6E5B"/>
    <w:rsid w:val="00FD6F6A"/>
    <w:rsid w:val="00FD7097"/>
    <w:rsid w:val="00FD7250"/>
    <w:rsid w:val="00FD759C"/>
    <w:rsid w:val="00FD786A"/>
    <w:rsid w:val="00FD7980"/>
    <w:rsid w:val="00FD7B5B"/>
    <w:rsid w:val="00FE0071"/>
    <w:rsid w:val="00FE03AF"/>
    <w:rsid w:val="00FE088A"/>
    <w:rsid w:val="00FE08B2"/>
    <w:rsid w:val="00FE0AC1"/>
    <w:rsid w:val="00FE0FC6"/>
    <w:rsid w:val="00FE1DAE"/>
    <w:rsid w:val="00FE1F90"/>
    <w:rsid w:val="00FE20CF"/>
    <w:rsid w:val="00FE2539"/>
    <w:rsid w:val="00FE2B8C"/>
    <w:rsid w:val="00FE2D4D"/>
    <w:rsid w:val="00FE2E64"/>
    <w:rsid w:val="00FE3698"/>
    <w:rsid w:val="00FE37AA"/>
    <w:rsid w:val="00FE3853"/>
    <w:rsid w:val="00FE3A3C"/>
    <w:rsid w:val="00FE4994"/>
    <w:rsid w:val="00FE4DCA"/>
    <w:rsid w:val="00FE4E1C"/>
    <w:rsid w:val="00FE4E92"/>
    <w:rsid w:val="00FE5B1D"/>
    <w:rsid w:val="00FE6978"/>
    <w:rsid w:val="00FE72E8"/>
    <w:rsid w:val="00FE77B7"/>
    <w:rsid w:val="00FF01AF"/>
    <w:rsid w:val="00FF01F9"/>
    <w:rsid w:val="00FF0320"/>
    <w:rsid w:val="00FF0814"/>
    <w:rsid w:val="00FF09B4"/>
    <w:rsid w:val="00FF0A6B"/>
    <w:rsid w:val="00FF0FB6"/>
    <w:rsid w:val="00FF111F"/>
    <w:rsid w:val="00FF149D"/>
    <w:rsid w:val="00FF17E9"/>
    <w:rsid w:val="00FF204F"/>
    <w:rsid w:val="00FF222B"/>
    <w:rsid w:val="00FF30F5"/>
    <w:rsid w:val="00FF372B"/>
    <w:rsid w:val="00FF3A0C"/>
    <w:rsid w:val="00FF3B4D"/>
    <w:rsid w:val="00FF46CB"/>
    <w:rsid w:val="00FF4F60"/>
    <w:rsid w:val="00FF5521"/>
    <w:rsid w:val="00FF59A2"/>
    <w:rsid w:val="00FF6230"/>
    <w:rsid w:val="00FF640F"/>
    <w:rsid w:val="00FF7C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D1882"/>
    <w:pPr>
      <w:widowControl w:val="0"/>
      <w:autoSpaceDE w:val="0"/>
      <w:autoSpaceDN w:val="0"/>
      <w:adjustRightInd w:val="0"/>
      <w:spacing w:line="280" w:lineRule="atLeast"/>
    </w:pPr>
    <w:rPr>
      <w:rFonts w:ascii="EYInterstate Light" w:hAnsi="EYInterstate Light"/>
      <w:sz w:val="24"/>
      <w:lang w:val="sk-SK"/>
    </w:rPr>
  </w:style>
  <w:style w:type="paragraph" w:styleId="Nadpis1">
    <w:name w:val="heading 1"/>
    <w:aliases w:val="h1,Heading 11111,0Überschrift 1,1Überschrift 1,2Überschrift 1,3Übersch"/>
    <w:basedOn w:val="Normlny"/>
    <w:next w:val="Normlny"/>
    <w:uiPriority w:val="99"/>
    <w:qFormat/>
    <w:rsid w:val="00E71DD9"/>
    <w:pPr>
      <w:keepNext/>
      <w:numPr>
        <w:numId w:val="10"/>
      </w:numPr>
      <w:tabs>
        <w:tab w:val="left" w:pos="720"/>
      </w:tabs>
      <w:spacing w:after="240"/>
      <w:outlineLvl w:val="0"/>
    </w:pPr>
    <w:rPr>
      <w:b/>
      <w:bCs/>
      <w:sz w:val="28"/>
      <w:szCs w:val="24"/>
    </w:rPr>
  </w:style>
  <w:style w:type="paragraph" w:styleId="Nadpis2">
    <w:name w:val="heading 2"/>
    <w:aliases w:val="ey_h2,Chapter,1.Seite,Sub Heading,H2,Heading 2rh,Prophead 2"/>
    <w:basedOn w:val="Normlny"/>
    <w:next w:val="Normlny"/>
    <w:link w:val="Nadpis2Char"/>
    <w:uiPriority w:val="99"/>
    <w:qFormat/>
    <w:rsid w:val="009F0C1F"/>
    <w:pPr>
      <w:keepNext/>
      <w:numPr>
        <w:ilvl w:val="1"/>
        <w:numId w:val="10"/>
      </w:numPr>
      <w:tabs>
        <w:tab w:val="right" w:leader="dot" w:pos="9350"/>
      </w:tabs>
      <w:spacing w:before="240" w:after="240"/>
      <w:jc w:val="both"/>
      <w:outlineLvl w:val="1"/>
    </w:pPr>
    <w:rPr>
      <w:rFonts w:cs="Arial"/>
      <w:b/>
      <w:bCs/>
      <w:iCs/>
      <w:sz w:val="28"/>
      <w:szCs w:val="28"/>
    </w:rPr>
  </w:style>
  <w:style w:type="paragraph" w:styleId="Nadpis3">
    <w:name w:val="heading 3"/>
    <w:aliases w:val="h3,H3,3,ASAPHeading 3,sub-sub,sub section header,subs"/>
    <w:basedOn w:val="Normlny"/>
    <w:next w:val="Normlny"/>
    <w:link w:val="Nadpis3Char"/>
    <w:uiPriority w:val="99"/>
    <w:qFormat/>
    <w:rsid w:val="00A331B6"/>
    <w:pPr>
      <w:keepNext/>
      <w:numPr>
        <w:ilvl w:val="2"/>
        <w:numId w:val="10"/>
      </w:numPr>
      <w:spacing w:before="240" w:after="240"/>
      <w:ind w:left="720"/>
      <w:outlineLvl w:val="2"/>
    </w:pPr>
    <w:rPr>
      <w:rFonts w:cs="Arial"/>
      <w:b/>
      <w:bCs/>
    </w:rPr>
  </w:style>
  <w:style w:type="paragraph" w:styleId="Nadpis4">
    <w:name w:val="heading 4"/>
    <w:aliases w:val="h4,Level 2 - a Char,Bullet 1 Char,Sub-Minor"/>
    <w:basedOn w:val="Nadpis1"/>
    <w:next w:val="Normlny"/>
    <w:link w:val="Nadpis4Char"/>
    <w:uiPriority w:val="99"/>
    <w:qFormat/>
    <w:rsid w:val="00F10B93"/>
    <w:pPr>
      <w:numPr>
        <w:ilvl w:val="3"/>
      </w:numPr>
      <w:spacing w:before="240" w:line="240" w:lineRule="exact"/>
      <w:outlineLvl w:val="3"/>
    </w:pPr>
    <w:rPr>
      <w:color w:val="000000"/>
      <w:sz w:val="20"/>
    </w:rPr>
  </w:style>
  <w:style w:type="paragraph" w:styleId="Nadpis5">
    <w:name w:val="heading 5"/>
    <w:basedOn w:val="Normlny"/>
    <w:next w:val="Normlny"/>
    <w:link w:val="Nadpis5Char"/>
    <w:uiPriority w:val="99"/>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uiPriority w:val="99"/>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uiPriority w:val="99"/>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uiPriority w:val="99"/>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9"/>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rsid w:val="00936854"/>
    <w:pPr>
      <w:keepNext/>
      <w:keepLines/>
      <w:spacing w:line="240" w:lineRule="auto"/>
    </w:pPr>
    <w:rPr>
      <w:sz w:val="18"/>
    </w:rPr>
  </w:style>
  <w:style w:type="paragraph" w:customStyle="1" w:styleId="StyleEYInterstateBoldAfter18pt">
    <w:name w:val="Style EYInterstate Bold After:  18 pt"/>
    <w:basedOn w:val="Normlny"/>
    <w:rsid w:val="00936854"/>
    <w:pPr>
      <w:spacing w:after="240"/>
      <w:jc w:val="both"/>
    </w:pPr>
    <w:rPr>
      <w:rFonts w:ascii="EYInterstate" w:hAnsi="EYInterstate"/>
      <w:b/>
      <w:bCs/>
      <w:sz w:val="28"/>
    </w:rPr>
  </w:style>
  <w:style w:type="paragraph" w:customStyle="1" w:styleId="StyleBoldCentered">
    <w:name w:val="Style Bold Centered"/>
    <w:basedOn w:val="Normlny"/>
    <w:rsid w:val="00936854"/>
    <w:pPr>
      <w:autoSpaceDE/>
      <w:autoSpaceDN/>
      <w:adjustRightInd/>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uiPriority w:val="99"/>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spacing w:after="120"/>
    </w:pPr>
    <w:rPr>
      <w:rFonts w:ascii="EYInterstate Light" w:hAnsi="EYInterstate Light"/>
      <w:sz w:val="24"/>
    </w:rPr>
  </w:style>
  <w:style w:type="character" w:styleId="Odkaznapoznmkupodiarou">
    <w:name w:val="footnote reference"/>
    <w:aliases w:val="fr"/>
    <w:basedOn w:val="Predvolenpsmoodseku"/>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5B2D8E"/>
    <w:pPr>
      <w:tabs>
        <w:tab w:val="clear" w:pos="6750"/>
      </w:tabs>
      <w:spacing w:after="0" w:line="420" w:lineRule="exact"/>
      <w:ind w:left="-630" w:right="-595"/>
      <w:jc w:val="left"/>
    </w:pPr>
    <w:rPr>
      <w:color w:val="000000" w:themeColor="text1"/>
      <w:sz w:val="4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rsid w:val="00936854"/>
    <w:rPr>
      <w:rFonts w:ascii="EYInterstate Light" w:hAnsi="EYInterstate Light"/>
      <w:sz w:val="18"/>
      <w:lang w:val="en-US" w:eastAsia="en-US" w:bidi="ar-SA"/>
    </w:rPr>
  </w:style>
  <w:style w:type="paragraph" w:customStyle="1" w:styleId="EYBulletedList1">
    <w:name w:val="EY Bulleted List 1"/>
    <w:qFormat/>
    <w:rsid w:val="00852F90"/>
    <w:rPr>
      <w:rFonts w:ascii="EYInterstate Light" w:hAnsi="EYInterstate Light"/>
      <w:kern w:val="12"/>
      <w:szCs w:val="24"/>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widowControl/>
      <w:autoSpaceDE/>
      <w:autoSpaceDN/>
      <w:adjustRightInd/>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widowControl/>
      <w:numPr>
        <w:numId w:val="4"/>
      </w:numPr>
      <w:autoSpaceDE/>
      <w:autoSpaceDN/>
      <w:adjustRightInd/>
      <w:spacing w:after="240" w:line="240" w:lineRule="auto"/>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Level 2 - a Char Char,Bullet 1 Char Char,Sub-Minor Char"/>
    <w:basedOn w:val="Predvolenpsmoodseku"/>
    <w:link w:val="Nadpis4"/>
    <w:uiPriority w:val="99"/>
    <w:rsid w:val="00F10B93"/>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Char,b,heading3,Body Text - Level 2,Char"/>
    <w:basedOn w:val="Normlny"/>
    <w:link w:val="ZkladntextChar"/>
    <w:rsid w:val="004764AB"/>
    <w:pPr>
      <w:widowControl/>
      <w:autoSpaceDE/>
      <w:autoSpaceDN/>
      <w:adjustRightInd/>
      <w:spacing w:before="130" w:after="130" w:line="240" w:lineRule="auto"/>
      <w:jc w:val="both"/>
    </w:pPr>
    <w:rPr>
      <w:rFonts w:ascii="Times New Roman" w:hAnsi="Times New Roman"/>
      <w:sz w:val="22"/>
    </w:rPr>
  </w:style>
  <w:style w:type="character" w:customStyle="1" w:styleId="ZkladntextChar">
    <w:name w:val="Základný text Char"/>
    <w:aliases w:val="Normal + 9 pt Char,Justified Char,Before:  2 pt Char,After:  2 pt Char, Char Char,b Char,heading3 Char,Body Text - Level 2 Char,Char Char"/>
    <w:basedOn w:val="Predvolenpsmoodseku"/>
    <w:link w:val="Zkladntext"/>
    <w:rsid w:val="004764AB"/>
    <w:rPr>
      <w:sz w:val="22"/>
    </w:rPr>
  </w:style>
  <w:style w:type="character" w:styleId="Vrazn">
    <w:name w:val="Strong"/>
    <w:basedOn w:val="Predvolenpsmoodseku"/>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
    <w:basedOn w:val="Normlny"/>
    <w:link w:val="OdsekzoznamuChar"/>
    <w:uiPriority w:val="34"/>
    <w:qFormat/>
    <w:rsid w:val="002112BC"/>
    <w:pPr>
      <w:widowControl/>
      <w:autoSpaceDE/>
      <w:autoSpaceDN/>
      <w:adjustRightInd/>
      <w:spacing w:after="160" w:line="252" w:lineRule="auto"/>
      <w:ind w:left="720"/>
      <w:contextualSpacing/>
    </w:pPr>
    <w:rPr>
      <w:rFonts w:ascii="Calibri" w:eastAsiaTheme="minorHAnsi" w:hAnsi="Calibri"/>
      <w:sz w:val="22"/>
      <w:szCs w:val="22"/>
    </w:rPr>
  </w:style>
  <w:style w:type="paragraph" w:styleId="Zkladntext3">
    <w:name w:val="Body Text 3"/>
    <w:basedOn w:val="Normlny"/>
    <w:link w:val="Zkladntext3Char"/>
    <w:semiHidden/>
    <w:unhideWhenUsed/>
    <w:rsid w:val="002112BC"/>
    <w:pPr>
      <w:spacing w:after="120"/>
    </w:pPr>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semiHidden/>
    <w:unhideWhenUsed/>
    <w:rsid w:val="00413947"/>
    <w:pPr>
      <w:numPr>
        <w:numId w:val="9"/>
      </w:numPr>
      <w:tabs>
        <w:tab w:val="clear" w:pos="643"/>
        <w:tab w:val="num" w:pos="360"/>
      </w:tabs>
      <w:ind w:left="0" w:firstLine="0"/>
      <w:contextualSpacing/>
    </w:pPr>
  </w:style>
  <w:style w:type="character" w:styleId="Odkaznakomentr">
    <w:name w:val="annotation reference"/>
    <w:basedOn w:val="Predvolenpsmoodseku"/>
    <w:uiPriority w:val="99"/>
    <w:unhideWhenUsed/>
    <w:rsid w:val="002B36B6"/>
    <w:rPr>
      <w:sz w:val="16"/>
      <w:szCs w:val="16"/>
    </w:rPr>
  </w:style>
  <w:style w:type="paragraph" w:styleId="Textkomentra">
    <w:name w:val="annotation text"/>
    <w:basedOn w:val="Normlny"/>
    <w:link w:val="TextkomentraChar"/>
    <w:uiPriority w:val="99"/>
    <w:unhideWhenUsed/>
    <w:rsid w:val="002B36B6"/>
    <w:pPr>
      <w:spacing w:line="240" w:lineRule="auto"/>
    </w:pPr>
    <w:rPr>
      <w:sz w:val="20"/>
    </w:rPr>
  </w:style>
  <w:style w:type="character" w:customStyle="1" w:styleId="TextkomentraChar">
    <w:name w:val="Text komentára Char"/>
    <w:basedOn w:val="Predvolenpsmoodseku"/>
    <w:link w:val="Textkomentra"/>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Normlny"/>
    <w:link w:val="Normal-EY-PodaokrajaChar"/>
    <w:qFormat/>
    <w:rsid w:val="004B33A1"/>
    <w:pPr>
      <w:widowControl/>
      <w:autoSpaceDE/>
      <w:autoSpaceDN/>
      <w:adjustRightInd/>
      <w:spacing w:after="120" w:line="240" w:lineRule="auto"/>
      <w:jc w:val="both"/>
    </w:pPr>
    <w:rPr>
      <w:sz w:val="20"/>
    </w:rPr>
  </w:style>
  <w:style w:type="character" w:customStyle="1" w:styleId="Normal-EY-PodaokrajaChar">
    <w:name w:val="Normal - EY - Podľa okraja Char"/>
    <w:basedOn w:val="Predvolenpsmoodseku"/>
    <w:link w:val="Normal-EY-Podaokraja"/>
    <w:rsid w:val="004B33A1"/>
    <w:rPr>
      <w:rFonts w:ascii="EYInterstate Light" w:hAnsi="EYInterstate Light"/>
      <w:lang w:val="sk-SK"/>
    </w:rPr>
  </w:style>
  <w:style w:type="character" w:customStyle="1" w:styleId="Nadpis5Char">
    <w:name w:val="Nadpis 5 Char"/>
    <w:basedOn w:val="Predvolenpsmoodseku"/>
    <w:link w:val="Nadpis5"/>
    <w:uiPriority w:val="99"/>
    <w:rsid w:val="00E71DD9"/>
    <w:rPr>
      <w:rFonts w:asciiTheme="majorHAnsi" w:eastAsiaTheme="majorEastAsia" w:hAnsiTheme="majorHAnsi" w:cstheme="majorBidi"/>
      <w:color w:val="365F91" w:themeColor="accent1" w:themeShade="BF"/>
      <w:sz w:val="24"/>
      <w:lang w:val="sk-SK"/>
    </w:rPr>
  </w:style>
  <w:style w:type="character" w:customStyle="1" w:styleId="Nadpis6Char">
    <w:name w:val="Nadpis 6 Char"/>
    <w:basedOn w:val="Predvolenpsmoodseku"/>
    <w:link w:val="Nadpis6"/>
    <w:uiPriority w:val="99"/>
    <w:rsid w:val="00E71DD9"/>
    <w:rPr>
      <w:rFonts w:asciiTheme="majorHAnsi" w:eastAsiaTheme="majorEastAsia" w:hAnsiTheme="majorHAnsi" w:cstheme="majorBidi"/>
      <w:color w:val="243F60" w:themeColor="accent1" w:themeShade="7F"/>
      <w:sz w:val="24"/>
      <w:lang w:val="sk-SK"/>
    </w:rPr>
  </w:style>
  <w:style w:type="character" w:customStyle="1" w:styleId="Nadpis7Char">
    <w:name w:val="Nadpis 7 Char"/>
    <w:basedOn w:val="Predvolenpsmoodseku"/>
    <w:link w:val="Nadpis7"/>
    <w:uiPriority w:val="99"/>
    <w:rsid w:val="00E71DD9"/>
    <w:rPr>
      <w:rFonts w:asciiTheme="majorHAnsi" w:eastAsiaTheme="majorEastAsia" w:hAnsiTheme="majorHAnsi" w:cstheme="majorBidi"/>
      <w:i/>
      <w:iCs/>
      <w:color w:val="243F60" w:themeColor="accent1" w:themeShade="7F"/>
      <w:sz w:val="24"/>
      <w:lang w:val="sk-SK"/>
    </w:rPr>
  </w:style>
  <w:style w:type="character" w:customStyle="1" w:styleId="Nadpis8Char">
    <w:name w:val="Nadpis 8 Char"/>
    <w:basedOn w:val="Predvolenpsmoodseku"/>
    <w:link w:val="Nadpis8"/>
    <w:uiPriority w:val="99"/>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uiPriority w:val="99"/>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31515C"/>
    <w:pPr>
      <w:spacing w:after="200" w:line="240" w:lineRule="auto"/>
    </w:pPr>
    <w:rPr>
      <w:i/>
      <w:iCs/>
      <w:color w:val="1F497D" w:themeColor="text2"/>
      <w:sz w:val="18"/>
      <w:szCs w:val="18"/>
    </w:rPr>
  </w:style>
  <w:style w:type="character" w:customStyle="1" w:styleId="Nadpis3Char">
    <w:name w:val="Nadpis 3 Char"/>
    <w:aliases w:val="h3 Char,H3 Char,3 Char,ASAPHeading 3 Char,sub-sub Char,sub section header Char,subs Char"/>
    <w:basedOn w:val="Predvolenpsmoodseku"/>
    <w:link w:val="Nadpis3"/>
    <w:uiPriority w:val="99"/>
    <w:rsid w:val="00A331B6"/>
    <w:rPr>
      <w:rFonts w:ascii="EYInterstate Light" w:hAnsi="EYInterstate Light" w:cs="Arial"/>
      <w:b/>
      <w:bCs/>
      <w:sz w:val="24"/>
      <w:lang w:val="sk-SK"/>
    </w:rPr>
  </w:style>
  <w:style w:type="character" w:customStyle="1" w:styleId="Nadpis2Char">
    <w:name w:val="Nadpis 2 Char"/>
    <w:aliases w:val="ey_h2 Char,Chapter Char,1.Seite Char,Sub Heading Char,H2 Char,Heading 2rh Char,Prophead 2 Char"/>
    <w:basedOn w:val="Predvolenpsmoodseku"/>
    <w:link w:val="Nadpis2"/>
    <w:uiPriority w:val="99"/>
    <w:rsid w:val="009F0C1F"/>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aliases w:val="Deloitte table 3"/>
    <w:basedOn w:val="Normlnatabuka"/>
    <w:uiPriority w:val="5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customStyle="1" w:styleId="Obyajntabuka21">
    <w:name w:val="Obyčajná tabuľka 21"/>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7538A0"/>
    <w:rPr>
      <w:sz w:val="20"/>
    </w:rPr>
  </w:style>
  <w:style w:type="table" w:customStyle="1" w:styleId="Tabukasmriekou4zvraznenie31">
    <w:name w:val="Tabuľka s mriežkou 4 – zvýraznenie 31"/>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unhideWhenUsed/>
    <w:rsid w:val="00AB50FF"/>
    <w:pPr>
      <w:widowControl/>
      <w:autoSpaceDE/>
      <w:autoSpaceDN/>
      <w:adjustRightInd/>
      <w:spacing w:before="100" w:beforeAutospacing="1" w:after="100" w:afterAutospacing="1" w:line="240" w:lineRule="auto"/>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pPr>
      <w:widowControl/>
      <w:autoSpaceDE/>
      <w:autoSpaceDN/>
      <w:adjustRightInd/>
      <w:spacing w:line="240" w:lineRule="auto"/>
    </w:pPr>
    <w:rPr>
      <w:rFonts w:ascii="Calibri" w:eastAsiaTheme="minorHAnsi" w:hAnsi="Calibri" w:cstheme="minorBidi"/>
      <w:sz w:val="22"/>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Nevyrieenzmienka1">
    <w:name w:val="Nevyriešená zmienka1"/>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uiPriority w:val="99"/>
    <w:rsid w:val="00755C36"/>
    <w:rPr>
      <w:rFonts w:ascii="EYInterstate Light" w:hAnsi="EYInterstate Light"/>
      <w:sz w:val="24"/>
    </w:rPr>
  </w:style>
  <w:style w:type="character" w:customStyle="1" w:styleId="iadne">
    <w:name w:val="Žiadne"/>
    <w:rsid w:val="005B2D8E"/>
  </w:style>
  <w:style w:type="character" w:customStyle="1" w:styleId="PtaChar">
    <w:name w:val="Päta Char"/>
    <w:aliases w:val="EY Footer Char"/>
    <w:basedOn w:val="Predvolenpsmoodseku"/>
    <w:link w:val="Pta"/>
    <w:uiPriority w:val="99"/>
    <w:rsid w:val="007543EA"/>
    <w:rPr>
      <w:rFonts w:ascii="EYInterstate Light" w:hAnsi="EYInterstate Light"/>
      <w:sz w:val="24"/>
      <w:lang w:val="sk-SK"/>
    </w:rPr>
  </w:style>
  <w:style w:type="character" w:customStyle="1" w:styleId="BulletChar">
    <w:name w:val="Bullet Char"/>
    <w:basedOn w:val="Predvolenpsmoodseku"/>
    <w:link w:val="Bullet"/>
    <w:qFormat/>
    <w:locked/>
    <w:rsid w:val="00BC436F"/>
    <w:rPr>
      <w:rFonts w:ascii="Roboto Slab" w:hAnsi="Roboto Slab"/>
      <w:sz w:val="18"/>
    </w:rPr>
  </w:style>
  <w:style w:type="paragraph" w:customStyle="1" w:styleId="Bullet">
    <w:name w:val="Bullet"/>
    <w:basedOn w:val="Odsekzoznamu"/>
    <w:link w:val="BulletChar"/>
    <w:qFormat/>
    <w:rsid w:val="00BC436F"/>
    <w:pPr>
      <w:numPr>
        <w:numId w:val="12"/>
      </w:numPr>
      <w:spacing w:before="40" w:after="80" w:line="240" w:lineRule="auto"/>
      <w:contextualSpacing w:val="0"/>
      <w:jc w:val="both"/>
    </w:pPr>
    <w:rPr>
      <w:rFonts w:ascii="Roboto Slab" w:eastAsia="Times New Roman" w:hAnsi="Roboto Slab"/>
      <w:sz w:val="18"/>
      <w:szCs w:val="20"/>
      <w:lang w:val="en-US"/>
    </w:rPr>
  </w:style>
  <w:style w:type="paragraph" w:customStyle="1" w:styleId="TabulkaN">
    <w:name w:val="Tabulka_N"/>
    <w:basedOn w:val="Normlny"/>
    <w:link w:val="TabulkaNChar"/>
    <w:qFormat/>
    <w:rsid w:val="00537E0B"/>
    <w:pPr>
      <w:widowControl/>
      <w:autoSpaceDE/>
      <w:autoSpaceDN/>
      <w:adjustRightInd/>
      <w:spacing w:after="120" w:line="240" w:lineRule="auto"/>
      <w:jc w:val="both"/>
    </w:pPr>
    <w:rPr>
      <w:rFonts w:ascii="Roboto Slab" w:hAnsi="Roboto Slab"/>
      <w:sz w:val="16"/>
      <w:szCs w:val="16"/>
      <w:lang w:eastAsia="sk-SK"/>
    </w:rPr>
  </w:style>
  <w:style w:type="character" w:customStyle="1" w:styleId="TabulkaNChar">
    <w:name w:val="Tabulka_N Char"/>
    <w:basedOn w:val="Predvolenpsmoodseku"/>
    <w:link w:val="TabulkaN"/>
    <w:rsid w:val="00537E0B"/>
    <w:rPr>
      <w:rFonts w:ascii="Roboto Slab" w:hAnsi="Roboto Slab"/>
      <w:sz w:val="16"/>
      <w:szCs w:val="16"/>
      <w:lang w:val="sk-SK" w:eastAsia="sk-SK"/>
    </w:rPr>
  </w:style>
  <w:style w:type="table" w:customStyle="1" w:styleId="Style3">
    <w:name w:val="Style3"/>
    <w:basedOn w:val="Normlnatabuka"/>
    <w:uiPriority w:val="99"/>
    <w:rsid w:val="00AD080C"/>
    <w:rPr>
      <w:rFonts w:asciiTheme="minorHAnsi" w:eastAsiaTheme="minorHAnsi" w:hAnsiTheme="minorHAnsi" w:cstheme="minorBid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heme="minorHAnsi" w:hAnsiTheme="minorHAnsi"/>
        <w:b/>
        <w:color w:val="FFFFFF" w:themeColor="background1"/>
        <w:sz w:val="20"/>
      </w:rPr>
      <w:tblPr/>
      <w:tcPr>
        <w:shd w:val="clear" w:color="auto" w:fill="A6A6A6" w:themeFill="background1" w:themeFillShade="A6"/>
      </w:tcPr>
    </w:tblStylePr>
    <w:tblStylePr w:type="firstCol">
      <w:tblPr/>
      <w:tcPr>
        <w:shd w:val="clear" w:color="auto" w:fill="D9D9D9" w:themeFill="background1" w:themeFillShade="D9"/>
      </w:tcPr>
    </w:tblStylePr>
  </w:style>
  <w:style w:type="paragraph" w:customStyle="1" w:styleId="Odrazka1">
    <w:name w:val="Odrazka 1"/>
    <w:basedOn w:val="Odsekzoznamu"/>
    <w:link w:val="Odrazka1Char"/>
    <w:qFormat/>
    <w:rsid w:val="00C56AC6"/>
    <w:pPr>
      <w:numPr>
        <w:numId w:val="13"/>
      </w:numPr>
      <w:pBdr>
        <w:top w:val="nil"/>
        <w:left w:val="nil"/>
        <w:bottom w:val="nil"/>
        <w:right w:val="nil"/>
        <w:between w:val="nil"/>
      </w:pBdr>
      <w:spacing w:after="120" w:line="240" w:lineRule="auto"/>
      <w:jc w:val="both"/>
    </w:pPr>
    <w:rPr>
      <w:rFonts w:ascii="Roboto Slab" w:eastAsia="Roboto Slab" w:hAnsi="Roboto Slab" w:cs="Roboto Slab"/>
      <w:sz w:val="18"/>
      <w:szCs w:val="18"/>
      <w:lang w:eastAsia="sk-SK"/>
    </w:rPr>
  </w:style>
  <w:style w:type="character" w:customStyle="1" w:styleId="Odrazka1Char">
    <w:name w:val="Odrazka 1 Char"/>
    <w:basedOn w:val="OdsekzoznamuChar"/>
    <w:link w:val="Odrazka1"/>
    <w:rsid w:val="00C56AC6"/>
    <w:rPr>
      <w:rFonts w:ascii="Roboto Slab" w:eastAsia="Roboto Slab" w:hAnsi="Roboto Slab" w:cs="Roboto Slab"/>
      <w:sz w:val="18"/>
      <w:szCs w:val="18"/>
      <w:lang w:val="sk-SK" w:eastAsia="sk-SK"/>
    </w:rPr>
  </w:style>
  <w:style w:type="table" w:customStyle="1" w:styleId="TableGridLight1">
    <w:name w:val="Table Grid Light1"/>
    <w:basedOn w:val="Normlnatabuka"/>
    <w:uiPriority w:val="40"/>
    <w:rsid w:val="00C56AC6"/>
    <w:pPr>
      <w:jc w:val="both"/>
    </w:pPr>
    <w:rPr>
      <w:rFonts w:ascii="Roboto Slab" w:eastAsia="Roboto Slab" w:hAnsi="Roboto Slab" w:cs="Roboto Slab"/>
      <w:sz w:val="18"/>
      <w:szCs w:val="18"/>
      <w:lang w:val="sk-SK" w:eastAsia="sk-S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1">
    <w:name w:val="Grid Table 2 - Accent 11"/>
    <w:basedOn w:val="Normlnatabuka"/>
    <w:uiPriority w:val="47"/>
    <w:rsid w:val="005B403A"/>
    <w:pPr>
      <w:jc w:val="both"/>
    </w:pPr>
    <w:rPr>
      <w:rFonts w:ascii="Roboto Slab" w:eastAsia="Roboto Slab" w:hAnsi="Roboto Slab" w:cs="Roboto Slab"/>
      <w:sz w:val="18"/>
      <w:szCs w:val="18"/>
      <w:lang w:val="sk-SK" w:eastAsia="sk-SK"/>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Predvolenpsmoodseku"/>
    <w:rsid w:val="001B7047"/>
  </w:style>
  <w:style w:type="paragraph" w:customStyle="1" w:styleId="paragraph">
    <w:name w:val="paragraph"/>
    <w:basedOn w:val="Normlny"/>
    <w:rsid w:val="001B7047"/>
    <w:pPr>
      <w:widowControl/>
      <w:autoSpaceDE/>
      <w:autoSpaceDN/>
      <w:adjustRightInd/>
      <w:spacing w:before="100" w:beforeAutospacing="1" w:after="100" w:afterAutospacing="1" w:line="240" w:lineRule="auto"/>
    </w:pPr>
    <w:rPr>
      <w:rFonts w:ascii="Times New Roman" w:hAnsi="Times New Roman"/>
      <w:szCs w:val="24"/>
      <w:lang w:eastAsia="sk-SK"/>
    </w:rPr>
  </w:style>
  <w:style w:type="table" w:styleId="Mriekatabukysvetl">
    <w:name w:val="Grid Table Light"/>
    <w:basedOn w:val="Normlnatabuka"/>
    <w:uiPriority w:val="40"/>
    <w:rsid w:val="001B7047"/>
    <w:rPr>
      <w:rFonts w:asciiTheme="minorHAnsi" w:eastAsiaTheme="minorHAnsi" w:hAnsiTheme="minorHAnsi" w:cstheme="minorBidi"/>
      <w:sz w:val="22"/>
      <w:szCs w:val="22"/>
      <w:lang w:val="sk-S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Normlnatabuka"/>
    <w:uiPriority w:val="51"/>
    <w:rsid w:val="001D7EF0"/>
    <w:pPr>
      <w:jc w:val="both"/>
    </w:pPr>
    <w:rPr>
      <w:rFonts w:ascii="Roboto Slab" w:eastAsia="Roboto Slab" w:hAnsi="Roboto Slab" w:cs="Roboto Slab"/>
      <w:color w:val="365F91" w:themeColor="accent1" w:themeShade="BF"/>
      <w:sz w:val="18"/>
      <w:szCs w:val="18"/>
      <w:lang w:val="sk-SK" w:eastAsia="sk-S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stupntext">
    <w:name w:val="Placeholder Text"/>
    <w:basedOn w:val="Predvolenpsmoodseku"/>
    <w:uiPriority w:val="99"/>
    <w:semiHidden/>
    <w:rsid w:val="00643F94"/>
    <w:rPr>
      <w:color w:val="808080"/>
    </w:rPr>
  </w:style>
  <w:style w:type="table" w:customStyle="1" w:styleId="GridTable5Dark-Accent11">
    <w:name w:val="Grid Table 5 Dark - Accent 11"/>
    <w:basedOn w:val="Normlnatabuka"/>
    <w:uiPriority w:val="50"/>
    <w:rsid w:val="00823FD1"/>
    <w:pPr>
      <w:jc w:val="both"/>
    </w:pPr>
    <w:rPr>
      <w:rFonts w:ascii="Roboto Slab" w:eastAsia="Roboto Slab" w:hAnsi="Roboto Slab" w:cs="Roboto Slab"/>
      <w:sz w:val="18"/>
      <w:szCs w:val="18"/>
      <w:lang w:val="sk-SK" w:eastAsia="sk-S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Obsah5">
    <w:name w:val="toc 5"/>
    <w:basedOn w:val="Normlny"/>
    <w:next w:val="Normlny"/>
    <w:autoRedefine/>
    <w:uiPriority w:val="39"/>
    <w:unhideWhenUsed/>
    <w:rsid w:val="00E440D6"/>
    <w:pPr>
      <w:spacing w:after="100"/>
      <w:ind w:left="960"/>
    </w:pPr>
  </w:style>
  <w:style w:type="paragraph" w:customStyle="1" w:styleId="Bullet2">
    <w:name w:val="Bullet 2"/>
    <w:basedOn w:val="Bullet"/>
    <w:qFormat/>
    <w:rsid w:val="00B35344"/>
    <w:pPr>
      <w:numPr>
        <w:numId w:val="18"/>
      </w:numPr>
      <w:spacing w:before="0" w:after="120"/>
      <w:ind w:left="907" w:hanging="449"/>
      <w:contextualSpacing/>
    </w:pPr>
    <w:rPr>
      <w:rFonts w:ascii="Times New Roman" w:hAnsi="Times New Roman"/>
      <w:sz w:val="22"/>
      <w:szCs w:val="36"/>
      <w:lang w:val="sk-SK"/>
    </w:rPr>
  </w:style>
  <w:style w:type="paragraph" w:customStyle="1" w:styleId="zreportname">
    <w:name w:val="zreport name"/>
    <w:basedOn w:val="Normlny"/>
    <w:uiPriority w:val="11"/>
    <w:rsid w:val="00D87DF2"/>
    <w:pPr>
      <w:keepLines/>
      <w:widowControl/>
      <w:autoSpaceDE/>
      <w:autoSpaceDN/>
      <w:adjustRightInd/>
      <w:spacing w:after="120" w:line="240" w:lineRule="auto"/>
    </w:pPr>
    <w:rPr>
      <w:rFonts w:asciiTheme="minorHAnsi" w:hAnsiTheme="minorHAnsi"/>
      <w:b/>
      <w:color w:val="00338D"/>
      <w:sz w:val="40"/>
      <w:szCs w:val="22"/>
      <w:lang w:eastAsia="en-AU"/>
    </w:rPr>
  </w:style>
  <w:style w:type="paragraph" w:customStyle="1" w:styleId="x06bulletheading1">
    <w:name w:val="x_06bulletheading1"/>
    <w:basedOn w:val="Normlny"/>
    <w:rsid w:val="00D057EA"/>
    <w:pPr>
      <w:widowControl/>
      <w:autoSpaceDE/>
      <w:autoSpaceDN/>
      <w:adjustRightInd/>
      <w:spacing w:before="100" w:beforeAutospacing="1" w:after="100" w:afterAutospacing="1" w:line="240" w:lineRule="auto"/>
    </w:pPr>
    <w:rPr>
      <w:rFonts w:ascii="Times New Roman" w:hAnsi="Times New Roman"/>
      <w:szCs w:val="24"/>
      <w:lang w:eastAsia="sk-SK"/>
    </w:rPr>
  </w:style>
  <w:style w:type="character" w:customStyle="1" w:styleId="apple-converted-space">
    <w:name w:val="apple-converted-space"/>
    <w:basedOn w:val="Predvolenpsmoodseku"/>
    <w:rsid w:val="00E16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497">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395906531">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87235971">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sChild>
    </w:div>
    <w:div w:id="55981813">
      <w:bodyDiv w:val="1"/>
      <w:marLeft w:val="0"/>
      <w:marRight w:val="0"/>
      <w:marTop w:val="0"/>
      <w:marBottom w:val="0"/>
      <w:divBdr>
        <w:top w:val="none" w:sz="0" w:space="0" w:color="auto"/>
        <w:left w:val="none" w:sz="0" w:space="0" w:color="auto"/>
        <w:bottom w:val="none" w:sz="0" w:space="0" w:color="auto"/>
        <w:right w:val="none" w:sz="0" w:space="0" w:color="auto"/>
      </w:divBdr>
      <w:divsChild>
        <w:div w:id="2145849585">
          <w:marLeft w:val="0"/>
          <w:marRight w:val="0"/>
          <w:marTop w:val="0"/>
          <w:marBottom w:val="0"/>
          <w:divBdr>
            <w:top w:val="none" w:sz="0" w:space="0" w:color="auto"/>
            <w:left w:val="none" w:sz="0" w:space="0" w:color="auto"/>
            <w:bottom w:val="none" w:sz="0" w:space="0" w:color="auto"/>
            <w:right w:val="none" w:sz="0" w:space="0" w:color="auto"/>
          </w:divBdr>
          <w:divsChild>
            <w:div w:id="433131321">
              <w:marLeft w:val="0"/>
              <w:marRight w:val="0"/>
              <w:marTop w:val="0"/>
              <w:marBottom w:val="0"/>
              <w:divBdr>
                <w:top w:val="none" w:sz="0" w:space="0" w:color="auto"/>
                <w:left w:val="none" w:sz="0" w:space="0" w:color="auto"/>
                <w:bottom w:val="none" w:sz="0" w:space="0" w:color="auto"/>
                <w:right w:val="none" w:sz="0" w:space="0" w:color="auto"/>
              </w:divBdr>
              <w:divsChild>
                <w:div w:id="2520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0780374">
      <w:bodyDiv w:val="1"/>
      <w:marLeft w:val="0"/>
      <w:marRight w:val="0"/>
      <w:marTop w:val="0"/>
      <w:marBottom w:val="0"/>
      <w:divBdr>
        <w:top w:val="none" w:sz="0" w:space="0" w:color="auto"/>
        <w:left w:val="none" w:sz="0" w:space="0" w:color="auto"/>
        <w:bottom w:val="none" w:sz="0" w:space="0" w:color="auto"/>
        <w:right w:val="none" w:sz="0" w:space="0" w:color="auto"/>
      </w:divBdr>
      <w:divsChild>
        <w:div w:id="567154042">
          <w:marLeft w:val="0"/>
          <w:marRight w:val="0"/>
          <w:marTop w:val="0"/>
          <w:marBottom w:val="0"/>
          <w:divBdr>
            <w:top w:val="none" w:sz="0" w:space="0" w:color="auto"/>
            <w:left w:val="none" w:sz="0" w:space="0" w:color="auto"/>
            <w:bottom w:val="none" w:sz="0" w:space="0" w:color="auto"/>
            <w:right w:val="none" w:sz="0" w:space="0" w:color="auto"/>
          </w:divBdr>
          <w:divsChild>
            <w:div w:id="1300457884">
              <w:marLeft w:val="0"/>
              <w:marRight w:val="0"/>
              <w:marTop w:val="0"/>
              <w:marBottom w:val="0"/>
              <w:divBdr>
                <w:top w:val="none" w:sz="0" w:space="0" w:color="auto"/>
                <w:left w:val="none" w:sz="0" w:space="0" w:color="auto"/>
                <w:bottom w:val="none" w:sz="0" w:space="0" w:color="auto"/>
                <w:right w:val="none" w:sz="0" w:space="0" w:color="auto"/>
              </w:divBdr>
              <w:divsChild>
                <w:div w:id="17505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16939794">
      <w:bodyDiv w:val="1"/>
      <w:marLeft w:val="0"/>
      <w:marRight w:val="0"/>
      <w:marTop w:val="0"/>
      <w:marBottom w:val="0"/>
      <w:divBdr>
        <w:top w:val="none" w:sz="0" w:space="0" w:color="auto"/>
        <w:left w:val="none" w:sz="0" w:space="0" w:color="auto"/>
        <w:bottom w:val="none" w:sz="0" w:space="0" w:color="auto"/>
        <w:right w:val="none" w:sz="0" w:space="0" w:color="auto"/>
      </w:divBdr>
      <w:divsChild>
        <w:div w:id="1981768154">
          <w:marLeft w:val="0"/>
          <w:marRight w:val="0"/>
          <w:marTop w:val="0"/>
          <w:marBottom w:val="0"/>
          <w:divBdr>
            <w:top w:val="none" w:sz="0" w:space="0" w:color="auto"/>
            <w:left w:val="none" w:sz="0" w:space="0" w:color="auto"/>
            <w:bottom w:val="none" w:sz="0" w:space="0" w:color="auto"/>
            <w:right w:val="none" w:sz="0" w:space="0" w:color="auto"/>
          </w:divBdr>
          <w:divsChild>
            <w:div w:id="1941597565">
              <w:marLeft w:val="0"/>
              <w:marRight w:val="0"/>
              <w:marTop w:val="0"/>
              <w:marBottom w:val="0"/>
              <w:divBdr>
                <w:top w:val="none" w:sz="0" w:space="0" w:color="auto"/>
                <w:left w:val="none" w:sz="0" w:space="0" w:color="auto"/>
                <w:bottom w:val="none" w:sz="0" w:space="0" w:color="auto"/>
                <w:right w:val="none" w:sz="0" w:space="0" w:color="auto"/>
              </w:divBdr>
              <w:divsChild>
                <w:div w:id="41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74231">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304548305">
      <w:bodyDiv w:val="1"/>
      <w:marLeft w:val="0"/>
      <w:marRight w:val="0"/>
      <w:marTop w:val="0"/>
      <w:marBottom w:val="0"/>
      <w:divBdr>
        <w:top w:val="none" w:sz="0" w:space="0" w:color="auto"/>
        <w:left w:val="none" w:sz="0" w:space="0" w:color="auto"/>
        <w:bottom w:val="none" w:sz="0" w:space="0" w:color="auto"/>
        <w:right w:val="none" w:sz="0" w:space="0" w:color="auto"/>
      </w:divBdr>
      <w:divsChild>
        <w:div w:id="628441954">
          <w:marLeft w:val="0"/>
          <w:marRight w:val="0"/>
          <w:marTop w:val="0"/>
          <w:marBottom w:val="0"/>
          <w:divBdr>
            <w:top w:val="none" w:sz="0" w:space="0" w:color="auto"/>
            <w:left w:val="none" w:sz="0" w:space="0" w:color="auto"/>
            <w:bottom w:val="none" w:sz="0" w:space="0" w:color="auto"/>
            <w:right w:val="none" w:sz="0" w:space="0" w:color="auto"/>
          </w:divBdr>
          <w:divsChild>
            <w:div w:id="1130901805">
              <w:marLeft w:val="0"/>
              <w:marRight w:val="0"/>
              <w:marTop w:val="0"/>
              <w:marBottom w:val="0"/>
              <w:divBdr>
                <w:top w:val="none" w:sz="0" w:space="0" w:color="auto"/>
                <w:left w:val="none" w:sz="0" w:space="0" w:color="auto"/>
                <w:bottom w:val="none" w:sz="0" w:space="0" w:color="auto"/>
                <w:right w:val="none" w:sz="0" w:space="0" w:color="auto"/>
              </w:divBdr>
              <w:divsChild>
                <w:div w:id="930432630">
                  <w:marLeft w:val="0"/>
                  <w:marRight w:val="0"/>
                  <w:marTop w:val="0"/>
                  <w:marBottom w:val="0"/>
                  <w:divBdr>
                    <w:top w:val="none" w:sz="0" w:space="0" w:color="auto"/>
                    <w:left w:val="none" w:sz="0" w:space="0" w:color="auto"/>
                    <w:bottom w:val="none" w:sz="0" w:space="0" w:color="auto"/>
                    <w:right w:val="none" w:sz="0" w:space="0" w:color="auto"/>
                  </w:divBdr>
                  <w:divsChild>
                    <w:div w:id="16303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032709">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42128889">
      <w:bodyDiv w:val="1"/>
      <w:marLeft w:val="0"/>
      <w:marRight w:val="0"/>
      <w:marTop w:val="0"/>
      <w:marBottom w:val="0"/>
      <w:divBdr>
        <w:top w:val="none" w:sz="0" w:space="0" w:color="auto"/>
        <w:left w:val="none" w:sz="0" w:space="0" w:color="auto"/>
        <w:bottom w:val="none" w:sz="0" w:space="0" w:color="auto"/>
        <w:right w:val="none" w:sz="0" w:space="0" w:color="auto"/>
      </w:divBdr>
      <w:divsChild>
        <w:div w:id="1954629307">
          <w:marLeft w:val="0"/>
          <w:marRight w:val="0"/>
          <w:marTop w:val="0"/>
          <w:marBottom w:val="0"/>
          <w:divBdr>
            <w:top w:val="none" w:sz="0" w:space="0" w:color="auto"/>
            <w:left w:val="none" w:sz="0" w:space="0" w:color="auto"/>
            <w:bottom w:val="none" w:sz="0" w:space="0" w:color="auto"/>
            <w:right w:val="none" w:sz="0" w:space="0" w:color="auto"/>
          </w:divBdr>
          <w:divsChild>
            <w:div w:id="1205673732">
              <w:marLeft w:val="0"/>
              <w:marRight w:val="0"/>
              <w:marTop w:val="0"/>
              <w:marBottom w:val="0"/>
              <w:divBdr>
                <w:top w:val="none" w:sz="0" w:space="0" w:color="auto"/>
                <w:left w:val="none" w:sz="0" w:space="0" w:color="auto"/>
                <w:bottom w:val="none" w:sz="0" w:space="0" w:color="auto"/>
                <w:right w:val="none" w:sz="0" w:space="0" w:color="auto"/>
              </w:divBdr>
              <w:divsChild>
                <w:div w:id="1429234016">
                  <w:marLeft w:val="0"/>
                  <w:marRight w:val="0"/>
                  <w:marTop w:val="0"/>
                  <w:marBottom w:val="0"/>
                  <w:divBdr>
                    <w:top w:val="none" w:sz="0" w:space="0" w:color="auto"/>
                    <w:left w:val="none" w:sz="0" w:space="0" w:color="auto"/>
                    <w:bottom w:val="none" w:sz="0" w:space="0" w:color="auto"/>
                    <w:right w:val="none" w:sz="0" w:space="0" w:color="auto"/>
                  </w:divBdr>
                  <w:divsChild>
                    <w:div w:id="2039041992">
                      <w:marLeft w:val="0"/>
                      <w:marRight w:val="0"/>
                      <w:marTop w:val="0"/>
                      <w:marBottom w:val="0"/>
                      <w:divBdr>
                        <w:top w:val="none" w:sz="0" w:space="0" w:color="auto"/>
                        <w:left w:val="none" w:sz="0" w:space="0" w:color="auto"/>
                        <w:bottom w:val="none" w:sz="0" w:space="0" w:color="auto"/>
                        <w:right w:val="none" w:sz="0" w:space="0" w:color="auto"/>
                      </w:divBdr>
                    </w:div>
                  </w:divsChild>
                </w:div>
                <w:div w:id="1829975786">
                  <w:marLeft w:val="0"/>
                  <w:marRight w:val="0"/>
                  <w:marTop w:val="0"/>
                  <w:marBottom w:val="0"/>
                  <w:divBdr>
                    <w:top w:val="none" w:sz="0" w:space="0" w:color="auto"/>
                    <w:left w:val="none" w:sz="0" w:space="0" w:color="auto"/>
                    <w:bottom w:val="none" w:sz="0" w:space="0" w:color="auto"/>
                    <w:right w:val="none" w:sz="0" w:space="0" w:color="auto"/>
                  </w:divBdr>
                  <w:divsChild>
                    <w:div w:id="13191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468421">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80904573">
      <w:bodyDiv w:val="1"/>
      <w:marLeft w:val="0"/>
      <w:marRight w:val="0"/>
      <w:marTop w:val="0"/>
      <w:marBottom w:val="0"/>
      <w:divBdr>
        <w:top w:val="none" w:sz="0" w:space="0" w:color="auto"/>
        <w:left w:val="none" w:sz="0" w:space="0" w:color="auto"/>
        <w:bottom w:val="none" w:sz="0" w:space="0" w:color="auto"/>
        <w:right w:val="none" w:sz="0" w:space="0" w:color="auto"/>
      </w:divBdr>
      <w:divsChild>
        <w:div w:id="956565508">
          <w:marLeft w:val="504"/>
          <w:marRight w:val="0"/>
          <w:marTop w:val="140"/>
          <w:marBottom w:val="0"/>
          <w:divBdr>
            <w:top w:val="none" w:sz="0" w:space="0" w:color="auto"/>
            <w:left w:val="none" w:sz="0" w:space="0" w:color="auto"/>
            <w:bottom w:val="none" w:sz="0" w:space="0" w:color="auto"/>
            <w:right w:val="none" w:sz="0" w:space="0" w:color="auto"/>
          </w:divBdr>
        </w:div>
        <w:div w:id="1570535294">
          <w:marLeft w:val="1008"/>
          <w:marRight w:val="0"/>
          <w:marTop w:val="110"/>
          <w:marBottom w:val="0"/>
          <w:divBdr>
            <w:top w:val="none" w:sz="0" w:space="0" w:color="auto"/>
            <w:left w:val="none" w:sz="0" w:space="0" w:color="auto"/>
            <w:bottom w:val="none" w:sz="0" w:space="0" w:color="auto"/>
            <w:right w:val="none" w:sz="0" w:space="0" w:color="auto"/>
          </w:divBdr>
        </w:div>
        <w:div w:id="1394961921">
          <w:marLeft w:val="1008"/>
          <w:marRight w:val="0"/>
          <w:marTop w:val="110"/>
          <w:marBottom w:val="0"/>
          <w:divBdr>
            <w:top w:val="none" w:sz="0" w:space="0" w:color="auto"/>
            <w:left w:val="none" w:sz="0" w:space="0" w:color="auto"/>
            <w:bottom w:val="none" w:sz="0" w:space="0" w:color="auto"/>
            <w:right w:val="none" w:sz="0" w:space="0" w:color="auto"/>
          </w:divBdr>
        </w:div>
        <w:div w:id="821193777">
          <w:marLeft w:val="504"/>
          <w:marRight w:val="0"/>
          <w:marTop w:val="140"/>
          <w:marBottom w:val="0"/>
          <w:divBdr>
            <w:top w:val="none" w:sz="0" w:space="0" w:color="auto"/>
            <w:left w:val="none" w:sz="0" w:space="0" w:color="auto"/>
            <w:bottom w:val="none" w:sz="0" w:space="0" w:color="auto"/>
            <w:right w:val="none" w:sz="0" w:space="0" w:color="auto"/>
          </w:divBdr>
        </w:div>
        <w:div w:id="1492405222">
          <w:marLeft w:val="1008"/>
          <w:marRight w:val="0"/>
          <w:marTop w:val="110"/>
          <w:marBottom w:val="0"/>
          <w:divBdr>
            <w:top w:val="none" w:sz="0" w:space="0" w:color="auto"/>
            <w:left w:val="none" w:sz="0" w:space="0" w:color="auto"/>
            <w:bottom w:val="none" w:sz="0" w:space="0" w:color="auto"/>
            <w:right w:val="none" w:sz="0" w:space="0" w:color="auto"/>
          </w:divBdr>
        </w:div>
        <w:div w:id="218398363">
          <w:marLeft w:val="1008"/>
          <w:marRight w:val="0"/>
          <w:marTop w:val="110"/>
          <w:marBottom w:val="0"/>
          <w:divBdr>
            <w:top w:val="none" w:sz="0" w:space="0" w:color="auto"/>
            <w:left w:val="none" w:sz="0" w:space="0" w:color="auto"/>
            <w:bottom w:val="none" w:sz="0" w:space="0" w:color="auto"/>
            <w:right w:val="none" w:sz="0" w:space="0" w:color="auto"/>
          </w:divBdr>
        </w:div>
        <w:div w:id="1861384837">
          <w:marLeft w:val="1008"/>
          <w:marRight w:val="0"/>
          <w:marTop w:val="110"/>
          <w:marBottom w:val="0"/>
          <w:divBdr>
            <w:top w:val="none" w:sz="0" w:space="0" w:color="auto"/>
            <w:left w:val="none" w:sz="0" w:space="0" w:color="auto"/>
            <w:bottom w:val="none" w:sz="0" w:space="0" w:color="auto"/>
            <w:right w:val="none" w:sz="0" w:space="0" w:color="auto"/>
          </w:divBdr>
        </w:div>
        <w:div w:id="620956297">
          <w:marLeft w:val="504"/>
          <w:marRight w:val="0"/>
          <w:marTop w:val="140"/>
          <w:marBottom w:val="0"/>
          <w:divBdr>
            <w:top w:val="none" w:sz="0" w:space="0" w:color="auto"/>
            <w:left w:val="none" w:sz="0" w:space="0" w:color="auto"/>
            <w:bottom w:val="none" w:sz="0" w:space="0" w:color="auto"/>
            <w:right w:val="none" w:sz="0" w:space="0" w:color="auto"/>
          </w:divBdr>
        </w:div>
        <w:div w:id="1980769322">
          <w:marLeft w:val="1008"/>
          <w:marRight w:val="0"/>
          <w:marTop w:val="110"/>
          <w:marBottom w:val="0"/>
          <w:divBdr>
            <w:top w:val="none" w:sz="0" w:space="0" w:color="auto"/>
            <w:left w:val="none" w:sz="0" w:space="0" w:color="auto"/>
            <w:bottom w:val="none" w:sz="0" w:space="0" w:color="auto"/>
            <w:right w:val="none" w:sz="0" w:space="0" w:color="auto"/>
          </w:divBdr>
        </w:div>
        <w:div w:id="760024164">
          <w:marLeft w:val="1008"/>
          <w:marRight w:val="0"/>
          <w:marTop w:val="110"/>
          <w:marBottom w:val="0"/>
          <w:divBdr>
            <w:top w:val="none" w:sz="0" w:space="0" w:color="auto"/>
            <w:left w:val="none" w:sz="0" w:space="0" w:color="auto"/>
            <w:bottom w:val="none" w:sz="0" w:space="0" w:color="auto"/>
            <w:right w:val="none" w:sz="0" w:space="0" w:color="auto"/>
          </w:divBdr>
        </w:div>
        <w:div w:id="47802237">
          <w:marLeft w:val="1008"/>
          <w:marRight w:val="0"/>
          <w:marTop w:val="110"/>
          <w:marBottom w:val="0"/>
          <w:divBdr>
            <w:top w:val="none" w:sz="0" w:space="0" w:color="auto"/>
            <w:left w:val="none" w:sz="0" w:space="0" w:color="auto"/>
            <w:bottom w:val="none" w:sz="0" w:space="0" w:color="auto"/>
            <w:right w:val="none" w:sz="0" w:space="0" w:color="auto"/>
          </w:divBdr>
        </w:div>
        <w:div w:id="1643804307">
          <w:marLeft w:val="504"/>
          <w:marRight w:val="0"/>
          <w:marTop w:val="140"/>
          <w:marBottom w:val="0"/>
          <w:divBdr>
            <w:top w:val="none" w:sz="0" w:space="0" w:color="auto"/>
            <w:left w:val="none" w:sz="0" w:space="0" w:color="auto"/>
            <w:bottom w:val="none" w:sz="0" w:space="0" w:color="auto"/>
            <w:right w:val="none" w:sz="0" w:space="0" w:color="auto"/>
          </w:divBdr>
        </w:div>
      </w:divsChild>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0835740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402682166">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209001011">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sChild>
    </w:div>
    <w:div w:id="454955721">
      <w:bodyDiv w:val="1"/>
      <w:marLeft w:val="0"/>
      <w:marRight w:val="0"/>
      <w:marTop w:val="0"/>
      <w:marBottom w:val="0"/>
      <w:divBdr>
        <w:top w:val="none" w:sz="0" w:space="0" w:color="auto"/>
        <w:left w:val="none" w:sz="0" w:space="0" w:color="auto"/>
        <w:bottom w:val="none" w:sz="0" w:space="0" w:color="auto"/>
        <w:right w:val="none" w:sz="0" w:space="0" w:color="auto"/>
      </w:divBdr>
      <w:divsChild>
        <w:div w:id="409424492">
          <w:marLeft w:val="0"/>
          <w:marRight w:val="0"/>
          <w:marTop w:val="0"/>
          <w:marBottom w:val="0"/>
          <w:divBdr>
            <w:top w:val="none" w:sz="0" w:space="0" w:color="auto"/>
            <w:left w:val="none" w:sz="0" w:space="0" w:color="auto"/>
            <w:bottom w:val="none" w:sz="0" w:space="0" w:color="auto"/>
            <w:right w:val="none" w:sz="0" w:space="0" w:color="auto"/>
          </w:divBdr>
          <w:divsChild>
            <w:div w:id="543836793">
              <w:marLeft w:val="0"/>
              <w:marRight w:val="0"/>
              <w:marTop w:val="0"/>
              <w:marBottom w:val="0"/>
              <w:divBdr>
                <w:top w:val="none" w:sz="0" w:space="0" w:color="auto"/>
                <w:left w:val="none" w:sz="0" w:space="0" w:color="auto"/>
                <w:bottom w:val="none" w:sz="0" w:space="0" w:color="auto"/>
                <w:right w:val="none" w:sz="0" w:space="0" w:color="auto"/>
              </w:divBdr>
              <w:divsChild>
                <w:div w:id="142819500">
                  <w:marLeft w:val="0"/>
                  <w:marRight w:val="0"/>
                  <w:marTop w:val="0"/>
                  <w:marBottom w:val="0"/>
                  <w:divBdr>
                    <w:top w:val="none" w:sz="0" w:space="0" w:color="auto"/>
                    <w:left w:val="none" w:sz="0" w:space="0" w:color="auto"/>
                    <w:bottom w:val="none" w:sz="0" w:space="0" w:color="auto"/>
                    <w:right w:val="none" w:sz="0" w:space="0" w:color="auto"/>
                  </w:divBdr>
                  <w:divsChild>
                    <w:div w:id="14658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1535666">
      <w:bodyDiv w:val="1"/>
      <w:marLeft w:val="0"/>
      <w:marRight w:val="0"/>
      <w:marTop w:val="0"/>
      <w:marBottom w:val="0"/>
      <w:divBdr>
        <w:top w:val="none" w:sz="0" w:space="0" w:color="auto"/>
        <w:left w:val="none" w:sz="0" w:space="0" w:color="auto"/>
        <w:bottom w:val="none" w:sz="0" w:space="0" w:color="auto"/>
        <w:right w:val="none" w:sz="0" w:space="0" w:color="auto"/>
      </w:divBdr>
      <w:divsChild>
        <w:div w:id="1456287547">
          <w:marLeft w:val="504"/>
          <w:marRight w:val="0"/>
          <w:marTop w:val="140"/>
          <w:marBottom w:val="0"/>
          <w:divBdr>
            <w:top w:val="none" w:sz="0" w:space="0" w:color="auto"/>
            <w:left w:val="none" w:sz="0" w:space="0" w:color="auto"/>
            <w:bottom w:val="none" w:sz="0" w:space="0" w:color="auto"/>
            <w:right w:val="none" w:sz="0" w:space="0" w:color="auto"/>
          </w:divBdr>
        </w:div>
        <w:div w:id="590313545">
          <w:marLeft w:val="1008"/>
          <w:marRight w:val="0"/>
          <w:marTop w:val="110"/>
          <w:marBottom w:val="0"/>
          <w:divBdr>
            <w:top w:val="none" w:sz="0" w:space="0" w:color="auto"/>
            <w:left w:val="none" w:sz="0" w:space="0" w:color="auto"/>
            <w:bottom w:val="none" w:sz="0" w:space="0" w:color="auto"/>
            <w:right w:val="none" w:sz="0" w:space="0" w:color="auto"/>
          </w:divBdr>
        </w:div>
        <w:div w:id="54741396">
          <w:marLeft w:val="1008"/>
          <w:marRight w:val="0"/>
          <w:marTop w:val="110"/>
          <w:marBottom w:val="0"/>
          <w:divBdr>
            <w:top w:val="none" w:sz="0" w:space="0" w:color="auto"/>
            <w:left w:val="none" w:sz="0" w:space="0" w:color="auto"/>
            <w:bottom w:val="none" w:sz="0" w:space="0" w:color="auto"/>
            <w:right w:val="none" w:sz="0" w:space="0" w:color="auto"/>
          </w:divBdr>
        </w:div>
        <w:div w:id="1259218375">
          <w:marLeft w:val="1008"/>
          <w:marRight w:val="0"/>
          <w:marTop w:val="110"/>
          <w:marBottom w:val="0"/>
          <w:divBdr>
            <w:top w:val="none" w:sz="0" w:space="0" w:color="auto"/>
            <w:left w:val="none" w:sz="0" w:space="0" w:color="auto"/>
            <w:bottom w:val="none" w:sz="0" w:space="0" w:color="auto"/>
            <w:right w:val="none" w:sz="0" w:space="0" w:color="auto"/>
          </w:divBdr>
        </w:div>
        <w:div w:id="1037121580">
          <w:marLeft w:val="504"/>
          <w:marRight w:val="0"/>
          <w:marTop w:val="140"/>
          <w:marBottom w:val="0"/>
          <w:divBdr>
            <w:top w:val="none" w:sz="0" w:space="0" w:color="auto"/>
            <w:left w:val="none" w:sz="0" w:space="0" w:color="auto"/>
            <w:bottom w:val="none" w:sz="0" w:space="0" w:color="auto"/>
            <w:right w:val="none" w:sz="0" w:space="0" w:color="auto"/>
          </w:divBdr>
        </w:div>
        <w:div w:id="1356692028">
          <w:marLeft w:val="1008"/>
          <w:marRight w:val="0"/>
          <w:marTop w:val="110"/>
          <w:marBottom w:val="0"/>
          <w:divBdr>
            <w:top w:val="none" w:sz="0" w:space="0" w:color="auto"/>
            <w:left w:val="none" w:sz="0" w:space="0" w:color="auto"/>
            <w:bottom w:val="none" w:sz="0" w:space="0" w:color="auto"/>
            <w:right w:val="none" w:sz="0" w:space="0" w:color="auto"/>
          </w:divBdr>
        </w:div>
        <w:div w:id="388266516">
          <w:marLeft w:val="1008"/>
          <w:marRight w:val="0"/>
          <w:marTop w:val="110"/>
          <w:marBottom w:val="0"/>
          <w:divBdr>
            <w:top w:val="none" w:sz="0" w:space="0" w:color="auto"/>
            <w:left w:val="none" w:sz="0" w:space="0" w:color="auto"/>
            <w:bottom w:val="none" w:sz="0" w:space="0" w:color="auto"/>
            <w:right w:val="none" w:sz="0" w:space="0" w:color="auto"/>
          </w:divBdr>
        </w:div>
        <w:div w:id="1479834028">
          <w:marLeft w:val="1008"/>
          <w:marRight w:val="0"/>
          <w:marTop w:val="110"/>
          <w:marBottom w:val="0"/>
          <w:divBdr>
            <w:top w:val="none" w:sz="0" w:space="0" w:color="auto"/>
            <w:left w:val="none" w:sz="0" w:space="0" w:color="auto"/>
            <w:bottom w:val="none" w:sz="0" w:space="0" w:color="auto"/>
            <w:right w:val="none" w:sz="0" w:space="0" w:color="auto"/>
          </w:divBdr>
        </w:div>
        <w:div w:id="71053041">
          <w:marLeft w:val="504"/>
          <w:marRight w:val="0"/>
          <w:marTop w:val="140"/>
          <w:marBottom w:val="0"/>
          <w:divBdr>
            <w:top w:val="none" w:sz="0" w:space="0" w:color="auto"/>
            <w:left w:val="none" w:sz="0" w:space="0" w:color="auto"/>
            <w:bottom w:val="none" w:sz="0" w:space="0" w:color="auto"/>
            <w:right w:val="none" w:sz="0" w:space="0" w:color="auto"/>
          </w:divBdr>
        </w:div>
        <w:div w:id="371812494">
          <w:marLeft w:val="1008"/>
          <w:marRight w:val="0"/>
          <w:marTop w:val="110"/>
          <w:marBottom w:val="0"/>
          <w:divBdr>
            <w:top w:val="none" w:sz="0" w:space="0" w:color="auto"/>
            <w:left w:val="none" w:sz="0" w:space="0" w:color="auto"/>
            <w:bottom w:val="none" w:sz="0" w:space="0" w:color="auto"/>
            <w:right w:val="none" w:sz="0" w:space="0" w:color="auto"/>
          </w:divBdr>
        </w:div>
        <w:div w:id="1757047065">
          <w:marLeft w:val="1008"/>
          <w:marRight w:val="0"/>
          <w:marTop w:val="110"/>
          <w:marBottom w:val="0"/>
          <w:divBdr>
            <w:top w:val="none" w:sz="0" w:space="0" w:color="auto"/>
            <w:left w:val="none" w:sz="0" w:space="0" w:color="auto"/>
            <w:bottom w:val="none" w:sz="0" w:space="0" w:color="auto"/>
            <w:right w:val="none" w:sz="0" w:space="0" w:color="auto"/>
          </w:divBdr>
        </w:div>
      </w:divsChild>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2264">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956332023">
          <w:marLeft w:val="288"/>
          <w:marRight w:val="0"/>
          <w:marTop w:val="0"/>
          <w:marBottom w:val="60"/>
          <w:divBdr>
            <w:top w:val="none" w:sz="0" w:space="0" w:color="auto"/>
            <w:left w:val="none" w:sz="0" w:space="0" w:color="auto"/>
            <w:bottom w:val="none" w:sz="0" w:space="0" w:color="auto"/>
            <w:right w:val="none" w:sz="0" w:space="0" w:color="auto"/>
          </w:divBdr>
        </w:div>
        <w:div w:id="648050641">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6166316">
      <w:bodyDiv w:val="1"/>
      <w:marLeft w:val="0"/>
      <w:marRight w:val="0"/>
      <w:marTop w:val="0"/>
      <w:marBottom w:val="0"/>
      <w:divBdr>
        <w:top w:val="none" w:sz="0" w:space="0" w:color="auto"/>
        <w:left w:val="none" w:sz="0" w:space="0" w:color="auto"/>
        <w:bottom w:val="none" w:sz="0" w:space="0" w:color="auto"/>
        <w:right w:val="none" w:sz="0" w:space="0" w:color="auto"/>
      </w:divBdr>
      <w:divsChild>
        <w:div w:id="1853765123">
          <w:marLeft w:val="1008"/>
          <w:marRight w:val="0"/>
          <w:marTop w:val="110"/>
          <w:marBottom w:val="0"/>
          <w:divBdr>
            <w:top w:val="none" w:sz="0" w:space="0" w:color="auto"/>
            <w:left w:val="none" w:sz="0" w:space="0" w:color="auto"/>
            <w:bottom w:val="none" w:sz="0" w:space="0" w:color="auto"/>
            <w:right w:val="none" w:sz="0" w:space="0" w:color="auto"/>
          </w:divBdr>
        </w:div>
      </w:divsChild>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3323">
      <w:bodyDiv w:val="1"/>
      <w:marLeft w:val="0"/>
      <w:marRight w:val="0"/>
      <w:marTop w:val="0"/>
      <w:marBottom w:val="0"/>
      <w:divBdr>
        <w:top w:val="none" w:sz="0" w:space="0" w:color="auto"/>
        <w:left w:val="none" w:sz="0" w:space="0" w:color="auto"/>
        <w:bottom w:val="none" w:sz="0" w:space="0" w:color="auto"/>
        <w:right w:val="none" w:sz="0" w:space="0" w:color="auto"/>
      </w:divBdr>
    </w:div>
    <w:div w:id="555818304">
      <w:bodyDiv w:val="1"/>
      <w:marLeft w:val="0"/>
      <w:marRight w:val="0"/>
      <w:marTop w:val="0"/>
      <w:marBottom w:val="0"/>
      <w:divBdr>
        <w:top w:val="none" w:sz="0" w:space="0" w:color="auto"/>
        <w:left w:val="none" w:sz="0" w:space="0" w:color="auto"/>
        <w:bottom w:val="none" w:sz="0" w:space="0" w:color="auto"/>
        <w:right w:val="none" w:sz="0" w:space="0" w:color="auto"/>
      </w:divBdr>
      <w:divsChild>
        <w:div w:id="177503742">
          <w:marLeft w:val="0"/>
          <w:marRight w:val="0"/>
          <w:marTop w:val="0"/>
          <w:marBottom w:val="0"/>
          <w:divBdr>
            <w:top w:val="none" w:sz="0" w:space="0" w:color="auto"/>
            <w:left w:val="none" w:sz="0" w:space="0" w:color="auto"/>
            <w:bottom w:val="none" w:sz="0" w:space="0" w:color="auto"/>
            <w:right w:val="none" w:sz="0" w:space="0" w:color="auto"/>
          </w:divBdr>
          <w:divsChild>
            <w:div w:id="688411350">
              <w:marLeft w:val="0"/>
              <w:marRight w:val="0"/>
              <w:marTop w:val="0"/>
              <w:marBottom w:val="0"/>
              <w:divBdr>
                <w:top w:val="none" w:sz="0" w:space="0" w:color="auto"/>
                <w:left w:val="none" w:sz="0" w:space="0" w:color="auto"/>
                <w:bottom w:val="none" w:sz="0" w:space="0" w:color="auto"/>
                <w:right w:val="none" w:sz="0" w:space="0" w:color="auto"/>
              </w:divBdr>
              <w:divsChild>
                <w:div w:id="457646190">
                  <w:marLeft w:val="0"/>
                  <w:marRight w:val="0"/>
                  <w:marTop w:val="0"/>
                  <w:marBottom w:val="0"/>
                  <w:divBdr>
                    <w:top w:val="none" w:sz="0" w:space="0" w:color="auto"/>
                    <w:left w:val="none" w:sz="0" w:space="0" w:color="auto"/>
                    <w:bottom w:val="none" w:sz="0" w:space="0" w:color="auto"/>
                    <w:right w:val="none" w:sz="0" w:space="0" w:color="auto"/>
                  </w:divBdr>
                  <w:divsChild>
                    <w:div w:id="163829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6695867">
      <w:bodyDiv w:val="1"/>
      <w:marLeft w:val="0"/>
      <w:marRight w:val="0"/>
      <w:marTop w:val="0"/>
      <w:marBottom w:val="0"/>
      <w:divBdr>
        <w:top w:val="none" w:sz="0" w:space="0" w:color="auto"/>
        <w:left w:val="none" w:sz="0" w:space="0" w:color="auto"/>
        <w:bottom w:val="none" w:sz="0" w:space="0" w:color="auto"/>
        <w:right w:val="none" w:sz="0" w:space="0" w:color="auto"/>
      </w:divBdr>
      <w:divsChild>
        <w:div w:id="288634558">
          <w:marLeft w:val="504"/>
          <w:marRight w:val="0"/>
          <w:marTop w:val="140"/>
          <w:marBottom w:val="0"/>
          <w:divBdr>
            <w:top w:val="none" w:sz="0" w:space="0" w:color="auto"/>
            <w:left w:val="none" w:sz="0" w:space="0" w:color="auto"/>
            <w:bottom w:val="none" w:sz="0" w:space="0" w:color="auto"/>
            <w:right w:val="none" w:sz="0" w:space="0" w:color="auto"/>
          </w:divBdr>
        </w:div>
        <w:div w:id="1079600583">
          <w:marLeft w:val="504"/>
          <w:marRight w:val="0"/>
          <w:marTop w:val="140"/>
          <w:marBottom w:val="0"/>
          <w:divBdr>
            <w:top w:val="none" w:sz="0" w:space="0" w:color="auto"/>
            <w:left w:val="none" w:sz="0" w:space="0" w:color="auto"/>
            <w:bottom w:val="none" w:sz="0" w:space="0" w:color="auto"/>
            <w:right w:val="none" w:sz="0" w:space="0" w:color="auto"/>
          </w:divBdr>
        </w:div>
      </w:divsChild>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575633291">
      <w:bodyDiv w:val="1"/>
      <w:marLeft w:val="0"/>
      <w:marRight w:val="0"/>
      <w:marTop w:val="0"/>
      <w:marBottom w:val="0"/>
      <w:divBdr>
        <w:top w:val="none" w:sz="0" w:space="0" w:color="auto"/>
        <w:left w:val="none" w:sz="0" w:space="0" w:color="auto"/>
        <w:bottom w:val="none" w:sz="0" w:space="0" w:color="auto"/>
        <w:right w:val="none" w:sz="0" w:space="0" w:color="auto"/>
      </w:divBdr>
      <w:divsChild>
        <w:div w:id="499390426">
          <w:marLeft w:val="0"/>
          <w:marRight w:val="0"/>
          <w:marTop w:val="0"/>
          <w:marBottom w:val="0"/>
          <w:divBdr>
            <w:top w:val="none" w:sz="0" w:space="0" w:color="auto"/>
            <w:left w:val="none" w:sz="0" w:space="0" w:color="auto"/>
            <w:bottom w:val="none" w:sz="0" w:space="0" w:color="auto"/>
            <w:right w:val="none" w:sz="0" w:space="0" w:color="auto"/>
          </w:divBdr>
        </w:div>
      </w:divsChild>
    </w:div>
    <w:div w:id="605700793">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48287885">
      <w:bodyDiv w:val="1"/>
      <w:marLeft w:val="0"/>
      <w:marRight w:val="0"/>
      <w:marTop w:val="0"/>
      <w:marBottom w:val="0"/>
      <w:divBdr>
        <w:top w:val="none" w:sz="0" w:space="0" w:color="auto"/>
        <w:left w:val="none" w:sz="0" w:space="0" w:color="auto"/>
        <w:bottom w:val="none" w:sz="0" w:space="0" w:color="auto"/>
        <w:right w:val="none" w:sz="0" w:space="0" w:color="auto"/>
      </w:divBdr>
      <w:divsChild>
        <w:div w:id="13119512">
          <w:marLeft w:val="0"/>
          <w:marRight w:val="0"/>
          <w:marTop w:val="0"/>
          <w:marBottom w:val="0"/>
          <w:divBdr>
            <w:top w:val="none" w:sz="0" w:space="0" w:color="auto"/>
            <w:left w:val="none" w:sz="0" w:space="0" w:color="auto"/>
            <w:bottom w:val="none" w:sz="0" w:space="0" w:color="auto"/>
            <w:right w:val="none" w:sz="0" w:space="0" w:color="auto"/>
          </w:divBdr>
          <w:divsChild>
            <w:div w:id="1755669100">
              <w:marLeft w:val="0"/>
              <w:marRight w:val="0"/>
              <w:marTop w:val="0"/>
              <w:marBottom w:val="0"/>
              <w:divBdr>
                <w:top w:val="none" w:sz="0" w:space="0" w:color="auto"/>
                <w:left w:val="none" w:sz="0" w:space="0" w:color="auto"/>
                <w:bottom w:val="none" w:sz="0" w:space="0" w:color="auto"/>
                <w:right w:val="none" w:sz="0" w:space="0" w:color="auto"/>
              </w:divBdr>
              <w:divsChild>
                <w:div w:id="99228837">
                  <w:marLeft w:val="0"/>
                  <w:marRight w:val="0"/>
                  <w:marTop w:val="0"/>
                  <w:marBottom w:val="0"/>
                  <w:divBdr>
                    <w:top w:val="none" w:sz="0" w:space="0" w:color="auto"/>
                    <w:left w:val="none" w:sz="0" w:space="0" w:color="auto"/>
                    <w:bottom w:val="none" w:sz="0" w:space="0" w:color="auto"/>
                    <w:right w:val="none" w:sz="0" w:space="0" w:color="auto"/>
                  </w:divBdr>
                  <w:divsChild>
                    <w:div w:id="9722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8898130">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0124710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9959451">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2799018">
      <w:bodyDiv w:val="1"/>
      <w:marLeft w:val="0"/>
      <w:marRight w:val="0"/>
      <w:marTop w:val="0"/>
      <w:marBottom w:val="0"/>
      <w:divBdr>
        <w:top w:val="none" w:sz="0" w:space="0" w:color="auto"/>
        <w:left w:val="none" w:sz="0" w:space="0" w:color="auto"/>
        <w:bottom w:val="none" w:sz="0" w:space="0" w:color="auto"/>
        <w:right w:val="none" w:sz="0" w:space="0" w:color="auto"/>
      </w:divBdr>
      <w:divsChild>
        <w:div w:id="1766458983">
          <w:marLeft w:val="0"/>
          <w:marRight w:val="0"/>
          <w:marTop w:val="0"/>
          <w:marBottom w:val="0"/>
          <w:divBdr>
            <w:top w:val="none" w:sz="0" w:space="0" w:color="auto"/>
            <w:left w:val="none" w:sz="0" w:space="0" w:color="auto"/>
            <w:bottom w:val="none" w:sz="0" w:space="0" w:color="auto"/>
            <w:right w:val="none" w:sz="0" w:space="0" w:color="auto"/>
          </w:divBdr>
          <w:divsChild>
            <w:div w:id="998583996">
              <w:marLeft w:val="0"/>
              <w:marRight w:val="0"/>
              <w:marTop w:val="0"/>
              <w:marBottom w:val="0"/>
              <w:divBdr>
                <w:top w:val="none" w:sz="0" w:space="0" w:color="auto"/>
                <w:left w:val="none" w:sz="0" w:space="0" w:color="auto"/>
                <w:bottom w:val="none" w:sz="0" w:space="0" w:color="auto"/>
                <w:right w:val="none" w:sz="0" w:space="0" w:color="auto"/>
              </w:divBdr>
              <w:divsChild>
                <w:div w:id="2011831693">
                  <w:marLeft w:val="0"/>
                  <w:marRight w:val="0"/>
                  <w:marTop w:val="0"/>
                  <w:marBottom w:val="0"/>
                  <w:divBdr>
                    <w:top w:val="none" w:sz="0" w:space="0" w:color="auto"/>
                    <w:left w:val="none" w:sz="0" w:space="0" w:color="auto"/>
                    <w:bottom w:val="none" w:sz="0" w:space="0" w:color="auto"/>
                    <w:right w:val="none" w:sz="0" w:space="0" w:color="auto"/>
                  </w:divBdr>
                  <w:divsChild>
                    <w:div w:id="16672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82385738">
      <w:bodyDiv w:val="1"/>
      <w:marLeft w:val="0"/>
      <w:marRight w:val="0"/>
      <w:marTop w:val="0"/>
      <w:marBottom w:val="0"/>
      <w:divBdr>
        <w:top w:val="none" w:sz="0" w:space="0" w:color="auto"/>
        <w:left w:val="none" w:sz="0" w:space="0" w:color="auto"/>
        <w:bottom w:val="none" w:sz="0" w:space="0" w:color="auto"/>
        <w:right w:val="none" w:sz="0" w:space="0" w:color="auto"/>
      </w:divBdr>
      <w:divsChild>
        <w:div w:id="1438527496">
          <w:marLeft w:val="0"/>
          <w:marRight w:val="0"/>
          <w:marTop w:val="0"/>
          <w:marBottom w:val="0"/>
          <w:divBdr>
            <w:top w:val="none" w:sz="0" w:space="0" w:color="auto"/>
            <w:left w:val="none" w:sz="0" w:space="0" w:color="auto"/>
            <w:bottom w:val="none" w:sz="0" w:space="0" w:color="auto"/>
            <w:right w:val="none" w:sz="0" w:space="0" w:color="auto"/>
          </w:divBdr>
          <w:divsChild>
            <w:div w:id="1441802252">
              <w:marLeft w:val="0"/>
              <w:marRight w:val="0"/>
              <w:marTop w:val="0"/>
              <w:marBottom w:val="0"/>
              <w:divBdr>
                <w:top w:val="none" w:sz="0" w:space="0" w:color="auto"/>
                <w:left w:val="none" w:sz="0" w:space="0" w:color="auto"/>
                <w:bottom w:val="none" w:sz="0" w:space="0" w:color="auto"/>
                <w:right w:val="none" w:sz="0" w:space="0" w:color="auto"/>
              </w:divBdr>
              <w:divsChild>
                <w:div w:id="583075242">
                  <w:marLeft w:val="0"/>
                  <w:marRight w:val="0"/>
                  <w:marTop w:val="0"/>
                  <w:marBottom w:val="0"/>
                  <w:divBdr>
                    <w:top w:val="none" w:sz="0" w:space="0" w:color="auto"/>
                    <w:left w:val="none" w:sz="0" w:space="0" w:color="auto"/>
                    <w:bottom w:val="none" w:sz="0" w:space="0" w:color="auto"/>
                    <w:right w:val="none" w:sz="0" w:space="0" w:color="auto"/>
                  </w:divBdr>
                  <w:divsChild>
                    <w:div w:id="12084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662119">
      <w:bodyDiv w:val="1"/>
      <w:marLeft w:val="0"/>
      <w:marRight w:val="0"/>
      <w:marTop w:val="0"/>
      <w:marBottom w:val="0"/>
      <w:divBdr>
        <w:top w:val="none" w:sz="0" w:space="0" w:color="auto"/>
        <w:left w:val="none" w:sz="0" w:space="0" w:color="auto"/>
        <w:bottom w:val="none" w:sz="0" w:space="0" w:color="auto"/>
        <w:right w:val="none" w:sz="0" w:space="0" w:color="auto"/>
      </w:divBdr>
      <w:divsChild>
        <w:div w:id="864364364">
          <w:marLeft w:val="0"/>
          <w:marRight w:val="0"/>
          <w:marTop w:val="0"/>
          <w:marBottom w:val="0"/>
          <w:divBdr>
            <w:top w:val="none" w:sz="0" w:space="0" w:color="auto"/>
            <w:left w:val="none" w:sz="0" w:space="0" w:color="auto"/>
            <w:bottom w:val="none" w:sz="0" w:space="0" w:color="auto"/>
            <w:right w:val="none" w:sz="0" w:space="0" w:color="auto"/>
          </w:divBdr>
          <w:divsChild>
            <w:div w:id="1410544842">
              <w:marLeft w:val="0"/>
              <w:marRight w:val="0"/>
              <w:marTop w:val="0"/>
              <w:marBottom w:val="0"/>
              <w:divBdr>
                <w:top w:val="none" w:sz="0" w:space="0" w:color="auto"/>
                <w:left w:val="none" w:sz="0" w:space="0" w:color="auto"/>
                <w:bottom w:val="none" w:sz="0" w:space="0" w:color="auto"/>
                <w:right w:val="none" w:sz="0" w:space="0" w:color="auto"/>
              </w:divBdr>
              <w:divsChild>
                <w:div w:id="20271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05509231">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7303040">
      <w:bodyDiv w:val="1"/>
      <w:marLeft w:val="0"/>
      <w:marRight w:val="0"/>
      <w:marTop w:val="0"/>
      <w:marBottom w:val="0"/>
      <w:divBdr>
        <w:top w:val="none" w:sz="0" w:space="0" w:color="auto"/>
        <w:left w:val="none" w:sz="0" w:space="0" w:color="auto"/>
        <w:bottom w:val="none" w:sz="0" w:space="0" w:color="auto"/>
        <w:right w:val="none" w:sz="0" w:space="0" w:color="auto"/>
      </w:divBdr>
      <w:divsChild>
        <w:div w:id="2133085174">
          <w:marLeft w:val="0"/>
          <w:marRight w:val="0"/>
          <w:marTop w:val="0"/>
          <w:marBottom w:val="0"/>
          <w:divBdr>
            <w:top w:val="none" w:sz="0" w:space="0" w:color="auto"/>
            <w:left w:val="none" w:sz="0" w:space="0" w:color="auto"/>
            <w:bottom w:val="none" w:sz="0" w:space="0" w:color="auto"/>
            <w:right w:val="none" w:sz="0" w:space="0" w:color="auto"/>
          </w:divBdr>
          <w:divsChild>
            <w:div w:id="1477603829">
              <w:marLeft w:val="0"/>
              <w:marRight w:val="0"/>
              <w:marTop w:val="0"/>
              <w:marBottom w:val="0"/>
              <w:divBdr>
                <w:top w:val="none" w:sz="0" w:space="0" w:color="auto"/>
                <w:left w:val="none" w:sz="0" w:space="0" w:color="auto"/>
                <w:bottom w:val="none" w:sz="0" w:space="0" w:color="auto"/>
                <w:right w:val="none" w:sz="0" w:space="0" w:color="auto"/>
              </w:divBdr>
              <w:divsChild>
                <w:div w:id="707946996">
                  <w:marLeft w:val="0"/>
                  <w:marRight w:val="0"/>
                  <w:marTop w:val="0"/>
                  <w:marBottom w:val="0"/>
                  <w:divBdr>
                    <w:top w:val="none" w:sz="0" w:space="0" w:color="auto"/>
                    <w:left w:val="none" w:sz="0" w:space="0" w:color="auto"/>
                    <w:bottom w:val="none" w:sz="0" w:space="0" w:color="auto"/>
                    <w:right w:val="none" w:sz="0" w:space="0" w:color="auto"/>
                  </w:divBdr>
                  <w:divsChild>
                    <w:div w:id="8222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25052943">
      <w:bodyDiv w:val="1"/>
      <w:marLeft w:val="0"/>
      <w:marRight w:val="0"/>
      <w:marTop w:val="0"/>
      <w:marBottom w:val="0"/>
      <w:divBdr>
        <w:top w:val="none" w:sz="0" w:space="0" w:color="auto"/>
        <w:left w:val="none" w:sz="0" w:space="0" w:color="auto"/>
        <w:bottom w:val="none" w:sz="0" w:space="0" w:color="auto"/>
        <w:right w:val="none" w:sz="0" w:space="0" w:color="auto"/>
      </w:divBdr>
      <w:divsChild>
        <w:div w:id="2038895871">
          <w:marLeft w:val="504"/>
          <w:marRight w:val="0"/>
          <w:marTop w:val="140"/>
          <w:marBottom w:val="0"/>
          <w:divBdr>
            <w:top w:val="none" w:sz="0" w:space="0" w:color="auto"/>
            <w:left w:val="none" w:sz="0" w:space="0" w:color="auto"/>
            <w:bottom w:val="none" w:sz="0" w:space="0" w:color="auto"/>
            <w:right w:val="none" w:sz="0" w:space="0" w:color="auto"/>
          </w:divBdr>
        </w:div>
        <w:div w:id="831408495">
          <w:marLeft w:val="504"/>
          <w:marRight w:val="0"/>
          <w:marTop w:val="140"/>
          <w:marBottom w:val="0"/>
          <w:divBdr>
            <w:top w:val="none" w:sz="0" w:space="0" w:color="auto"/>
            <w:left w:val="none" w:sz="0" w:space="0" w:color="auto"/>
            <w:bottom w:val="none" w:sz="0" w:space="0" w:color="auto"/>
            <w:right w:val="none" w:sz="0" w:space="0" w:color="auto"/>
          </w:divBdr>
        </w:div>
        <w:div w:id="1997805715">
          <w:marLeft w:val="504"/>
          <w:marRight w:val="0"/>
          <w:marTop w:val="140"/>
          <w:marBottom w:val="0"/>
          <w:divBdr>
            <w:top w:val="none" w:sz="0" w:space="0" w:color="auto"/>
            <w:left w:val="none" w:sz="0" w:space="0" w:color="auto"/>
            <w:bottom w:val="none" w:sz="0" w:space="0" w:color="auto"/>
            <w:right w:val="none" w:sz="0" w:space="0" w:color="auto"/>
          </w:divBdr>
        </w:div>
        <w:div w:id="2109688983">
          <w:marLeft w:val="504"/>
          <w:marRight w:val="0"/>
          <w:marTop w:val="140"/>
          <w:marBottom w:val="0"/>
          <w:divBdr>
            <w:top w:val="none" w:sz="0" w:space="0" w:color="auto"/>
            <w:left w:val="none" w:sz="0" w:space="0" w:color="auto"/>
            <w:bottom w:val="none" w:sz="0" w:space="0" w:color="auto"/>
            <w:right w:val="none" w:sz="0" w:space="0" w:color="auto"/>
          </w:divBdr>
        </w:div>
        <w:div w:id="214464269">
          <w:marLeft w:val="504"/>
          <w:marRight w:val="0"/>
          <w:marTop w:val="140"/>
          <w:marBottom w:val="0"/>
          <w:divBdr>
            <w:top w:val="none" w:sz="0" w:space="0" w:color="auto"/>
            <w:left w:val="none" w:sz="0" w:space="0" w:color="auto"/>
            <w:bottom w:val="none" w:sz="0" w:space="0" w:color="auto"/>
            <w:right w:val="none" w:sz="0" w:space="0" w:color="auto"/>
          </w:divBdr>
        </w:div>
        <w:div w:id="2025932778">
          <w:marLeft w:val="504"/>
          <w:marRight w:val="0"/>
          <w:marTop w:val="140"/>
          <w:marBottom w:val="0"/>
          <w:divBdr>
            <w:top w:val="none" w:sz="0" w:space="0" w:color="auto"/>
            <w:left w:val="none" w:sz="0" w:space="0" w:color="auto"/>
            <w:bottom w:val="none" w:sz="0" w:space="0" w:color="auto"/>
            <w:right w:val="none" w:sz="0" w:space="0" w:color="auto"/>
          </w:divBdr>
        </w:div>
        <w:div w:id="1434548839">
          <w:marLeft w:val="504"/>
          <w:marRight w:val="0"/>
          <w:marTop w:val="140"/>
          <w:marBottom w:val="0"/>
          <w:divBdr>
            <w:top w:val="none" w:sz="0" w:space="0" w:color="auto"/>
            <w:left w:val="none" w:sz="0" w:space="0" w:color="auto"/>
            <w:bottom w:val="none" w:sz="0" w:space="0" w:color="auto"/>
            <w:right w:val="none" w:sz="0" w:space="0" w:color="auto"/>
          </w:divBdr>
        </w:div>
        <w:div w:id="1772898597">
          <w:marLeft w:val="504"/>
          <w:marRight w:val="0"/>
          <w:marTop w:val="140"/>
          <w:marBottom w:val="0"/>
          <w:divBdr>
            <w:top w:val="none" w:sz="0" w:space="0" w:color="auto"/>
            <w:left w:val="none" w:sz="0" w:space="0" w:color="auto"/>
            <w:bottom w:val="none" w:sz="0" w:space="0" w:color="auto"/>
            <w:right w:val="none" w:sz="0" w:space="0" w:color="auto"/>
          </w:divBdr>
        </w:div>
      </w:divsChild>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42011459">
      <w:bodyDiv w:val="1"/>
      <w:marLeft w:val="0"/>
      <w:marRight w:val="0"/>
      <w:marTop w:val="0"/>
      <w:marBottom w:val="0"/>
      <w:divBdr>
        <w:top w:val="none" w:sz="0" w:space="0" w:color="auto"/>
        <w:left w:val="none" w:sz="0" w:space="0" w:color="auto"/>
        <w:bottom w:val="none" w:sz="0" w:space="0" w:color="auto"/>
        <w:right w:val="none" w:sz="0" w:space="0" w:color="auto"/>
      </w:divBdr>
      <w:divsChild>
        <w:div w:id="1794055782">
          <w:marLeft w:val="0"/>
          <w:marRight w:val="0"/>
          <w:marTop w:val="0"/>
          <w:marBottom w:val="0"/>
          <w:divBdr>
            <w:top w:val="none" w:sz="0" w:space="0" w:color="auto"/>
            <w:left w:val="none" w:sz="0" w:space="0" w:color="auto"/>
            <w:bottom w:val="none" w:sz="0" w:space="0" w:color="auto"/>
            <w:right w:val="none" w:sz="0" w:space="0" w:color="auto"/>
          </w:divBdr>
          <w:divsChild>
            <w:div w:id="194588381">
              <w:marLeft w:val="0"/>
              <w:marRight w:val="0"/>
              <w:marTop w:val="0"/>
              <w:marBottom w:val="0"/>
              <w:divBdr>
                <w:top w:val="none" w:sz="0" w:space="0" w:color="auto"/>
                <w:left w:val="none" w:sz="0" w:space="0" w:color="auto"/>
                <w:bottom w:val="none" w:sz="0" w:space="0" w:color="auto"/>
                <w:right w:val="none" w:sz="0" w:space="0" w:color="auto"/>
              </w:divBdr>
              <w:divsChild>
                <w:div w:id="6955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90907">
      <w:bodyDiv w:val="1"/>
      <w:marLeft w:val="0"/>
      <w:marRight w:val="0"/>
      <w:marTop w:val="0"/>
      <w:marBottom w:val="0"/>
      <w:divBdr>
        <w:top w:val="none" w:sz="0" w:space="0" w:color="auto"/>
        <w:left w:val="none" w:sz="0" w:space="0" w:color="auto"/>
        <w:bottom w:val="none" w:sz="0" w:space="0" w:color="auto"/>
        <w:right w:val="none" w:sz="0" w:space="0" w:color="auto"/>
      </w:divBdr>
      <w:divsChild>
        <w:div w:id="989285314">
          <w:marLeft w:val="504"/>
          <w:marRight w:val="0"/>
          <w:marTop w:val="140"/>
          <w:marBottom w:val="0"/>
          <w:divBdr>
            <w:top w:val="none" w:sz="0" w:space="0" w:color="auto"/>
            <w:left w:val="none" w:sz="0" w:space="0" w:color="auto"/>
            <w:bottom w:val="none" w:sz="0" w:space="0" w:color="auto"/>
            <w:right w:val="none" w:sz="0" w:space="0" w:color="auto"/>
          </w:divBdr>
        </w:div>
        <w:div w:id="1869567866">
          <w:marLeft w:val="504"/>
          <w:marRight w:val="0"/>
          <w:marTop w:val="140"/>
          <w:marBottom w:val="0"/>
          <w:divBdr>
            <w:top w:val="none" w:sz="0" w:space="0" w:color="auto"/>
            <w:left w:val="none" w:sz="0" w:space="0" w:color="auto"/>
            <w:bottom w:val="none" w:sz="0" w:space="0" w:color="auto"/>
            <w:right w:val="none" w:sz="0" w:space="0" w:color="auto"/>
          </w:divBdr>
        </w:div>
        <w:div w:id="1916933339">
          <w:marLeft w:val="504"/>
          <w:marRight w:val="0"/>
          <w:marTop w:val="140"/>
          <w:marBottom w:val="0"/>
          <w:divBdr>
            <w:top w:val="none" w:sz="0" w:space="0" w:color="auto"/>
            <w:left w:val="none" w:sz="0" w:space="0" w:color="auto"/>
            <w:bottom w:val="none" w:sz="0" w:space="0" w:color="auto"/>
            <w:right w:val="none" w:sz="0" w:space="0" w:color="auto"/>
          </w:divBdr>
        </w:div>
        <w:div w:id="787163635">
          <w:marLeft w:val="504"/>
          <w:marRight w:val="0"/>
          <w:marTop w:val="140"/>
          <w:marBottom w:val="0"/>
          <w:divBdr>
            <w:top w:val="none" w:sz="0" w:space="0" w:color="auto"/>
            <w:left w:val="none" w:sz="0" w:space="0" w:color="auto"/>
            <w:bottom w:val="none" w:sz="0" w:space="0" w:color="auto"/>
            <w:right w:val="none" w:sz="0" w:space="0" w:color="auto"/>
          </w:divBdr>
        </w:div>
        <w:div w:id="1030836072">
          <w:marLeft w:val="504"/>
          <w:marRight w:val="0"/>
          <w:marTop w:val="140"/>
          <w:marBottom w:val="0"/>
          <w:divBdr>
            <w:top w:val="none" w:sz="0" w:space="0" w:color="auto"/>
            <w:left w:val="none" w:sz="0" w:space="0" w:color="auto"/>
            <w:bottom w:val="none" w:sz="0" w:space="0" w:color="auto"/>
            <w:right w:val="none" w:sz="0" w:space="0" w:color="auto"/>
          </w:divBdr>
        </w:div>
        <w:div w:id="557057072">
          <w:marLeft w:val="504"/>
          <w:marRight w:val="0"/>
          <w:marTop w:val="140"/>
          <w:marBottom w:val="0"/>
          <w:divBdr>
            <w:top w:val="none" w:sz="0" w:space="0" w:color="auto"/>
            <w:left w:val="none" w:sz="0" w:space="0" w:color="auto"/>
            <w:bottom w:val="none" w:sz="0" w:space="0" w:color="auto"/>
            <w:right w:val="none" w:sz="0" w:space="0" w:color="auto"/>
          </w:divBdr>
        </w:div>
      </w:divsChild>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57159215">
      <w:bodyDiv w:val="1"/>
      <w:marLeft w:val="0"/>
      <w:marRight w:val="0"/>
      <w:marTop w:val="0"/>
      <w:marBottom w:val="0"/>
      <w:divBdr>
        <w:top w:val="none" w:sz="0" w:space="0" w:color="auto"/>
        <w:left w:val="none" w:sz="0" w:space="0" w:color="auto"/>
        <w:bottom w:val="none" w:sz="0" w:space="0" w:color="auto"/>
        <w:right w:val="none" w:sz="0" w:space="0" w:color="auto"/>
      </w:divBdr>
    </w:div>
    <w:div w:id="867450825">
      <w:bodyDiv w:val="1"/>
      <w:marLeft w:val="0"/>
      <w:marRight w:val="0"/>
      <w:marTop w:val="0"/>
      <w:marBottom w:val="0"/>
      <w:divBdr>
        <w:top w:val="none" w:sz="0" w:space="0" w:color="auto"/>
        <w:left w:val="none" w:sz="0" w:space="0" w:color="auto"/>
        <w:bottom w:val="none" w:sz="0" w:space="0" w:color="auto"/>
        <w:right w:val="none" w:sz="0" w:space="0" w:color="auto"/>
      </w:divBdr>
    </w:div>
    <w:div w:id="875506897">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21251613">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 w:id="4608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220973">
      <w:bodyDiv w:val="1"/>
      <w:marLeft w:val="0"/>
      <w:marRight w:val="0"/>
      <w:marTop w:val="0"/>
      <w:marBottom w:val="0"/>
      <w:divBdr>
        <w:top w:val="none" w:sz="0" w:space="0" w:color="auto"/>
        <w:left w:val="none" w:sz="0" w:space="0" w:color="auto"/>
        <w:bottom w:val="none" w:sz="0" w:space="0" w:color="auto"/>
        <w:right w:val="none" w:sz="0" w:space="0" w:color="auto"/>
      </w:divBdr>
    </w:div>
    <w:div w:id="981423447">
      <w:bodyDiv w:val="1"/>
      <w:marLeft w:val="0"/>
      <w:marRight w:val="0"/>
      <w:marTop w:val="0"/>
      <w:marBottom w:val="0"/>
      <w:divBdr>
        <w:top w:val="none" w:sz="0" w:space="0" w:color="auto"/>
        <w:left w:val="none" w:sz="0" w:space="0" w:color="auto"/>
        <w:bottom w:val="none" w:sz="0" w:space="0" w:color="auto"/>
        <w:right w:val="none" w:sz="0" w:space="0" w:color="auto"/>
      </w:divBdr>
      <w:divsChild>
        <w:div w:id="1081761036">
          <w:marLeft w:val="0"/>
          <w:marRight w:val="0"/>
          <w:marTop w:val="0"/>
          <w:marBottom w:val="0"/>
          <w:divBdr>
            <w:top w:val="none" w:sz="0" w:space="0" w:color="auto"/>
            <w:left w:val="none" w:sz="0" w:space="0" w:color="auto"/>
            <w:bottom w:val="none" w:sz="0" w:space="0" w:color="auto"/>
            <w:right w:val="none" w:sz="0" w:space="0" w:color="auto"/>
          </w:divBdr>
          <w:divsChild>
            <w:div w:id="1326281054">
              <w:marLeft w:val="0"/>
              <w:marRight w:val="0"/>
              <w:marTop w:val="0"/>
              <w:marBottom w:val="0"/>
              <w:divBdr>
                <w:top w:val="none" w:sz="0" w:space="0" w:color="auto"/>
                <w:left w:val="none" w:sz="0" w:space="0" w:color="auto"/>
                <w:bottom w:val="none" w:sz="0" w:space="0" w:color="auto"/>
                <w:right w:val="none" w:sz="0" w:space="0" w:color="auto"/>
              </w:divBdr>
              <w:divsChild>
                <w:div w:id="10166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9669634">
      <w:bodyDiv w:val="1"/>
      <w:marLeft w:val="0"/>
      <w:marRight w:val="0"/>
      <w:marTop w:val="0"/>
      <w:marBottom w:val="0"/>
      <w:divBdr>
        <w:top w:val="none" w:sz="0" w:space="0" w:color="auto"/>
        <w:left w:val="none" w:sz="0" w:space="0" w:color="auto"/>
        <w:bottom w:val="none" w:sz="0" w:space="0" w:color="auto"/>
        <w:right w:val="none" w:sz="0" w:space="0" w:color="auto"/>
      </w:divBdr>
      <w:divsChild>
        <w:div w:id="1221359352">
          <w:marLeft w:val="0"/>
          <w:marRight w:val="0"/>
          <w:marTop w:val="0"/>
          <w:marBottom w:val="0"/>
          <w:divBdr>
            <w:top w:val="none" w:sz="0" w:space="0" w:color="auto"/>
            <w:left w:val="none" w:sz="0" w:space="0" w:color="auto"/>
            <w:bottom w:val="none" w:sz="0" w:space="0" w:color="auto"/>
            <w:right w:val="none" w:sz="0" w:space="0" w:color="auto"/>
          </w:divBdr>
          <w:divsChild>
            <w:div w:id="1724252412">
              <w:marLeft w:val="0"/>
              <w:marRight w:val="0"/>
              <w:marTop w:val="0"/>
              <w:marBottom w:val="0"/>
              <w:divBdr>
                <w:top w:val="none" w:sz="0" w:space="0" w:color="auto"/>
                <w:left w:val="none" w:sz="0" w:space="0" w:color="auto"/>
                <w:bottom w:val="none" w:sz="0" w:space="0" w:color="auto"/>
                <w:right w:val="none" w:sz="0" w:space="0" w:color="auto"/>
              </w:divBdr>
              <w:divsChild>
                <w:div w:id="1810516009">
                  <w:marLeft w:val="0"/>
                  <w:marRight w:val="0"/>
                  <w:marTop w:val="0"/>
                  <w:marBottom w:val="0"/>
                  <w:divBdr>
                    <w:top w:val="none" w:sz="0" w:space="0" w:color="auto"/>
                    <w:left w:val="none" w:sz="0" w:space="0" w:color="auto"/>
                    <w:bottom w:val="none" w:sz="0" w:space="0" w:color="auto"/>
                    <w:right w:val="none" w:sz="0" w:space="0" w:color="auto"/>
                  </w:divBdr>
                  <w:divsChild>
                    <w:div w:id="13573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3705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18966687">
      <w:bodyDiv w:val="1"/>
      <w:marLeft w:val="0"/>
      <w:marRight w:val="0"/>
      <w:marTop w:val="0"/>
      <w:marBottom w:val="0"/>
      <w:divBdr>
        <w:top w:val="none" w:sz="0" w:space="0" w:color="auto"/>
        <w:left w:val="none" w:sz="0" w:space="0" w:color="auto"/>
        <w:bottom w:val="none" w:sz="0" w:space="0" w:color="auto"/>
        <w:right w:val="none" w:sz="0" w:space="0" w:color="auto"/>
      </w:divBdr>
      <w:divsChild>
        <w:div w:id="169294457">
          <w:marLeft w:val="0"/>
          <w:marRight w:val="0"/>
          <w:marTop w:val="0"/>
          <w:marBottom w:val="0"/>
          <w:divBdr>
            <w:top w:val="none" w:sz="0" w:space="0" w:color="auto"/>
            <w:left w:val="none" w:sz="0" w:space="0" w:color="auto"/>
            <w:bottom w:val="none" w:sz="0" w:space="0" w:color="auto"/>
            <w:right w:val="none" w:sz="0" w:space="0" w:color="auto"/>
          </w:divBdr>
          <w:divsChild>
            <w:div w:id="1083918508">
              <w:marLeft w:val="0"/>
              <w:marRight w:val="0"/>
              <w:marTop w:val="0"/>
              <w:marBottom w:val="0"/>
              <w:divBdr>
                <w:top w:val="none" w:sz="0" w:space="0" w:color="auto"/>
                <w:left w:val="none" w:sz="0" w:space="0" w:color="auto"/>
                <w:bottom w:val="none" w:sz="0" w:space="0" w:color="auto"/>
                <w:right w:val="none" w:sz="0" w:space="0" w:color="auto"/>
              </w:divBdr>
              <w:divsChild>
                <w:div w:id="18447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44674139">
      <w:bodyDiv w:val="1"/>
      <w:marLeft w:val="0"/>
      <w:marRight w:val="0"/>
      <w:marTop w:val="0"/>
      <w:marBottom w:val="0"/>
      <w:divBdr>
        <w:top w:val="none" w:sz="0" w:space="0" w:color="auto"/>
        <w:left w:val="none" w:sz="0" w:space="0" w:color="auto"/>
        <w:bottom w:val="none" w:sz="0" w:space="0" w:color="auto"/>
        <w:right w:val="none" w:sz="0" w:space="0" w:color="auto"/>
      </w:divBdr>
      <w:divsChild>
        <w:div w:id="2049404363">
          <w:marLeft w:val="0"/>
          <w:marRight w:val="0"/>
          <w:marTop w:val="0"/>
          <w:marBottom w:val="0"/>
          <w:divBdr>
            <w:top w:val="none" w:sz="0" w:space="0" w:color="auto"/>
            <w:left w:val="none" w:sz="0" w:space="0" w:color="auto"/>
            <w:bottom w:val="none" w:sz="0" w:space="0" w:color="auto"/>
            <w:right w:val="none" w:sz="0" w:space="0" w:color="auto"/>
          </w:divBdr>
          <w:divsChild>
            <w:div w:id="1707751087">
              <w:marLeft w:val="0"/>
              <w:marRight w:val="0"/>
              <w:marTop w:val="0"/>
              <w:marBottom w:val="0"/>
              <w:divBdr>
                <w:top w:val="none" w:sz="0" w:space="0" w:color="auto"/>
                <w:left w:val="none" w:sz="0" w:space="0" w:color="auto"/>
                <w:bottom w:val="none" w:sz="0" w:space="0" w:color="auto"/>
                <w:right w:val="none" w:sz="0" w:space="0" w:color="auto"/>
              </w:divBdr>
              <w:divsChild>
                <w:div w:id="2708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97334">
      <w:bodyDiv w:val="1"/>
      <w:marLeft w:val="0"/>
      <w:marRight w:val="0"/>
      <w:marTop w:val="0"/>
      <w:marBottom w:val="0"/>
      <w:divBdr>
        <w:top w:val="none" w:sz="0" w:space="0" w:color="auto"/>
        <w:left w:val="none" w:sz="0" w:space="0" w:color="auto"/>
        <w:bottom w:val="none" w:sz="0" w:space="0" w:color="auto"/>
        <w:right w:val="none" w:sz="0" w:space="0" w:color="auto"/>
      </w:divBdr>
      <w:divsChild>
        <w:div w:id="439759804">
          <w:marLeft w:val="504"/>
          <w:marRight w:val="0"/>
          <w:marTop w:val="140"/>
          <w:marBottom w:val="0"/>
          <w:divBdr>
            <w:top w:val="none" w:sz="0" w:space="0" w:color="auto"/>
            <w:left w:val="none" w:sz="0" w:space="0" w:color="auto"/>
            <w:bottom w:val="none" w:sz="0" w:space="0" w:color="auto"/>
            <w:right w:val="none" w:sz="0" w:space="0" w:color="auto"/>
          </w:divBdr>
        </w:div>
        <w:div w:id="899054277">
          <w:marLeft w:val="504"/>
          <w:marRight w:val="0"/>
          <w:marTop w:val="140"/>
          <w:marBottom w:val="0"/>
          <w:divBdr>
            <w:top w:val="none" w:sz="0" w:space="0" w:color="auto"/>
            <w:left w:val="none" w:sz="0" w:space="0" w:color="auto"/>
            <w:bottom w:val="none" w:sz="0" w:space="0" w:color="auto"/>
            <w:right w:val="none" w:sz="0" w:space="0" w:color="auto"/>
          </w:divBdr>
        </w:div>
        <w:div w:id="1864399636">
          <w:marLeft w:val="504"/>
          <w:marRight w:val="0"/>
          <w:marTop w:val="140"/>
          <w:marBottom w:val="0"/>
          <w:divBdr>
            <w:top w:val="none" w:sz="0" w:space="0" w:color="auto"/>
            <w:left w:val="none" w:sz="0" w:space="0" w:color="auto"/>
            <w:bottom w:val="none" w:sz="0" w:space="0" w:color="auto"/>
            <w:right w:val="none" w:sz="0" w:space="0" w:color="auto"/>
          </w:divBdr>
        </w:div>
        <w:div w:id="97994710">
          <w:marLeft w:val="504"/>
          <w:marRight w:val="0"/>
          <w:marTop w:val="140"/>
          <w:marBottom w:val="0"/>
          <w:divBdr>
            <w:top w:val="none" w:sz="0" w:space="0" w:color="auto"/>
            <w:left w:val="none" w:sz="0" w:space="0" w:color="auto"/>
            <w:bottom w:val="none" w:sz="0" w:space="0" w:color="auto"/>
            <w:right w:val="none" w:sz="0" w:space="0" w:color="auto"/>
          </w:divBdr>
        </w:div>
        <w:div w:id="1080129774">
          <w:marLeft w:val="504"/>
          <w:marRight w:val="0"/>
          <w:marTop w:val="140"/>
          <w:marBottom w:val="0"/>
          <w:divBdr>
            <w:top w:val="none" w:sz="0" w:space="0" w:color="auto"/>
            <w:left w:val="none" w:sz="0" w:space="0" w:color="auto"/>
            <w:bottom w:val="none" w:sz="0" w:space="0" w:color="auto"/>
            <w:right w:val="none" w:sz="0" w:space="0" w:color="auto"/>
          </w:divBdr>
        </w:div>
        <w:div w:id="1152916326">
          <w:marLeft w:val="1008"/>
          <w:marRight w:val="0"/>
          <w:marTop w:val="110"/>
          <w:marBottom w:val="0"/>
          <w:divBdr>
            <w:top w:val="none" w:sz="0" w:space="0" w:color="auto"/>
            <w:left w:val="none" w:sz="0" w:space="0" w:color="auto"/>
            <w:bottom w:val="none" w:sz="0" w:space="0" w:color="auto"/>
            <w:right w:val="none" w:sz="0" w:space="0" w:color="auto"/>
          </w:divBdr>
        </w:div>
        <w:div w:id="428162581">
          <w:marLeft w:val="1008"/>
          <w:marRight w:val="0"/>
          <w:marTop w:val="110"/>
          <w:marBottom w:val="0"/>
          <w:divBdr>
            <w:top w:val="none" w:sz="0" w:space="0" w:color="auto"/>
            <w:left w:val="none" w:sz="0" w:space="0" w:color="auto"/>
            <w:bottom w:val="none" w:sz="0" w:space="0" w:color="auto"/>
            <w:right w:val="none" w:sz="0" w:space="0" w:color="auto"/>
          </w:divBdr>
        </w:div>
        <w:div w:id="1331375159">
          <w:marLeft w:val="1008"/>
          <w:marRight w:val="0"/>
          <w:marTop w:val="110"/>
          <w:marBottom w:val="0"/>
          <w:divBdr>
            <w:top w:val="none" w:sz="0" w:space="0" w:color="auto"/>
            <w:left w:val="none" w:sz="0" w:space="0" w:color="auto"/>
            <w:bottom w:val="none" w:sz="0" w:space="0" w:color="auto"/>
            <w:right w:val="none" w:sz="0" w:space="0" w:color="auto"/>
          </w:divBdr>
        </w:div>
        <w:div w:id="985205963">
          <w:marLeft w:val="504"/>
          <w:marRight w:val="0"/>
          <w:marTop w:val="140"/>
          <w:marBottom w:val="0"/>
          <w:divBdr>
            <w:top w:val="none" w:sz="0" w:space="0" w:color="auto"/>
            <w:left w:val="none" w:sz="0" w:space="0" w:color="auto"/>
            <w:bottom w:val="none" w:sz="0" w:space="0" w:color="auto"/>
            <w:right w:val="none" w:sz="0" w:space="0" w:color="auto"/>
          </w:divBdr>
        </w:div>
        <w:div w:id="904143093">
          <w:marLeft w:val="504"/>
          <w:marRight w:val="0"/>
          <w:marTop w:val="140"/>
          <w:marBottom w:val="0"/>
          <w:divBdr>
            <w:top w:val="none" w:sz="0" w:space="0" w:color="auto"/>
            <w:left w:val="none" w:sz="0" w:space="0" w:color="auto"/>
            <w:bottom w:val="none" w:sz="0" w:space="0" w:color="auto"/>
            <w:right w:val="none" w:sz="0" w:space="0" w:color="auto"/>
          </w:divBdr>
        </w:div>
        <w:div w:id="681666596">
          <w:marLeft w:val="504"/>
          <w:marRight w:val="0"/>
          <w:marTop w:val="140"/>
          <w:marBottom w:val="0"/>
          <w:divBdr>
            <w:top w:val="none" w:sz="0" w:space="0" w:color="auto"/>
            <w:left w:val="none" w:sz="0" w:space="0" w:color="auto"/>
            <w:bottom w:val="none" w:sz="0" w:space="0" w:color="auto"/>
            <w:right w:val="none" w:sz="0" w:space="0" w:color="auto"/>
          </w:divBdr>
        </w:div>
        <w:div w:id="1253271452">
          <w:marLeft w:val="504"/>
          <w:marRight w:val="0"/>
          <w:marTop w:val="140"/>
          <w:marBottom w:val="0"/>
          <w:divBdr>
            <w:top w:val="none" w:sz="0" w:space="0" w:color="auto"/>
            <w:left w:val="none" w:sz="0" w:space="0" w:color="auto"/>
            <w:bottom w:val="none" w:sz="0" w:space="0" w:color="auto"/>
            <w:right w:val="none" w:sz="0" w:space="0" w:color="auto"/>
          </w:divBdr>
        </w:div>
        <w:div w:id="1615285352">
          <w:marLeft w:val="504"/>
          <w:marRight w:val="0"/>
          <w:marTop w:val="140"/>
          <w:marBottom w:val="0"/>
          <w:divBdr>
            <w:top w:val="none" w:sz="0" w:space="0" w:color="auto"/>
            <w:left w:val="none" w:sz="0" w:space="0" w:color="auto"/>
            <w:bottom w:val="none" w:sz="0" w:space="0" w:color="auto"/>
            <w:right w:val="none" w:sz="0" w:space="0" w:color="auto"/>
          </w:divBdr>
        </w:div>
      </w:divsChild>
    </w:div>
    <w:div w:id="1065227290">
      <w:bodyDiv w:val="1"/>
      <w:marLeft w:val="0"/>
      <w:marRight w:val="0"/>
      <w:marTop w:val="0"/>
      <w:marBottom w:val="0"/>
      <w:divBdr>
        <w:top w:val="none" w:sz="0" w:space="0" w:color="auto"/>
        <w:left w:val="none" w:sz="0" w:space="0" w:color="auto"/>
        <w:bottom w:val="none" w:sz="0" w:space="0" w:color="auto"/>
        <w:right w:val="none" w:sz="0" w:space="0" w:color="auto"/>
      </w:divBdr>
      <w:divsChild>
        <w:div w:id="1119567591">
          <w:marLeft w:val="504"/>
          <w:marRight w:val="0"/>
          <w:marTop w:val="140"/>
          <w:marBottom w:val="0"/>
          <w:divBdr>
            <w:top w:val="none" w:sz="0" w:space="0" w:color="auto"/>
            <w:left w:val="none" w:sz="0" w:space="0" w:color="auto"/>
            <w:bottom w:val="none" w:sz="0" w:space="0" w:color="auto"/>
            <w:right w:val="none" w:sz="0" w:space="0" w:color="auto"/>
          </w:divBdr>
        </w:div>
        <w:div w:id="227228638">
          <w:marLeft w:val="504"/>
          <w:marRight w:val="0"/>
          <w:marTop w:val="140"/>
          <w:marBottom w:val="0"/>
          <w:divBdr>
            <w:top w:val="none" w:sz="0" w:space="0" w:color="auto"/>
            <w:left w:val="none" w:sz="0" w:space="0" w:color="auto"/>
            <w:bottom w:val="none" w:sz="0" w:space="0" w:color="auto"/>
            <w:right w:val="none" w:sz="0" w:space="0" w:color="auto"/>
          </w:divBdr>
        </w:div>
        <w:div w:id="1003898604">
          <w:marLeft w:val="504"/>
          <w:marRight w:val="0"/>
          <w:marTop w:val="140"/>
          <w:marBottom w:val="0"/>
          <w:divBdr>
            <w:top w:val="none" w:sz="0" w:space="0" w:color="auto"/>
            <w:left w:val="none" w:sz="0" w:space="0" w:color="auto"/>
            <w:bottom w:val="none" w:sz="0" w:space="0" w:color="auto"/>
            <w:right w:val="none" w:sz="0" w:space="0" w:color="auto"/>
          </w:divBdr>
        </w:div>
        <w:div w:id="455417908">
          <w:marLeft w:val="504"/>
          <w:marRight w:val="0"/>
          <w:marTop w:val="140"/>
          <w:marBottom w:val="0"/>
          <w:divBdr>
            <w:top w:val="none" w:sz="0" w:space="0" w:color="auto"/>
            <w:left w:val="none" w:sz="0" w:space="0" w:color="auto"/>
            <w:bottom w:val="none" w:sz="0" w:space="0" w:color="auto"/>
            <w:right w:val="none" w:sz="0" w:space="0" w:color="auto"/>
          </w:divBdr>
        </w:div>
        <w:div w:id="163009514">
          <w:marLeft w:val="504"/>
          <w:marRight w:val="0"/>
          <w:marTop w:val="140"/>
          <w:marBottom w:val="0"/>
          <w:divBdr>
            <w:top w:val="none" w:sz="0" w:space="0" w:color="auto"/>
            <w:left w:val="none" w:sz="0" w:space="0" w:color="auto"/>
            <w:bottom w:val="none" w:sz="0" w:space="0" w:color="auto"/>
            <w:right w:val="none" w:sz="0" w:space="0" w:color="auto"/>
          </w:divBdr>
        </w:div>
        <w:div w:id="1192111033">
          <w:marLeft w:val="1008"/>
          <w:marRight w:val="0"/>
          <w:marTop w:val="110"/>
          <w:marBottom w:val="0"/>
          <w:divBdr>
            <w:top w:val="none" w:sz="0" w:space="0" w:color="auto"/>
            <w:left w:val="none" w:sz="0" w:space="0" w:color="auto"/>
            <w:bottom w:val="none" w:sz="0" w:space="0" w:color="auto"/>
            <w:right w:val="none" w:sz="0" w:space="0" w:color="auto"/>
          </w:divBdr>
        </w:div>
        <w:div w:id="1060833649">
          <w:marLeft w:val="1008"/>
          <w:marRight w:val="0"/>
          <w:marTop w:val="110"/>
          <w:marBottom w:val="0"/>
          <w:divBdr>
            <w:top w:val="none" w:sz="0" w:space="0" w:color="auto"/>
            <w:left w:val="none" w:sz="0" w:space="0" w:color="auto"/>
            <w:bottom w:val="none" w:sz="0" w:space="0" w:color="auto"/>
            <w:right w:val="none" w:sz="0" w:space="0" w:color="auto"/>
          </w:divBdr>
        </w:div>
        <w:div w:id="595014784">
          <w:marLeft w:val="1008"/>
          <w:marRight w:val="0"/>
          <w:marTop w:val="110"/>
          <w:marBottom w:val="0"/>
          <w:divBdr>
            <w:top w:val="none" w:sz="0" w:space="0" w:color="auto"/>
            <w:left w:val="none" w:sz="0" w:space="0" w:color="auto"/>
            <w:bottom w:val="none" w:sz="0" w:space="0" w:color="auto"/>
            <w:right w:val="none" w:sz="0" w:space="0" w:color="auto"/>
          </w:divBdr>
        </w:div>
        <w:div w:id="1828324370">
          <w:marLeft w:val="504"/>
          <w:marRight w:val="0"/>
          <w:marTop w:val="140"/>
          <w:marBottom w:val="0"/>
          <w:divBdr>
            <w:top w:val="none" w:sz="0" w:space="0" w:color="auto"/>
            <w:left w:val="none" w:sz="0" w:space="0" w:color="auto"/>
            <w:bottom w:val="none" w:sz="0" w:space="0" w:color="auto"/>
            <w:right w:val="none" w:sz="0" w:space="0" w:color="auto"/>
          </w:divBdr>
        </w:div>
        <w:div w:id="459766389">
          <w:marLeft w:val="504"/>
          <w:marRight w:val="0"/>
          <w:marTop w:val="140"/>
          <w:marBottom w:val="0"/>
          <w:divBdr>
            <w:top w:val="none" w:sz="0" w:space="0" w:color="auto"/>
            <w:left w:val="none" w:sz="0" w:space="0" w:color="auto"/>
            <w:bottom w:val="none" w:sz="0" w:space="0" w:color="auto"/>
            <w:right w:val="none" w:sz="0" w:space="0" w:color="auto"/>
          </w:divBdr>
        </w:div>
        <w:div w:id="1743209959">
          <w:marLeft w:val="504"/>
          <w:marRight w:val="0"/>
          <w:marTop w:val="14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084718674">
      <w:bodyDiv w:val="1"/>
      <w:marLeft w:val="0"/>
      <w:marRight w:val="0"/>
      <w:marTop w:val="0"/>
      <w:marBottom w:val="0"/>
      <w:divBdr>
        <w:top w:val="none" w:sz="0" w:space="0" w:color="auto"/>
        <w:left w:val="none" w:sz="0" w:space="0" w:color="auto"/>
        <w:bottom w:val="none" w:sz="0" w:space="0" w:color="auto"/>
        <w:right w:val="none" w:sz="0" w:space="0" w:color="auto"/>
      </w:divBdr>
      <w:divsChild>
        <w:div w:id="399251799">
          <w:marLeft w:val="0"/>
          <w:marRight w:val="0"/>
          <w:marTop w:val="0"/>
          <w:marBottom w:val="0"/>
          <w:divBdr>
            <w:top w:val="none" w:sz="0" w:space="0" w:color="auto"/>
            <w:left w:val="none" w:sz="0" w:space="0" w:color="auto"/>
            <w:bottom w:val="none" w:sz="0" w:space="0" w:color="auto"/>
            <w:right w:val="none" w:sz="0" w:space="0" w:color="auto"/>
          </w:divBdr>
          <w:divsChild>
            <w:div w:id="691342381">
              <w:marLeft w:val="0"/>
              <w:marRight w:val="0"/>
              <w:marTop w:val="0"/>
              <w:marBottom w:val="0"/>
              <w:divBdr>
                <w:top w:val="none" w:sz="0" w:space="0" w:color="auto"/>
                <w:left w:val="none" w:sz="0" w:space="0" w:color="auto"/>
                <w:bottom w:val="none" w:sz="0" w:space="0" w:color="auto"/>
                <w:right w:val="none" w:sz="0" w:space="0" w:color="auto"/>
              </w:divBdr>
              <w:divsChild>
                <w:div w:id="1809585081">
                  <w:marLeft w:val="0"/>
                  <w:marRight w:val="0"/>
                  <w:marTop w:val="0"/>
                  <w:marBottom w:val="0"/>
                  <w:divBdr>
                    <w:top w:val="none" w:sz="0" w:space="0" w:color="auto"/>
                    <w:left w:val="none" w:sz="0" w:space="0" w:color="auto"/>
                    <w:bottom w:val="none" w:sz="0" w:space="0" w:color="auto"/>
                    <w:right w:val="none" w:sz="0" w:space="0" w:color="auto"/>
                  </w:divBdr>
                  <w:divsChild>
                    <w:div w:id="1455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76150">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7087140">
      <w:bodyDiv w:val="1"/>
      <w:marLeft w:val="0"/>
      <w:marRight w:val="0"/>
      <w:marTop w:val="0"/>
      <w:marBottom w:val="0"/>
      <w:divBdr>
        <w:top w:val="none" w:sz="0" w:space="0" w:color="auto"/>
        <w:left w:val="none" w:sz="0" w:space="0" w:color="auto"/>
        <w:bottom w:val="none" w:sz="0" w:space="0" w:color="auto"/>
        <w:right w:val="none" w:sz="0" w:space="0" w:color="auto"/>
      </w:divBdr>
      <w:divsChild>
        <w:div w:id="1771658569">
          <w:marLeft w:val="504"/>
          <w:marRight w:val="0"/>
          <w:marTop w:val="140"/>
          <w:marBottom w:val="0"/>
          <w:divBdr>
            <w:top w:val="none" w:sz="0" w:space="0" w:color="auto"/>
            <w:left w:val="none" w:sz="0" w:space="0" w:color="auto"/>
            <w:bottom w:val="none" w:sz="0" w:space="0" w:color="auto"/>
            <w:right w:val="none" w:sz="0" w:space="0" w:color="auto"/>
          </w:divBdr>
        </w:div>
        <w:div w:id="678124409">
          <w:marLeft w:val="1008"/>
          <w:marRight w:val="0"/>
          <w:marTop w:val="110"/>
          <w:marBottom w:val="0"/>
          <w:divBdr>
            <w:top w:val="none" w:sz="0" w:space="0" w:color="auto"/>
            <w:left w:val="none" w:sz="0" w:space="0" w:color="auto"/>
            <w:bottom w:val="none" w:sz="0" w:space="0" w:color="auto"/>
            <w:right w:val="none" w:sz="0" w:space="0" w:color="auto"/>
          </w:divBdr>
        </w:div>
        <w:div w:id="471025335">
          <w:marLeft w:val="1008"/>
          <w:marRight w:val="0"/>
          <w:marTop w:val="110"/>
          <w:marBottom w:val="0"/>
          <w:divBdr>
            <w:top w:val="none" w:sz="0" w:space="0" w:color="auto"/>
            <w:left w:val="none" w:sz="0" w:space="0" w:color="auto"/>
            <w:bottom w:val="none" w:sz="0" w:space="0" w:color="auto"/>
            <w:right w:val="none" w:sz="0" w:space="0" w:color="auto"/>
          </w:divBdr>
        </w:div>
        <w:div w:id="791634897">
          <w:marLeft w:val="1008"/>
          <w:marRight w:val="0"/>
          <w:marTop w:val="110"/>
          <w:marBottom w:val="0"/>
          <w:divBdr>
            <w:top w:val="none" w:sz="0" w:space="0" w:color="auto"/>
            <w:left w:val="none" w:sz="0" w:space="0" w:color="auto"/>
            <w:bottom w:val="none" w:sz="0" w:space="0" w:color="auto"/>
            <w:right w:val="none" w:sz="0" w:space="0" w:color="auto"/>
          </w:divBdr>
        </w:div>
        <w:div w:id="1540554922">
          <w:marLeft w:val="1008"/>
          <w:marRight w:val="0"/>
          <w:marTop w:val="110"/>
          <w:marBottom w:val="0"/>
          <w:divBdr>
            <w:top w:val="none" w:sz="0" w:space="0" w:color="auto"/>
            <w:left w:val="none" w:sz="0" w:space="0" w:color="auto"/>
            <w:bottom w:val="none" w:sz="0" w:space="0" w:color="auto"/>
            <w:right w:val="none" w:sz="0" w:space="0" w:color="auto"/>
          </w:divBdr>
        </w:div>
        <w:div w:id="143938391">
          <w:marLeft w:val="504"/>
          <w:marRight w:val="0"/>
          <w:marTop w:val="140"/>
          <w:marBottom w:val="0"/>
          <w:divBdr>
            <w:top w:val="none" w:sz="0" w:space="0" w:color="auto"/>
            <w:left w:val="none" w:sz="0" w:space="0" w:color="auto"/>
            <w:bottom w:val="none" w:sz="0" w:space="0" w:color="auto"/>
            <w:right w:val="none" w:sz="0" w:space="0" w:color="auto"/>
          </w:divBdr>
        </w:div>
        <w:div w:id="973296994">
          <w:marLeft w:val="504"/>
          <w:marRight w:val="0"/>
          <w:marTop w:val="140"/>
          <w:marBottom w:val="0"/>
          <w:divBdr>
            <w:top w:val="none" w:sz="0" w:space="0" w:color="auto"/>
            <w:left w:val="none" w:sz="0" w:space="0" w:color="auto"/>
            <w:bottom w:val="none" w:sz="0" w:space="0" w:color="auto"/>
            <w:right w:val="none" w:sz="0" w:space="0" w:color="auto"/>
          </w:divBdr>
        </w:div>
        <w:div w:id="1898662340">
          <w:marLeft w:val="504"/>
          <w:marRight w:val="0"/>
          <w:marTop w:val="140"/>
          <w:marBottom w:val="0"/>
          <w:divBdr>
            <w:top w:val="none" w:sz="0" w:space="0" w:color="auto"/>
            <w:left w:val="none" w:sz="0" w:space="0" w:color="auto"/>
            <w:bottom w:val="none" w:sz="0" w:space="0" w:color="auto"/>
            <w:right w:val="none" w:sz="0" w:space="0" w:color="auto"/>
          </w:divBdr>
        </w:div>
        <w:div w:id="369696258">
          <w:marLeft w:val="504"/>
          <w:marRight w:val="0"/>
          <w:marTop w:val="140"/>
          <w:marBottom w:val="0"/>
          <w:divBdr>
            <w:top w:val="none" w:sz="0" w:space="0" w:color="auto"/>
            <w:left w:val="none" w:sz="0" w:space="0" w:color="auto"/>
            <w:bottom w:val="none" w:sz="0" w:space="0" w:color="auto"/>
            <w:right w:val="none" w:sz="0" w:space="0" w:color="auto"/>
          </w:divBdr>
        </w:div>
        <w:div w:id="778181576">
          <w:marLeft w:val="504"/>
          <w:marRight w:val="0"/>
          <w:marTop w:val="140"/>
          <w:marBottom w:val="0"/>
          <w:divBdr>
            <w:top w:val="none" w:sz="0" w:space="0" w:color="auto"/>
            <w:left w:val="none" w:sz="0" w:space="0" w:color="auto"/>
            <w:bottom w:val="none" w:sz="0" w:space="0" w:color="auto"/>
            <w:right w:val="none" w:sz="0" w:space="0" w:color="auto"/>
          </w:divBdr>
        </w:div>
      </w:divsChild>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60454202">
      <w:bodyDiv w:val="1"/>
      <w:marLeft w:val="0"/>
      <w:marRight w:val="0"/>
      <w:marTop w:val="0"/>
      <w:marBottom w:val="0"/>
      <w:divBdr>
        <w:top w:val="none" w:sz="0" w:space="0" w:color="auto"/>
        <w:left w:val="none" w:sz="0" w:space="0" w:color="auto"/>
        <w:bottom w:val="none" w:sz="0" w:space="0" w:color="auto"/>
        <w:right w:val="none" w:sz="0" w:space="0" w:color="auto"/>
      </w:divBdr>
      <w:divsChild>
        <w:div w:id="1336688987">
          <w:marLeft w:val="0"/>
          <w:marRight w:val="0"/>
          <w:marTop w:val="0"/>
          <w:marBottom w:val="0"/>
          <w:divBdr>
            <w:top w:val="none" w:sz="0" w:space="0" w:color="auto"/>
            <w:left w:val="none" w:sz="0" w:space="0" w:color="auto"/>
            <w:bottom w:val="none" w:sz="0" w:space="0" w:color="auto"/>
            <w:right w:val="none" w:sz="0" w:space="0" w:color="auto"/>
          </w:divBdr>
          <w:divsChild>
            <w:div w:id="2899874">
              <w:marLeft w:val="0"/>
              <w:marRight w:val="0"/>
              <w:marTop w:val="0"/>
              <w:marBottom w:val="0"/>
              <w:divBdr>
                <w:top w:val="none" w:sz="0" w:space="0" w:color="auto"/>
                <w:left w:val="none" w:sz="0" w:space="0" w:color="auto"/>
                <w:bottom w:val="none" w:sz="0" w:space="0" w:color="auto"/>
                <w:right w:val="none" w:sz="0" w:space="0" w:color="auto"/>
              </w:divBdr>
              <w:divsChild>
                <w:div w:id="1688290242">
                  <w:marLeft w:val="0"/>
                  <w:marRight w:val="0"/>
                  <w:marTop w:val="0"/>
                  <w:marBottom w:val="0"/>
                  <w:divBdr>
                    <w:top w:val="none" w:sz="0" w:space="0" w:color="auto"/>
                    <w:left w:val="none" w:sz="0" w:space="0" w:color="auto"/>
                    <w:bottom w:val="none" w:sz="0" w:space="0" w:color="auto"/>
                    <w:right w:val="none" w:sz="0" w:space="0" w:color="auto"/>
                  </w:divBdr>
                  <w:divsChild>
                    <w:div w:id="4360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349234">
      <w:bodyDiv w:val="1"/>
      <w:marLeft w:val="0"/>
      <w:marRight w:val="0"/>
      <w:marTop w:val="0"/>
      <w:marBottom w:val="0"/>
      <w:divBdr>
        <w:top w:val="none" w:sz="0" w:space="0" w:color="auto"/>
        <w:left w:val="none" w:sz="0" w:space="0" w:color="auto"/>
        <w:bottom w:val="none" w:sz="0" w:space="0" w:color="auto"/>
        <w:right w:val="none" w:sz="0" w:space="0" w:color="auto"/>
      </w:divBdr>
    </w:div>
    <w:div w:id="1296327555">
      <w:bodyDiv w:val="1"/>
      <w:marLeft w:val="0"/>
      <w:marRight w:val="0"/>
      <w:marTop w:val="0"/>
      <w:marBottom w:val="0"/>
      <w:divBdr>
        <w:top w:val="none" w:sz="0" w:space="0" w:color="auto"/>
        <w:left w:val="none" w:sz="0" w:space="0" w:color="auto"/>
        <w:bottom w:val="none" w:sz="0" w:space="0" w:color="auto"/>
        <w:right w:val="none" w:sz="0" w:space="0" w:color="auto"/>
      </w:divBdr>
      <w:divsChild>
        <w:div w:id="271398513">
          <w:marLeft w:val="504"/>
          <w:marRight w:val="0"/>
          <w:marTop w:val="140"/>
          <w:marBottom w:val="0"/>
          <w:divBdr>
            <w:top w:val="none" w:sz="0" w:space="0" w:color="auto"/>
            <w:left w:val="none" w:sz="0" w:space="0" w:color="auto"/>
            <w:bottom w:val="none" w:sz="0" w:space="0" w:color="auto"/>
            <w:right w:val="none" w:sz="0" w:space="0" w:color="auto"/>
          </w:divBdr>
        </w:div>
        <w:div w:id="1048841743">
          <w:marLeft w:val="504"/>
          <w:marRight w:val="0"/>
          <w:marTop w:val="140"/>
          <w:marBottom w:val="0"/>
          <w:divBdr>
            <w:top w:val="none" w:sz="0" w:space="0" w:color="auto"/>
            <w:left w:val="none" w:sz="0" w:space="0" w:color="auto"/>
            <w:bottom w:val="none" w:sz="0" w:space="0" w:color="auto"/>
            <w:right w:val="none" w:sz="0" w:space="0" w:color="auto"/>
          </w:divBdr>
        </w:div>
        <w:div w:id="1902672398">
          <w:marLeft w:val="1008"/>
          <w:marRight w:val="0"/>
          <w:marTop w:val="110"/>
          <w:marBottom w:val="0"/>
          <w:divBdr>
            <w:top w:val="none" w:sz="0" w:space="0" w:color="auto"/>
            <w:left w:val="none" w:sz="0" w:space="0" w:color="auto"/>
            <w:bottom w:val="none" w:sz="0" w:space="0" w:color="auto"/>
            <w:right w:val="none" w:sz="0" w:space="0" w:color="auto"/>
          </w:divBdr>
        </w:div>
        <w:div w:id="489323376">
          <w:marLeft w:val="1008"/>
          <w:marRight w:val="0"/>
          <w:marTop w:val="110"/>
          <w:marBottom w:val="0"/>
          <w:divBdr>
            <w:top w:val="none" w:sz="0" w:space="0" w:color="auto"/>
            <w:left w:val="none" w:sz="0" w:space="0" w:color="auto"/>
            <w:bottom w:val="none" w:sz="0" w:space="0" w:color="auto"/>
            <w:right w:val="none" w:sz="0" w:space="0" w:color="auto"/>
          </w:divBdr>
        </w:div>
        <w:div w:id="943850121">
          <w:marLeft w:val="504"/>
          <w:marRight w:val="0"/>
          <w:marTop w:val="140"/>
          <w:marBottom w:val="0"/>
          <w:divBdr>
            <w:top w:val="none" w:sz="0" w:space="0" w:color="auto"/>
            <w:left w:val="none" w:sz="0" w:space="0" w:color="auto"/>
            <w:bottom w:val="none" w:sz="0" w:space="0" w:color="auto"/>
            <w:right w:val="none" w:sz="0" w:space="0" w:color="auto"/>
          </w:divBdr>
        </w:div>
      </w:divsChild>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182745">
      <w:bodyDiv w:val="1"/>
      <w:marLeft w:val="0"/>
      <w:marRight w:val="0"/>
      <w:marTop w:val="0"/>
      <w:marBottom w:val="0"/>
      <w:divBdr>
        <w:top w:val="none" w:sz="0" w:space="0" w:color="auto"/>
        <w:left w:val="none" w:sz="0" w:space="0" w:color="auto"/>
        <w:bottom w:val="none" w:sz="0" w:space="0" w:color="auto"/>
        <w:right w:val="none" w:sz="0" w:space="0" w:color="auto"/>
      </w:divBdr>
      <w:divsChild>
        <w:div w:id="1569026914">
          <w:marLeft w:val="504"/>
          <w:marRight w:val="0"/>
          <w:marTop w:val="140"/>
          <w:marBottom w:val="0"/>
          <w:divBdr>
            <w:top w:val="none" w:sz="0" w:space="0" w:color="auto"/>
            <w:left w:val="none" w:sz="0" w:space="0" w:color="auto"/>
            <w:bottom w:val="none" w:sz="0" w:space="0" w:color="auto"/>
            <w:right w:val="none" w:sz="0" w:space="0" w:color="auto"/>
          </w:divBdr>
        </w:div>
        <w:div w:id="1859276061">
          <w:marLeft w:val="504"/>
          <w:marRight w:val="0"/>
          <w:marTop w:val="140"/>
          <w:marBottom w:val="0"/>
          <w:divBdr>
            <w:top w:val="none" w:sz="0" w:space="0" w:color="auto"/>
            <w:left w:val="none" w:sz="0" w:space="0" w:color="auto"/>
            <w:bottom w:val="none" w:sz="0" w:space="0" w:color="auto"/>
            <w:right w:val="none" w:sz="0" w:space="0" w:color="auto"/>
          </w:divBdr>
        </w:div>
        <w:div w:id="1371951309">
          <w:marLeft w:val="504"/>
          <w:marRight w:val="0"/>
          <w:marTop w:val="140"/>
          <w:marBottom w:val="0"/>
          <w:divBdr>
            <w:top w:val="none" w:sz="0" w:space="0" w:color="auto"/>
            <w:left w:val="none" w:sz="0" w:space="0" w:color="auto"/>
            <w:bottom w:val="none" w:sz="0" w:space="0" w:color="auto"/>
            <w:right w:val="none" w:sz="0" w:space="0" w:color="auto"/>
          </w:divBdr>
        </w:div>
        <w:div w:id="706103567">
          <w:marLeft w:val="1008"/>
          <w:marRight w:val="0"/>
          <w:marTop w:val="110"/>
          <w:marBottom w:val="0"/>
          <w:divBdr>
            <w:top w:val="none" w:sz="0" w:space="0" w:color="auto"/>
            <w:left w:val="none" w:sz="0" w:space="0" w:color="auto"/>
            <w:bottom w:val="none" w:sz="0" w:space="0" w:color="auto"/>
            <w:right w:val="none" w:sz="0" w:space="0" w:color="auto"/>
          </w:divBdr>
        </w:div>
        <w:div w:id="347148392">
          <w:marLeft w:val="1008"/>
          <w:marRight w:val="0"/>
          <w:marTop w:val="110"/>
          <w:marBottom w:val="0"/>
          <w:divBdr>
            <w:top w:val="none" w:sz="0" w:space="0" w:color="auto"/>
            <w:left w:val="none" w:sz="0" w:space="0" w:color="auto"/>
            <w:bottom w:val="none" w:sz="0" w:space="0" w:color="auto"/>
            <w:right w:val="none" w:sz="0" w:space="0" w:color="auto"/>
          </w:divBdr>
        </w:div>
        <w:div w:id="858743000">
          <w:marLeft w:val="1008"/>
          <w:marRight w:val="0"/>
          <w:marTop w:val="110"/>
          <w:marBottom w:val="0"/>
          <w:divBdr>
            <w:top w:val="none" w:sz="0" w:space="0" w:color="auto"/>
            <w:left w:val="none" w:sz="0" w:space="0" w:color="auto"/>
            <w:bottom w:val="none" w:sz="0" w:space="0" w:color="auto"/>
            <w:right w:val="none" w:sz="0" w:space="0" w:color="auto"/>
          </w:divBdr>
        </w:div>
        <w:div w:id="1262572638">
          <w:marLeft w:val="1008"/>
          <w:marRight w:val="0"/>
          <w:marTop w:val="110"/>
          <w:marBottom w:val="0"/>
          <w:divBdr>
            <w:top w:val="none" w:sz="0" w:space="0" w:color="auto"/>
            <w:left w:val="none" w:sz="0" w:space="0" w:color="auto"/>
            <w:bottom w:val="none" w:sz="0" w:space="0" w:color="auto"/>
            <w:right w:val="none" w:sz="0" w:space="0" w:color="auto"/>
          </w:divBdr>
        </w:div>
        <w:div w:id="1821267817">
          <w:marLeft w:val="1008"/>
          <w:marRight w:val="0"/>
          <w:marTop w:val="110"/>
          <w:marBottom w:val="0"/>
          <w:divBdr>
            <w:top w:val="none" w:sz="0" w:space="0" w:color="auto"/>
            <w:left w:val="none" w:sz="0" w:space="0" w:color="auto"/>
            <w:bottom w:val="none" w:sz="0" w:space="0" w:color="auto"/>
            <w:right w:val="none" w:sz="0" w:space="0" w:color="auto"/>
          </w:divBdr>
        </w:div>
        <w:div w:id="434635831">
          <w:marLeft w:val="1008"/>
          <w:marRight w:val="0"/>
          <w:marTop w:val="110"/>
          <w:marBottom w:val="0"/>
          <w:divBdr>
            <w:top w:val="none" w:sz="0" w:space="0" w:color="auto"/>
            <w:left w:val="none" w:sz="0" w:space="0" w:color="auto"/>
            <w:bottom w:val="none" w:sz="0" w:space="0" w:color="auto"/>
            <w:right w:val="none" w:sz="0" w:space="0" w:color="auto"/>
          </w:divBdr>
        </w:div>
      </w:divsChild>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57776788">
      <w:bodyDiv w:val="1"/>
      <w:marLeft w:val="0"/>
      <w:marRight w:val="0"/>
      <w:marTop w:val="0"/>
      <w:marBottom w:val="0"/>
      <w:divBdr>
        <w:top w:val="none" w:sz="0" w:space="0" w:color="auto"/>
        <w:left w:val="none" w:sz="0" w:space="0" w:color="auto"/>
        <w:bottom w:val="none" w:sz="0" w:space="0" w:color="auto"/>
        <w:right w:val="none" w:sz="0" w:space="0" w:color="auto"/>
      </w:divBdr>
      <w:divsChild>
        <w:div w:id="1614366105">
          <w:marLeft w:val="504"/>
          <w:marRight w:val="0"/>
          <w:marTop w:val="140"/>
          <w:marBottom w:val="0"/>
          <w:divBdr>
            <w:top w:val="none" w:sz="0" w:space="0" w:color="auto"/>
            <w:left w:val="none" w:sz="0" w:space="0" w:color="auto"/>
            <w:bottom w:val="none" w:sz="0" w:space="0" w:color="auto"/>
            <w:right w:val="none" w:sz="0" w:space="0" w:color="auto"/>
          </w:divBdr>
        </w:div>
        <w:div w:id="1787042450">
          <w:marLeft w:val="1008"/>
          <w:marRight w:val="0"/>
          <w:marTop w:val="110"/>
          <w:marBottom w:val="0"/>
          <w:divBdr>
            <w:top w:val="none" w:sz="0" w:space="0" w:color="auto"/>
            <w:left w:val="none" w:sz="0" w:space="0" w:color="auto"/>
            <w:bottom w:val="none" w:sz="0" w:space="0" w:color="auto"/>
            <w:right w:val="none" w:sz="0" w:space="0" w:color="auto"/>
          </w:divBdr>
        </w:div>
        <w:div w:id="1034572360">
          <w:marLeft w:val="1008"/>
          <w:marRight w:val="0"/>
          <w:marTop w:val="110"/>
          <w:marBottom w:val="0"/>
          <w:divBdr>
            <w:top w:val="none" w:sz="0" w:space="0" w:color="auto"/>
            <w:left w:val="none" w:sz="0" w:space="0" w:color="auto"/>
            <w:bottom w:val="none" w:sz="0" w:space="0" w:color="auto"/>
            <w:right w:val="none" w:sz="0" w:space="0" w:color="auto"/>
          </w:divBdr>
        </w:div>
        <w:div w:id="2100060419">
          <w:marLeft w:val="1008"/>
          <w:marRight w:val="0"/>
          <w:marTop w:val="110"/>
          <w:marBottom w:val="0"/>
          <w:divBdr>
            <w:top w:val="none" w:sz="0" w:space="0" w:color="auto"/>
            <w:left w:val="none" w:sz="0" w:space="0" w:color="auto"/>
            <w:bottom w:val="none" w:sz="0" w:space="0" w:color="auto"/>
            <w:right w:val="none" w:sz="0" w:space="0" w:color="auto"/>
          </w:divBdr>
        </w:div>
        <w:div w:id="1446970463">
          <w:marLeft w:val="504"/>
          <w:marRight w:val="0"/>
          <w:marTop w:val="140"/>
          <w:marBottom w:val="0"/>
          <w:divBdr>
            <w:top w:val="none" w:sz="0" w:space="0" w:color="auto"/>
            <w:left w:val="none" w:sz="0" w:space="0" w:color="auto"/>
            <w:bottom w:val="none" w:sz="0" w:space="0" w:color="auto"/>
            <w:right w:val="none" w:sz="0" w:space="0" w:color="auto"/>
          </w:divBdr>
        </w:div>
        <w:div w:id="1820415223">
          <w:marLeft w:val="504"/>
          <w:marRight w:val="0"/>
          <w:marTop w:val="140"/>
          <w:marBottom w:val="0"/>
          <w:divBdr>
            <w:top w:val="none" w:sz="0" w:space="0" w:color="auto"/>
            <w:left w:val="none" w:sz="0" w:space="0" w:color="auto"/>
            <w:bottom w:val="none" w:sz="0" w:space="0" w:color="auto"/>
            <w:right w:val="none" w:sz="0" w:space="0" w:color="auto"/>
          </w:divBdr>
        </w:div>
        <w:div w:id="345836456">
          <w:marLeft w:val="1008"/>
          <w:marRight w:val="0"/>
          <w:marTop w:val="110"/>
          <w:marBottom w:val="0"/>
          <w:divBdr>
            <w:top w:val="none" w:sz="0" w:space="0" w:color="auto"/>
            <w:left w:val="none" w:sz="0" w:space="0" w:color="auto"/>
            <w:bottom w:val="none" w:sz="0" w:space="0" w:color="auto"/>
            <w:right w:val="none" w:sz="0" w:space="0" w:color="auto"/>
          </w:divBdr>
        </w:div>
        <w:div w:id="2122260960">
          <w:marLeft w:val="1008"/>
          <w:marRight w:val="0"/>
          <w:marTop w:val="110"/>
          <w:marBottom w:val="0"/>
          <w:divBdr>
            <w:top w:val="none" w:sz="0" w:space="0" w:color="auto"/>
            <w:left w:val="none" w:sz="0" w:space="0" w:color="auto"/>
            <w:bottom w:val="none" w:sz="0" w:space="0" w:color="auto"/>
            <w:right w:val="none" w:sz="0" w:space="0" w:color="auto"/>
          </w:divBdr>
        </w:div>
        <w:div w:id="112096362">
          <w:marLeft w:val="1008"/>
          <w:marRight w:val="0"/>
          <w:marTop w:val="110"/>
          <w:marBottom w:val="0"/>
          <w:divBdr>
            <w:top w:val="none" w:sz="0" w:space="0" w:color="auto"/>
            <w:left w:val="none" w:sz="0" w:space="0" w:color="auto"/>
            <w:bottom w:val="none" w:sz="0" w:space="0" w:color="auto"/>
            <w:right w:val="none" w:sz="0" w:space="0" w:color="auto"/>
          </w:divBdr>
        </w:div>
        <w:div w:id="606470900">
          <w:marLeft w:val="1008"/>
          <w:marRight w:val="0"/>
          <w:marTop w:val="110"/>
          <w:marBottom w:val="0"/>
          <w:divBdr>
            <w:top w:val="none" w:sz="0" w:space="0" w:color="auto"/>
            <w:left w:val="none" w:sz="0" w:space="0" w:color="auto"/>
            <w:bottom w:val="none" w:sz="0" w:space="0" w:color="auto"/>
            <w:right w:val="none" w:sz="0" w:space="0" w:color="auto"/>
          </w:divBdr>
        </w:div>
        <w:div w:id="1393693841">
          <w:marLeft w:val="1008"/>
          <w:marRight w:val="0"/>
          <w:marTop w:val="110"/>
          <w:marBottom w:val="0"/>
          <w:divBdr>
            <w:top w:val="none" w:sz="0" w:space="0" w:color="auto"/>
            <w:left w:val="none" w:sz="0" w:space="0" w:color="auto"/>
            <w:bottom w:val="none" w:sz="0" w:space="0" w:color="auto"/>
            <w:right w:val="none" w:sz="0" w:space="0" w:color="auto"/>
          </w:divBdr>
        </w:div>
        <w:div w:id="612128582">
          <w:marLeft w:val="504"/>
          <w:marRight w:val="0"/>
          <w:marTop w:val="140"/>
          <w:marBottom w:val="0"/>
          <w:divBdr>
            <w:top w:val="none" w:sz="0" w:space="0" w:color="auto"/>
            <w:left w:val="none" w:sz="0" w:space="0" w:color="auto"/>
            <w:bottom w:val="none" w:sz="0" w:space="0" w:color="auto"/>
            <w:right w:val="none" w:sz="0" w:space="0" w:color="auto"/>
          </w:divBdr>
        </w:div>
        <w:div w:id="1144086864">
          <w:marLeft w:val="504"/>
          <w:marRight w:val="0"/>
          <w:marTop w:val="140"/>
          <w:marBottom w:val="0"/>
          <w:divBdr>
            <w:top w:val="none" w:sz="0" w:space="0" w:color="auto"/>
            <w:left w:val="none" w:sz="0" w:space="0" w:color="auto"/>
            <w:bottom w:val="none" w:sz="0" w:space="0" w:color="auto"/>
            <w:right w:val="none" w:sz="0" w:space="0" w:color="auto"/>
          </w:divBdr>
        </w:div>
      </w:divsChild>
    </w:div>
    <w:div w:id="1363895291">
      <w:bodyDiv w:val="1"/>
      <w:marLeft w:val="0"/>
      <w:marRight w:val="0"/>
      <w:marTop w:val="0"/>
      <w:marBottom w:val="0"/>
      <w:divBdr>
        <w:top w:val="none" w:sz="0" w:space="0" w:color="auto"/>
        <w:left w:val="none" w:sz="0" w:space="0" w:color="auto"/>
        <w:bottom w:val="none" w:sz="0" w:space="0" w:color="auto"/>
        <w:right w:val="none" w:sz="0" w:space="0" w:color="auto"/>
      </w:divBdr>
      <w:divsChild>
        <w:div w:id="1783374969">
          <w:marLeft w:val="0"/>
          <w:marRight w:val="0"/>
          <w:marTop w:val="0"/>
          <w:marBottom w:val="0"/>
          <w:divBdr>
            <w:top w:val="none" w:sz="0" w:space="0" w:color="auto"/>
            <w:left w:val="none" w:sz="0" w:space="0" w:color="auto"/>
            <w:bottom w:val="none" w:sz="0" w:space="0" w:color="auto"/>
            <w:right w:val="none" w:sz="0" w:space="0" w:color="auto"/>
          </w:divBdr>
          <w:divsChild>
            <w:div w:id="1943680714">
              <w:marLeft w:val="0"/>
              <w:marRight w:val="0"/>
              <w:marTop w:val="0"/>
              <w:marBottom w:val="0"/>
              <w:divBdr>
                <w:top w:val="none" w:sz="0" w:space="0" w:color="auto"/>
                <w:left w:val="none" w:sz="0" w:space="0" w:color="auto"/>
                <w:bottom w:val="none" w:sz="0" w:space="0" w:color="auto"/>
                <w:right w:val="none" w:sz="0" w:space="0" w:color="auto"/>
              </w:divBdr>
              <w:divsChild>
                <w:div w:id="621806528">
                  <w:marLeft w:val="0"/>
                  <w:marRight w:val="0"/>
                  <w:marTop w:val="0"/>
                  <w:marBottom w:val="0"/>
                  <w:divBdr>
                    <w:top w:val="none" w:sz="0" w:space="0" w:color="auto"/>
                    <w:left w:val="none" w:sz="0" w:space="0" w:color="auto"/>
                    <w:bottom w:val="none" w:sz="0" w:space="0" w:color="auto"/>
                    <w:right w:val="none" w:sz="0" w:space="0" w:color="auto"/>
                  </w:divBdr>
                  <w:divsChild>
                    <w:div w:id="19408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0499609">
      <w:bodyDiv w:val="1"/>
      <w:marLeft w:val="0"/>
      <w:marRight w:val="0"/>
      <w:marTop w:val="0"/>
      <w:marBottom w:val="0"/>
      <w:divBdr>
        <w:top w:val="none" w:sz="0" w:space="0" w:color="auto"/>
        <w:left w:val="none" w:sz="0" w:space="0" w:color="auto"/>
        <w:bottom w:val="none" w:sz="0" w:space="0" w:color="auto"/>
        <w:right w:val="none" w:sz="0" w:space="0" w:color="auto"/>
      </w:divBdr>
      <w:divsChild>
        <w:div w:id="67502275">
          <w:marLeft w:val="0"/>
          <w:marRight w:val="0"/>
          <w:marTop w:val="0"/>
          <w:marBottom w:val="0"/>
          <w:divBdr>
            <w:top w:val="none" w:sz="0" w:space="0" w:color="auto"/>
            <w:left w:val="none" w:sz="0" w:space="0" w:color="auto"/>
            <w:bottom w:val="none" w:sz="0" w:space="0" w:color="auto"/>
            <w:right w:val="none" w:sz="0" w:space="0" w:color="auto"/>
          </w:divBdr>
          <w:divsChild>
            <w:div w:id="1081290398">
              <w:marLeft w:val="0"/>
              <w:marRight w:val="0"/>
              <w:marTop w:val="0"/>
              <w:marBottom w:val="0"/>
              <w:divBdr>
                <w:top w:val="none" w:sz="0" w:space="0" w:color="auto"/>
                <w:left w:val="none" w:sz="0" w:space="0" w:color="auto"/>
                <w:bottom w:val="none" w:sz="0" w:space="0" w:color="auto"/>
                <w:right w:val="none" w:sz="0" w:space="0" w:color="auto"/>
              </w:divBdr>
              <w:divsChild>
                <w:div w:id="1516727285">
                  <w:marLeft w:val="0"/>
                  <w:marRight w:val="0"/>
                  <w:marTop w:val="0"/>
                  <w:marBottom w:val="0"/>
                  <w:divBdr>
                    <w:top w:val="none" w:sz="0" w:space="0" w:color="auto"/>
                    <w:left w:val="none" w:sz="0" w:space="0" w:color="auto"/>
                    <w:bottom w:val="none" w:sz="0" w:space="0" w:color="auto"/>
                    <w:right w:val="none" w:sz="0" w:space="0" w:color="auto"/>
                  </w:divBdr>
                  <w:divsChild>
                    <w:div w:id="16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0441">
      <w:bodyDiv w:val="1"/>
      <w:marLeft w:val="0"/>
      <w:marRight w:val="0"/>
      <w:marTop w:val="0"/>
      <w:marBottom w:val="0"/>
      <w:divBdr>
        <w:top w:val="none" w:sz="0" w:space="0" w:color="auto"/>
        <w:left w:val="none" w:sz="0" w:space="0" w:color="auto"/>
        <w:bottom w:val="none" w:sz="0" w:space="0" w:color="auto"/>
        <w:right w:val="none" w:sz="0" w:space="0" w:color="auto"/>
      </w:divBdr>
      <w:divsChild>
        <w:div w:id="547952857">
          <w:marLeft w:val="0"/>
          <w:marRight w:val="0"/>
          <w:marTop w:val="0"/>
          <w:marBottom w:val="0"/>
          <w:divBdr>
            <w:top w:val="none" w:sz="0" w:space="0" w:color="auto"/>
            <w:left w:val="none" w:sz="0" w:space="0" w:color="auto"/>
            <w:bottom w:val="none" w:sz="0" w:space="0" w:color="auto"/>
            <w:right w:val="none" w:sz="0" w:space="0" w:color="auto"/>
          </w:divBdr>
          <w:divsChild>
            <w:div w:id="104541865">
              <w:marLeft w:val="0"/>
              <w:marRight w:val="0"/>
              <w:marTop w:val="0"/>
              <w:marBottom w:val="0"/>
              <w:divBdr>
                <w:top w:val="none" w:sz="0" w:space="0" w:color="auto"/>
                <w:left w:val="none" w:sz="0" w:space="0" w:color="auto"/>
                <w:bottom w:val="none" w:sz="0" w:space="0" w:color="auto"/>
                <w:right w:val="none" w:sz="0" w:space="0" w:color="auto"/>
              </w:divBdr>
              <w:divsChild>
                <w:div w:id="18156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23062177">
      <w:bodyDiv w:val="1"/>
      <w:marLeft w:val="0"/>
      <w:marRight w:val="0"/>
      <w:marTop w:val="0"/>
      <w:marBottom w:val="0"/>
      <w:divBdr>
        <w:top w:val="none" w:sz="0" w:space="0" w:color="auto"/>
        <w:left w:val="none" w:sz="0" w:space="0" w:color="auto"/>
        <w:bottom w:val="none" w:sz="0" w:space="0" w:color="auto"/>
        <w:right w:val="none" w:sz="0" w:space="0" w:color="auto"/>
      </w:divBdr>
      <w:divsChild>
        <w:div w:id="1997684362">
          <w:marLeft w:val="0"/>
          <w:marRight w:val="0"/>
          <w:marTop w:val="0"/>
          <w:marBottom w:val="0"/>
          <w:divBdr>
            <w:top w:val="none" w:sz="0" w:space="0" w:color="auto"/>
            <w:left w:val="none" w:sz="0" w:space="0" w:color="auto"/>
            <w:bottom w:val="none" w:sz="0" w:space="0" w:color="auto"/>
            <w:right w:val="none" w:sz="0" w:space="0" w:color="auto"/>
          </w:divBdr>
          <w:divsChild>
            <w:div w:id="2132479507">
              <w:marLeft w:val="0"/>
              <w:marRight w:val="0"/>
              <w:marTop w:val="0"/>
              <w:marBottom w:val="0"/>
              <w:divBdr>
                <w:top w:val="none" w:sz="0" w:space="0" w:color="auto"/>
                <w:left w:val="none" w:sz="0" w:space="0" w:color="auto"/>
                <w:bottom w:val="none" w:sz="0" w:space="0" w:color="auto"/>
                <w:right w:val="none" w:sz="0" w:space="0" w:color="auto"/>
              </w:divBdr>
              <w:divsChild>
                <w:div w:id="4764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4672171">
      <w:bodyDiv w:val="1"/>
      <w:marLeft w:val="0"/>
      <w:marRight w:val="0"/>
      <w:marTop w:val="0"/>
      <w:marBottom w:val="0"/>
      <w:divBdr>
        <w:top w:val="none" w:sz="0" w:space="0" w:color="auto"/>
        <w:left w:val="none" w:sz="0" w:space="0" w:color="auto"/>
        <w:bottom w:val="none" w:sz="0" w:space="0" w:color="auto"/>
        <w:right w:val="none" w:sz="0" w:space="0" w:color="auto"/>
      </w:divBdr>
      <w:divsChild>
        <w:div w:id="965739702">
          <w:marLeft w:val="0"/>
          <w:marRight w:val="0"/>
          <w:marTop w:val="0"/>
          <w:marBottom w:val="0"/>
          <w:divBdr>
            <w:top w:val="none" w:sz="0" w:space="0" w:color="auto"/>
            <w:left w:val="none" w:sz="0" w:space="0" w:color="auto"/>
            <w:bottom w:val="none" w:sz="0" w:space="0" w:color="auto"/>
            <w:right w:val="none" w:sz="0" w:space="0" w:color="auto"/>
          </w:divBdr>
          <w:divsChild>
            <w:div w:id="1452895458">
              <w:marLeft w:val="0"/>
              <w:marRight w:val="0"/>
              <w:marTop w:val="0"/>
              <w:marBottom w:val="0"/>
              <w:divBdr>
                <w:top w:val="none" w:sz="0" w:space="0" w:color="auto"/>
                <w:left w:val="none" w:sz="0" w:space="0" w:color="auto"/>
                <w:bottom w:val="none" w:sz="0" w:space="0" w:color="auto"/>
                <w:right w:val="none" w:sz="0" w:space="0" w:color="auto"/>
              </w:divBdr>
              <w:divsChild>
                <w:div w:id="1298491391">
                  <w:marLeft w:val="0"/>
                  <w:marRight w:val="0"/>
                  <w:marTop w:val="0"/>
                  <w:marBottom w:val="0"/>
                  <w:divBdr>
                    <w:top w:val="none" w:sz="0" w:space="0" w:color="auto"/>
                    <w:left w:val="none" w:sz="0" w:space="0" w:color="auto"/>
                    <w:bottom w:val="none" w:sz="0" w:space="0" w:color="auto"/>
                    <w:right w:val="none" w:sz="0" w:space="0" w:color="auto"/>
                  </w:divBdr>
                  <w:divsChild>
                    <w:div w:id="19203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9403295">
      <w:bodyDiv w:val="1"/>
      <w:marLeft w:val="0"/>
      <w:marRight w:val="0"/>
      <w:marTop w:val="0"/>
      <w:marBottom w:val="0"/>
      <w:divBdr>
        <w:top w:val="none" w:sz="0" w:space="0" w:color="auto"/>
        <w:left w:val="none" w:sz="0" w:space="0" w:color="auto"/>
        <w:bottom w:val="none" w:sz="0" w:space="0" w:color="auto"/>
        <w:right w:val="none" w:sz="0" w:space="0" w:color="auto"/>
      </w:divBdr>
      <w:divsChild>
        <w:div w:id="1004360519">
          <w:marLeft w:val="504"/>
          <w:marRight w:val="0"/>
          <w:marTop w:val="140"/>
          <w:marBottom w:val="0"/>
          <w:divBdr>
            <w:top w:val="none" w:sz="0" w:space="0" w:color="auto"/>
            <w:left w:val="none" w:sz="0" w:space="0" w:color="auto"/>
            <w:bottom w:val="none" w:sz="0" w:space="0" w:color="auto"/>
            <w:right w:val="none" w:sz="0" w:space="0" w:color="auto"/>
          </w:divBdr>
        </w:div>
        <w:div w:id="951857837">
          <w:marLeft w:val="1008"/>
          <w:marRight w:val="0"/>
          <w:marTop w:val="110"/>
          <w:marBottom w:val="0"/>
          <w:divBdr>
            <w:top w:val="none" w:sz="0" w:space="0" w:color="auto"/>
            <w:left w:val="none" w:sz="0" w:space="0" w:color="auto"/>
            <w:bottom w:val="none" w:sz="0" w:space="0" w:color="auto"/>
            <w:right w:val="none" w:sz="0" w:space="0" w:color="auto"/>
          </w:divBdr>
        </w:div>
        <w:div w:id="2101413855">
          <w:marLeft w:val="1008"/>
          <w:marRight w:val="0"/>
          <w:marTop w:val="110"/>
          <w:marBottom w:val="0"/>
          <w:divBdr>
            <w:top w:val="none" w:sz="0" w:space="0" w:color="auto"/>
            <w:left w:val="none" w:sz="0" w:space="0" w:color="auto"/>
            <w:bottom w:val="none" w:sz="0" w:space="0" w:color="auto"/>
            <w:right w:val="none" w:sz="0" w:space="0" w:color="auto"/>
          </w:divBdr>
        </w:div>
        <w:div w:id="1588110">
          <w:marLeft w:val="1008"/>
          <w:marRight w:val="0"/>
          <w:marTop w:val="110"/>
          <w:marBottom w:val="0"/>
          <w:divBdr>
            <w:top w:val="none" w:sz="0" w:space="0" w:color="auto"/>
            <w:left w:val="none" w:sz="0" w:space="0" w:color="auto"/>
            <w:bottom w:val="none" w:sz="0" w:space="0" w:color="auto"/>
            <w:right w:val="none" w:sz="0" w:space="0" w:color="auto"/>
          </w:divBdr>
        </w:div>
      </w:divsChild>
    </w:div>
    <w:div w:id="1542747472">
      <w:bodyDiv w:val="1"/>
      <w:marLeft w:val="0"/>
      <w:marRight w:val="0"/>
      <w:marTop w:val="0"/>
      <w:marBottom w:val="0"/>
      <w:divBdr>
        <w:top w:val="none" w:sz="0" w:space="0" w:color="auto"/>
        <w:left w:val="none" w:sz="0" w:space="0" w:color="auto"/>
        <w:bottom w:val="none" w:sz="0" w:space="0" w:color="auto"/>
        <w:right w:val="none" w:sz="0" w:space="0" w:color="auto"/>
      </w:divBdr>
      <w:divsChild>
        <w:div w:id="806968060">
          <w:marLeft w:val="0"/>
          <w:marRight w:val="0"/>
          <w:marTop w:val="0"/>
          <w:marBottom w:val="0"/>
          <w:divBdr>
            <w:top w:val="none" w:sz="0" w:space="0" w:color="auto"/>
            <w:left w:val="none" w:sz="0" w:space="0" w:color="auto"/>
            <w:bottom w:val="none" w:sz="0" w:space="0" w:color="auto"/>
            <w:right w:val="none" w:sz="0" w:space="0" w:color="auto"/>
          </w:divBdr>
        </w:div>
        <w:div w:id="472603427">
          <w:marLeft w:val="0"/>
          <w:marRight w:val="0"/>
          <w:marTop w:val="0"/>
          <w:marBottom w:val="0"/>
          <w:divBdr>
            <w:top w:val="none" w:sz="0" w:space="0" w:color="auto"/>
            <w:left w:val="none" w:sz="0" w:space="0" w:color="auto"/>
            <w:bottom w:val="none" w:sz="0" w:space="0" w:color="auto"/>
            <w:right w:val="none" w:sz="0" w:space="0" w:color="auto"/>
          </w:divBdr>
        </w:div>
        <w:div w:id="1782801494">
          <w:marLeft w:val="0"/>
          <w:marRight w:val="0"/>
          <w:marTop w:val="0"/>
          <w:marBottom w:val="0"/>
          <w:divBdr>
            <w:top w:val="none" w:sz="0" w:space="0" w:color="auto"/>
            <w:left w:val="none" w:sz="0" w:space="0" w:color="auto"/>
            <w:bottom w:val="none" w:sz="0" w:space="0" w:color="auto"/>
            <w:right w:val="none" w:sz="0" w:space="0" w:color="auto"/>
          </w:divBdr>
        </w:div>
        <w:div w:id="1341811398">
          <w:marLeft w:val="0"/>
          <w:marRight w:val="0"/>
          <w:marTop w:val="0"/>
          <w:marBottom w:val="0"/>
          <w:divBdr>
            <w:top w:val="none" w:sz="0" w:space="0" w:color="auto"/>
            <w:left w:val="none" w:sz="0" w:space="0" w:color="auto"/>
            <w:bottom w:val="none" w:sz="0" w:space="0" w:color="auto"/>
            <w:right w:val="none" w:sz="0" w:space="0" w:color="auto"/>
          </w:divBdr>
        </w:div>
        <w:div w:id="1416047582">
          <w:marLeft w:val="0"/>
          <w:marRight w:val="0"/>
          <w:marTop w:val="0"/>
          <w:marBottom w:val="0"/>
          <w:divBdr>
            <w:top w:val="none" w:sz="0" w:space="0" w:color="auto"/>
            <w:left w:val="none" w:sz="0" w:space="0" w:color="auto"/>
            <w:bottom w:val="none" w:sz="0" w:space="0" w:color="auto"/>
            <w:right w:val="none" w:sz="0" w:space="0" w:color="auto"/>
          </w:divBdr>
        </w:div>
        <w:div w:id="46102500">
          <w:marLeft w:val="0"/>
          <w:marRight w:val="0"/>
          <w:marTop w:val="0"/>
          <w:marBottom w:val="0"/>
          <w:divBdr>
            <w:top w:val="none" w:sz="0" w:space="0" w:color="auto"/>
            <w:left w:val="none" w:sz="0" w:space="0" w:color="auto"/>
            <w:bottom w:val="none" w:sz="0" w:space="0" w:color="auto"/>
            <w:right w:val="none" w:sz="0" w:space="0" w:color="auto"/>
          </w:divBdr>
        </w:div>
        <w:div w:id="305203333">
          <w:marLeft w:val="0"/>
          <w:marRight w:val="0"/>
          <w:marTop w:val="0"/>
          <w:marBottom w:val="0"/>
          <w:divBdr>
            <w:top w:val="none" w:sz="0" w:space="0" w:color="auto"/>
            <w:left w:val="none" w:sz="0" w:space="0" w:color="auto"/>
            <w:bottom w:val="none" w:sz="0" w:space="0" w:color="auto"/>
            <w:right w:val="none" w:sz="0" w:space="0" w:color="auto"/>
          </w:divBdr>
        </w:div>
      </w:divsChild>
    </w:div>
    <w:div w:id="1549605191">
      <w:bodyDiv w:val="1"/>
      <w:marLeft w:val="0"/>
      <w:marRight w:val="0"/>
      <w:marTop w:val="0"/>
      <w:marBottom w:val="0"/>
      <w:divBdr>
        <w:top w:val="none" w:sz="0" w:space="0" w:color="auto"/>
        <w:left w:val="none" w:sz="0" w:space="0" w:color="auto"/>
        <w:bottom w:val="none" w:sz="0" w:space="0" w:color="auto"/>
        <w:right w:val="none" w:sz="0" w:space="0" w:color="auto"/>
      </w:divBdr>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592856942">
      <w:bodyDiv w:val="1"/>
      <w:marLeft w:val="0"/>
      <w:marRight w:val="0"/>
      <w:marTop w:val="0"/>
      <w:marBottom w:val="0"/>
      <w:divBdr>
        <w:top w:val="none" w:sz="0" w:space="0" w:color="auto"/>
        <w:left w:val="none" w:sz="0" w:space="0" w:color="auto"/>
        <w:bottom w:val="none" w:sz="0" w:space="0" w:color="auto"/>
        <w:right w:val="none" w:sz="0" w:space="0" w:color="auto"/>
      </w:divBdr>
    </w:div>
    <w:div w:id="1595749868">
      <w:bodyDiv w:val="1"/>
      <w:marLeft w:val="0"/>
      <w:marRight w:val="0"/>
      <w:marTop w:val="0"/>
      <w:marBottom w:val="0"/>
      <w:divBdr>
        <w:top w:val="none" w:sz="0" w:space="0" w:color="auto"/>
        <w:left w:val="none" w:sz="0" w:space="0" w:color="auto"/>
        <w:bottom w:val="none" w:sz="0" w:space="0" w:color="auto"/>
        <w:right w:val="none" w:sz="0" w:space="0" w:color="auto"/>
      </w:divBdr>
    </w:div>
    <w:div w:id="1600599298">
      <w:bodyDiv w:val="1"/>
      <w:marLeft w:val="0"/>
      <w:marRight w:val="0"/>
      <w:marTop w:val="0"/>
      <w:marBottom w:val="0"/>
      <w:divBdr>
        <w:top w:val="none" w:sz="0" w:space="0" w:color="auto"/>
        <w:left w:val="none" w:sz="0" w:space="0" w:color="auto"/>
        <w:bottom w:val="none" w:sz="0" w:space="0" w:color="auto"/>
        <w:right w:val="none" w:sz="0" w:space="0" w:color="auto"/>
      </w:divBdr>
      <w:divsChild>
        <w:div w:id="1127167816">
          <w:marLeft w:val="0"/>
          <w:marRight w:val="0"/>
          <w:marTop w:val="0"/>
          <w:marBottom w:val="0"/>
          <w:divBdr>
            <w:top w:val="none" w:sz="0" w:space="0" w:color="auto"/>
            <w:left w:val="none" w:sz="0" w:space="0" w:color="auto"/>
            <w:bottom w:val="none" w:sz="0" w:space="0" w:color="auto"/>
            <w:right w:val="none" w:sz="0" w:space="0" w:color="auto"/>
          </w:divBdr>
          <w:divsChild>
            <w:div w:id="402027523">
              <w:marLeft w:val="0"/>
              <w:marRight w:val="0"/>
              <w:marTop w:val="0"/>
              <w:marBottom w:val="0"/>
              <w:divBdr>
                <w:top w:val="none" w:sz="0" w:space="0" w:color="auto"/>
                <w:left w:val="none" w:sz="0" w:space="0" w:color="auto"/>
                <w:bottom w:val="none" w:sz="0" w:space="0" w:color="auto"/>
                <w:right w:val="none" w:sz="0" w:space="0" w:color="auto"/>
              </w:divBdr>
              <w:divsChild>
                <w:div w:id="129835161">
                  <w:marLeft w:val="0"/>
                  <w:marRight w:val="0"/>
                  <w:marTop w:val="0"/>
                  <w:marBottom w:val="0"/>
                  <w:divBdr>
                    <w:top w:val="none" w:sz="0" w:space="0" w:color="auto"/>
                    <w:left w:val="none" w:sz="0" w:space="0" w:color="auto"/>
                    <w:bottom w:val="none" w:sz="0" w:space="0" w:color="auto"/>
                    <w:right w:val="none" w:sz="0" w:space="0" w:color="auto"/>
                  </w:divBdr>
                  <w:divsChild>
                    <w:div w:id="121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12711395">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6790299">
      <w:bodyDiv w:val="1"/>
      <w:marLeft w:val="0"/>
      <w:marRight w:val="0"/>
      <w:marTop w:val="0"/>
      <w:marBottom w:val="0"/>
      <w:divBdr>
        <w:top w:val="none" w:sz="0" w:space="0" w:color="auto"/>
        <w:left w:val="none" w:sz="0" w:space="0" w:color="auto"/>
        <w:bottom w:val="none" w:sz="0" w:space="0" w:color="auto"/>
        <w:right w:val="none" w:sz="0" w:space="0" w:color="auto"/>
      </w:divBdr>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52060379">
      <w:bodyDiv w:val="1"/>
      <w:marLeft w:val="0"/>
      <w:marRight w:val="0"/>
      <w:marTop w:val="0"/>
      <w:marBottom w:val="0"/>
      <w:divBdr>
        <w:top w:val="none" w:sz="0" w:space="0" w:color="auto"/>
        <w:left w:val="none" w:sz="0" w:space="0" w:color="auto"/>
        <w:bottom w:val="none" w:sz="0" w:space="0" w:color="auto"/>
        <w:right w:val="none" w:sz="0" w:space="0" w:color="auto"/>
      </w:divBdr>
      <w:divsChild>
        <w:div w:id="109935306">
          <w:marLeft w:val="504"/>
          <w:marRight w:val="0"/>
          <w:marTop w:val="140"/>
          <w:marBottom w:val="0"/>
          <w:divBdr>
            <w:top w:val="none" w:sz="0" w:space="0" w:color="auto"/>
            <w:left w:val="none" w:sz="0" w:space="0" w:color="auto"/>
            <w:bottom w:val="none" w:sz="0" w:space="0" w:color="auto"/>
            <w:right w:val="none" w:sz="0" w:space="0" w:color="auto"/>
          </w:divBdr>
        </w:div>
        <w:div w:id="229465729">
          <w:marLeft w:val="1008"/>
          <w:marRight w:val="0"/>
          <w:marTop w:val="110"/>
          <w:marBottom w:val="0"/>
          <w:divBdr>
            <w:top w:val="none" w:sz="0" w:space="0" w:color="auto"/>
            <w:left w:val="none" w:sz="0" w:space="0" w:color="auto"/>
            <w:bottom w:val="none" w:sz="0" w:space="0" w:color="auto"/>
            <w:right w:val="none" w:sz="0" w:space="0" w:color="auto"/>
          </w:divBdr>
        </w:div>
        <w:div w:id="983658538">
          <w:marLeft w:val="1008"/>
          <w:marRight w:val="0"/>
          <w:marTop w:val="110"/>
          <w:marBottom w:val="0"/>
          <w:divBdr>
            <w:top w:val="none" w:sz="0" w:space="0" w:color="auto"/>
            <w:left w:val="none" w:sz="0" w:space="0" w:color="auto"/>
            <w:bottom w:val="none" w:sz="0" w:space="0" w:color="auto"/>
            <w:right w:val="none" w:sz="0" w:space="0" w:color="auto"/>
          </w:divBdr>
        </w:div>
        <w:div w:id="1330594615">
          <w:marLeft w:val="1008"/>
          <w:marRight w:val="0"/>
          <w:marTop w:val="110"/>
          <w:marBottom w:val="0"/>
          <w:divBdr>
            <w:top w:val="none" w:sz="0" w:space="0" w:color="auto"/>
            <w:left w:val="none" w:sz="0" w:space="0" w:color="auto"/>
            <w:bottom w:val="none" w:sz="0" w:space="0" w:color="auto"/>
            <w:right w:val="none" w:sz="0" w:space="0" w:color="auto"/>
          </w:divBdr>
        </w:div>
        <w:div w:id="1765568546">
          <w:marLeft w:val="504"/>
          <w:marRight w:val="0"/>
          <w:marTop w:val="140"/>
          <w:marBottom w:val="0"/>
          <w:divBdr>
            <w:top w:val="none" w:sz="0" w:space="0" w:color="auto"/>
            <w:left w:val="none" w:sz="0" w:space="0" w:color="auto"/>
            <w:bottom w:val="none" w:sz="0" w:space="0" w:color="auto"/>
            <w:right w:val="none" w:sz="0" w:space="0" w:color="auto"/>
          </w:divBdr>
        </w:div>
        <w:div w:id="1908607207">
          <w:marLeft w:val="504"/>
          <w:marRight w:val="0"/>
          <w:marTop w:val="140"/>
          <w:marBottom w:val="0"/>
          <w:divBdr>
            <w:top w:val="none" w:sz="0" w:space="0" w:color="auto"/>
            <w:left w:val="none" w:sz="0" w:space="0" w:color="auto"/>
            <w:bottom w:val="none" w:sz="0" w:space="0" w:color="auto"/>
            <w:right w:val="none" w:sz="0" w:space="0" w:color="auto"/>
          </w:divBdr>
        </w:div>
        <w:div w:id="220292410">
          <w:marLeft w:val="1008"/>
          <w:marRight w:val="0"/>
          <w:marTop w:val="110"/>
          <w:marBottom w:val="0"/>
          <w:divBdr>
            <w:top w:val="none" w:sz="0" w:space="0" w:color="auto"/>
            <w:left w:val="none" w:sz="0" w:space="0" w:color="auto"/>
            <w:bottom w:val="none" w:sz="0" w:space="0" w:color="auto"/>
            <w:right w:val="none" w:sz="0" w:space="0" w:color="auto"/>
          </w:divBdr>
        </w:div>
        <w:div w:id="103697047">
          <w:marLeft w:val="1008"/>
          <w:marRight w:val="0"/>
          <w:marTop w:val="110"/>
          <w:marBottom w:val="0"/>
          <w:divBdr>
            <w:top w:val="none" w:sz="0" w:space="0" w:color="auto"/>
            <w:left w:val="none" w:sz="0" w:space="0" w:color="auto"/>
            <w:bottom w:val="none" w:sz="0" w:space="0" w:color="auto"/>
            <w:right w:val="none" w:sz="0" w:space="0" w:color="auto"/>
          </w:divBdr>
        </w:div>
        <w:div w:id="1181703974">
          <w:marLeft w:val="1008"/>
          <w:marRight w:val="0"/>
          <w:marTop w:val="110"/>
          <w:marBottom w:val="0"/>
          <w:divBdr>
            <w:top w:val="none" w:sz="0" w:space="0" w:color="auto"/>
            <w:left w:val="none" w:sz="0" w:space="0" w:color="auto"/>
            <w:bottom w:val="none" w:sz="0" w:space="0" w:color="auto"/>
            <w:right w:val="none" w:sz="0" w:space="0" w:color="auto"/>
          </w:divBdr>
        </w:div>
        <w:div w:id="1637298275">
          <w:marLeft w:val="1008"/>
          <w:marRight w:val="0"/>
          <w:marTop w:val="110"/>
          <w:marBottom w:val="0"/>
          <w:divBdr>
            <w:top w:val="none" w:sz="0" w:space="0" w:color="auto"/>
            <w:left w:val="none" w:sz="0" w:space="0" w:color="auto"/>
            <w:bottom w:val="none" w:sz="0" w:space="0" w:color="auto"/>
            <w:right w:val="none" w:sz="0" w:space="0" w:color="auto"/>
          </w:divBdr>
        </w:div>
        <w:div w:id="1696690741">
          <w:marLeft w:val="1008"/>
          <w:marRight w:val="0"/>
          <w:marTop w:val="110"/>
          <w:marBottom w:val="0"/>
          <w:divBdr>
            <w:top w:val="none" w:sz="0" w:space="0" w:color="auto"/>
            <w:left w:val="none" w:sz="0" w:space="0" w:color="auto"/>
            <w:bottom w:val="none" w:sz="0" w:space="0" w:color="auto"/>
            <w:right w:val="none" w:sz="0" w:space="0" w:color="auto"/>
          </w:divBdr>
        </w:div>
        <w:div w:id="1587884603">
          <w:marLeft w:val="504"/>
          <w:marRight w:val="0"/>
          <w:marTop w:val="140"/>
          <w:marBottom w:val="0"/>
          <w:divBdr>
            <w:top w:val="none" w:sz="0" w:space="0" w:color="auto"/>
            <w:left w:val="none" w:sz="0" w:space="0" w:color="auto"/>
            <w:bottom w:val="none" w:sz="0" w:space="0" w:color="auto"/>
            <w:right w:val="none" w:sz="0" w:space="0" w:color="auto"/>
          </w:divBdr>
        </w:div>
        <w:div w:id="1113283683">
          <w:marLeft w:val="504"/>
          <w:marRight w:val="0"/>
          <w:marTop w:val="140"/>
          <w:marBottom w:val="0"/>
          <w:divBdr>
            <w:top w:val="none" w:sz="0" w:space="0" w:color="auto"/>
            <w:left w:val="none" w:sz="0" w:space="0" w:color="auto"/>
            <w:bottom w:val="none" w:sz="0" w:space="0" w:color="auto"/>
            <w:right w:val="none" w:sz="0" w:space="0" w:color="auto"/>
          </w:divBdr>
        </w:div>
      </w:divsChild>
    </w:div>
    <w:div w:id="1673558513">
      <w:bodyDiv w:val="1"/>
      <w:marLeft w:val="0"/>
      <w:marRight w:val="0"/>
      <w:marTop w:val="0"/>
      <w:marBottom w:val="0"/>
      <w:divBdr>
        <w:top w:val="none" w:sz="0" w:space="0" w:color="auto"/>
        <w:left w:val="none" w:sz="0" w:space="0" w:color="auto"/>
        <w:bottom w:val="none" w:sz="0" w:space="0" w:color="auto"/>
        <w:right w:val="none" w:sz="0" w:space="0" w:color="auto"/>
      </w:divBdr>
      <w:divsChild>
        <w:div w:id="1440182362">
          <w:marLeft w:val="0"/>
          <w:marRight w:val="0"/>
          <w:marTop w:val="0"/>
          <w:marBottom w:val="0"/>
          <w:divBdr>
            <w:top w:val="none" w:sz="0" w:space="0" w:color="auto"/>
            <w:left w:val="none" w:sz="0" w:space="0" w:color="auto"/>
            <w:bottom w:val="none" w:sz="0" w:space="0" w:color="auto"/>
            <w:right w:val="none" w:sz="0" w:space="0" w:color="auto"/>
          </w:divBdr>
          <w:divsChild>
            <w:div w:id="1554344209">
              <w:marLeft w:val="0"/>
              <w:marRight w:val="0"/>
              <w:marTop w:val="0"/>
              <w:marBottom w:val="0"/>
              <w:divBdr>
                <w:top w:val="none" w:sz="0" w:space="0" w:color="auto"/>
                <w:left w:val="none" w:sz="0" w:space="0" w:color="auto"/>
                <w:bottom w:val="none" w:sz="0" w:space="0" w:color="auto"/>
                <w:right w:val="none" w:sz="0" w:space="0" w:color="auto"/>
              </w:divBdr>
              <w:divsChild>
                <w:div w:id="66173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9085207">
      <w:bodyDiv w:val="1"/>
      <w:marLeft w:val="0"/>
      <w:marRight w:val="0"/>
      <w:marTop w:val="0"/>
      <w:marBottom w:val="0"/>
      <w:divBdr>
        <w:top w:val="none" w:sz="0" w:space="0" w:color="auto"/>
        <w:left w:val="none" w:sz="0" w:space="0" w:color="auto"/>
        <w:bottom w:val="none" w:sz="0" w:space="0" w:color="auto"/>
        <w:right w:val="none" w:sz="0" w:space="0" w:color="auto"/>
      </w:divBdr>
      <w:divsChild>
        <w:div w:id="2036999073">
          <w:marLeft w:val="0"/>
          <w:marRight w:val="0"/>
          <w:marTop w:val="0"/>
          <w:marBottom w:val="0"/>
          <w:divBdr>
            <w:top w:val="none" w:sz="0" w:space="0" w:color="auto"/>
            <w:left w:val="none" w:sz="0" w:space="0" w:color="auto"/>
            <w:bottom w:val="none" w:sz="0" w:space="0" w:color="auto"/>
            <w:right w:val="none" w:sz="0" w:space="0" w:color="auto"/>
          </w:divBdr>
          <w:divsChild>
            <w:div w:id="1552886747">
              <w:marLeft w:val="0"/>
              <w:marRight w:val="0"/>
              <w:marTop w:val="0"/>
              <w:marBottom w:val="0"/>
              <w:divBdr>
                <w:top w:val="none" w:sz="0" w:space="0" w:color="auto"/>
                <w:left w:val="none" w:sz="0" w:space="0" w:color="auto"/>
                <w:bottom w:val="none" w:sz="0" w:space="0" w:color="auto"/>
                <w:right w:val="none" w:sz="0" w:space="0" w:color="auto"/>
              </w:divBdr>
              <w:divsChild>
                <w:div w:id="1226843424">
                  <w:marLeft w:val="0"/>
                  <w:marRight w:val="0"/>
                  <w:marTop w:val="0"/>
                  <w:marBottom w:val="0"/>
                  <w:divBdr>
                    <w:top w:val="none" w:sz="0" w:space="0" w:color="auto"/>
                    <w:left w:val="none" w:sz="0" w:space="0" w:color="auto"/>
                    <w:bottom w:val="none" w:sz="0" w:space="0" w:color="auto"/>
                    <w:right w:val="none" w:sz="0" w:space="0" w:color="auto"/>
                  </w:divBdr>
                  <w:divsChild>
                    <w:div w:id="48255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91122172">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2054053">
      <w:bodyDiv w:val="1"/>
      <w:marLeft w:val="0"/>
      <w:marRight w:val="0"/>
      <w:marTop w:val="0"/>
      <w:marBottom w:val="0"/>
      <w:divBdr>
        <w:top w:val="none" w:sz="0" w:space="0" w:color="auto"/>
        <w:left w:val="none" w:sz="0" w:space="0" w:color="auto"/>
        <w:bottom w:val="none" w:sz="0" w:space="0" w:color="auto"/>
        <w:right w:val="none" w:sz="0" w:space="0" w:color="auto"/>
      </w:divBdr>
      <w:divsChild>
        <w:div w:id="1337464586">
          <w:marLeft w:val="0"/>
          <w:marRight w:val="0"/>
          <w:marTop w:val="0"/>
          <w:marBottom w:val="0"/>
          <w:divBdr>
            <w:top w:val="none" w:sz="0" w:space="0" w:color="auto"/>
            <w:left w:val="none" w:sz="0" w:space="0" w:color="auto"/>
            <w:bottom w:val="none" w:sz="0" w:space="0" w:color="auto"/>
            <w:right w:val="none" w:sz="0" w:space="0" w:color="auto"/>
          </w:divBdr>
        </w:div>
        <w:div w:id="1487432731">
          <w:marLeft w:val="0"/>
          <w:marRight w:val="0"/>
          <w:marTop w:val="0"/>
          <w:marBottom w:val="0"/>
          <w:divBdr>
            <w:top w:val="none" w:sz="0" w:space="0" w:color="auto"/>
            <w:left w:val="none" w:sz="0" w:space="0" w:color="auto"/>
            <w:bottom w:val="none" w:sz="0" w:space="0" w:color="auto"/>
            <w:right w:val="none" w:sz="0" w:space="0" w:color="auto"/>
          </w:divBdr>
        </w:div>
      </w:divsChild>
    </w:div>
    <w:div w:id="1965694861">
      <w:bodyDiv w:val="1"/>
      <w:marLeft w:val="0"/>
      <w:marRight w:val="0"/>
      <w:marTop w:val="0"/>
      <w:marBottom w:val="0"/>
      <w:divBdr>
        <w:top w:val="none" w:sz="0" w:space="0" w:color="auto"/>
        <w:left w:val="none" w:sz="0" w:space="0" w:color="auto"/>
        <w:bottom w:val="none" w:sz="0" w:space="0" w:color="auto"/>
        <w:right w:val="none" w:sz="0" w:space="0" w:color="auto"/>
      </w:divBdr>
    </w:div>
    <w:div w:id="1980499909">
      <w:bodyDiv w:val="1"/>
      <w:marLeft w:val="0"/>
      <w:marRight w:val="0"/>
      <w:marTop w:val="0"/>
      <w:marBottom w:val="0"/>
      <w:divBdr>
        <w:top w:val="none" w:sz="0" w:space="0" w:color="auto"/>
        <w:left w:val="none" w:sz="0" w:space="0" w:color="auto"/>
        <w:bottom w:val="none" w:sz="0" w:space="0" w:color="auto"/>
        <w:right w:val="none" w:sz="0" w:space="0" w:color="auto"/>
      </w:divBdr>
      <w:divsChild>
        <w:div w:id="2147234854">
          <w:marLeft w:val="504"/>
          <w:marRight w:val="0"/>
          <w:marTop w:val="140"/>
          <w:marBottom w:val="0"/>
          <w:divBdr>
            <w:top w:val="none" w:sz="0" w:space="0" w:color="auto"/>
            <w:left w:val="none" w:sz="0" w:space="0" w:color="auto"/>
            <w:bottom w:val="none" w:sz="0" w:space="0" w:color="auto"/>
            <w:right w:val="none" w:sz="0" w:space="0" w:color="auto"/>
          </w:divBdr>
        </w:div>
        <w:div w:id="1504585358">
          <w:marLeft w:val="504"/>
          <w:marRight w:val="0"/>
          <w:marTop w:val="140"/>
          <w:marBottom w:val="0"/>
          <w:divBdr>
            <w:top w:val="none" w:sz="0" w:space="0" w:color="auto"/>
            <w:left w:val="none" w:sz="0" w:space="0" w:color="auto"/>
            <w:bottom w:val="none" w:sz="0" w:space="0" w:color="auto"/>
            <w:right w:val="none" w:sz="0" w:space="0" w:color="auto"/>
          </w:divBdr>
        </w:div>
        <w:div w:id="1300300913">
          <w:marLeft w:val="504"/>
          <w:marRight w:val="0"/>
          <w:marTop w:val="140"/>
          <w:marBottom w:val="0"/>
          <w:divBdr>
            <w:top w:val="none" w:sz="0" w:space="0" w:color="auto"/>
            <w:left w:val="none" w:sz="0" w:space="0" w:color="auto"/>
            <w:bottom w:val="none" w:sz="0" w:space="0" w:color="auto"/>
            <w:right w:val="none" w:sz="0" w:space="0" w:color="auto"/>
          </w:divBdr>
        </w:div>
        <w:div w:id="228347354">
          <w:marLeft w:val="504"/>
          <w:marRight w:val="0"/>
          <w:marTop w:val="140"/>
          <w:marBottom w:val="0"/>
          <w:divBdr>
            <w:top w:val="none" w:sz="0" w:space="0" w:color="auto"/>
            <w:left w:val="none" w:sz="0" w:space="0" w:color="auto"/>
            <w:bottom w:val="none" w:sz="0" w:space="0" w:color="auto"/>
            <w:right w:val="none" w:sz="0" w:space="0" w:color="auto"/>
          </w:divBdr>
        </w:div>
        <w:div w:id="293021705">
          <w:marLeft w:val="504"/>
          <w:marRight w:val="0"/>
          <w:marTop w:val="140"/>
          <w:marBottom w:val="0"/>
          <w:divBdr>
            <w:top w:val="none" w:sz="0" w:space="0" w:color="auto"/>
            <w:left w:val="none" w:sz="0" w:space="0" w:color="auto"/>
            <w:bottom w:val="none" w:sz="0" w:space="0" w:color="auto"/>
            <w:right w:val="none" w:sz="0" w:space="0" w:color="auto"/>
          </w:divBdr>
        </w:div>
      </w:divsChild>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0433">
      <w:bodyDiv w:val="1"/>
      <w:marLeft w:val="0"/>
      <w:marRight w:val="0"/>
      <w:marTop w:val="0"/>
      <w:marBottom w:val="0"/>
      <w:divBdr>
        <w:top w:val="none" w:sz="0" w:space="0" w:color="auto"/>
        <w:left w:val="none" w:sz="0" w:space="0" w:color="auto"/>
        <w:bottom w:val="none" w:sz="0" w:space="0" w:color="auto"/>
        <w:right w:val="none" w:sz="0" w:space="0" w:color="auto"/>
      </w:divBdr>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095660821">
      <w:bodyDiv w:val="1"/>
      <w:marLeft w:val="0"/>
      <w:marRight w:val="0"/>
      <w:marTop w:val="0"/>
      <w:marBottom w:val="0"/>
      <w:divBdr>
        <w:top w:val="none" w:sz="0" w:space="0" w:color="auto"/>
        <w:left w:val="none" w:sz="0" w:space="0" w:color="auto"/>
        <w:bottom w:val="none" w:sz="0" w:space="0" w:color="auto"/>
        <w:right w:val="none" w:sz="0" w:space="0" w:color="auto"/>
      </w:divBdr>
      <w:divsChild>
        <w:div w:id="203297086">
          <w:marLeft w:val="0"/>
          <w:marRight w:val="0"/>
          <w:marTop w:val="0"/>
          <w:marBottom w:val="0"/>
          <w:divBdr>
            <w:top w:val="none" w:sz="0" w:space="0" w:color="auto"/>
            <w:left w:val="none" w:sz="0" w:space="0" w:color="auto"/>
            <w:bottom w:val="none" w:sz="0" w:space="0" w:color="auto"/>
            <w:right w:val="none" w:sz="0" w:space="0" w:color="auto"/>
          </w:divBdr>
          <w:divsChild>
            <w:div w:id="1877698207">
              <w:marLeft w:val="0"/>
              <w:marRight w:val="0"/>
              <w:marTop w:val="0"/>
              <w:marBottom w:val="0"/>
              <w:divBdr>
                <w:top w:val="none" w:sz="0" w:space="0" w:color="auto"/>
                <w:left w:val="none" w:sz="0" w:space="0" w:color="auto"/>
                <w:bottom w:val="none" w:sz="0" w:space="0" w:color="auto"/>
                <w:right w:val="none" w:sz="0" w:space="0" w:color="auto"/>
              </w:divBdr>
              <w:divsChild>
                <w:div w:id="4343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36350">
      <w:bodyDiv w:val="1"/>
      <w:marLeft w:val="0"/>
      <w:marRight w:val="0"/>
      <w:marTop w:val="0"/>
      <w:marBottom w:val="0"/>
      <w:divBdr>
        <w:top w:val="none" w:sz="0" w:space="0" w:color="auto"/>
        <w:left w:val="none" w:sz="0" w:space="0" w:color="auto"/>
        <w:bottom w:val="none" w:sz="0" w:space="0" w:color="auto"/>
        <w:right w:val="none" w:sz="0" w:space="0" w:color="auto"/>
      </w:divBdr>
      <w:divsChild>
        <w:div w:id="486015495">
          <w:marLeft w:val="0"/>
          <w:marRight w:val="0"/>
          <w:marTop w:val="0"/>
          <w:marBottom w:val="0"/>
          <w:divBdr>
            <w:top w:val="none" w:sz="0" w:space="0" w:color="auto"/>
            <w:left w:val="none" w:sz="0" w:space="0" w:color="auto"/>
            <w:bottom w:val="none" w:sz="0" w:space="0" w:color="auto"/>
            <w:right w:val="none" w:sz="0" w:space="0" w:color="auto"/>
          </w:divBdr>
        </w:div>
        <w:div w:id="1353923651">
          <w:marLeft w:val="0"/>
          <w:marRight w:val="0"/>
          <w:marTop w:val="0"/>
          <w:marBottom w:val="0"/>
          <w:divBdr>
            <w:top w:val="none" w:sz="0" w:space="0" w:color="auto"/>
            <w:left w:val="none" w:sz="0" w:space="0" w:color="auto"/>
            <w:bottom w:val="none" w:sz="0" w:space="0" w:color="auto"/>
            <w:right w:val="none" w:sz="0" w:space="0" w:color="auto"/>
          </w:divBdr>
        </w:div>
        <w:div w:id="2140341882">
          <w:marLeft w:val="0"/>
          <w:marRight w:val="0"/>
          <w:marTop w:val="0"/>
          <w:marBottom w:val="0"/>
          <w:divBdr>
            <w:top w:val="none" w:sz="0" w:space="0" w:color="auto"/>
            <w:left w:val="none" w:sz="0" w:space="0" w:color="auto"/>
            <w:bottom w:val="none" w:sz="0" w:space="0" w:color="auto"/>
            <w:right w:val="none" w:sz="0" w:space="0" w:color="auto"/>
          </w:divBdr>
        </w:div>
        <w:div w:id="32973481">
          <w:marLeft w:val="0"/>
          <w:marRight w:val="0"/>
          <w:marTop w:val="0"/>
          <w:marBottom w:val="0"/>
          <w:divBdr>
            <w:top w:val="none" w:sz="0" w:space="0" w:color="auto"/>
            <w:left w:val="none" w:sz="0" w:space="0" w:color="auto"/>
            <w:bottom w:val="none" w:sz="0" w:space="0" w:color="auto"/>
            <w:right w:val="none" w:sz="0" w:space="0" w:color="auto"/>
          </w:divBdr>
        </w:div>
        <w:div w:id="1015352504">
          <w:marLeft w:val="0"/>
          <w:marRight w:val="0"/>
          <w:marTop w:val="0"/>
          <w:marBottom w:val="0"/>
          <w:divBdr>
            <w:top w:val="none" w:sz="0" w:space="0" w:color="auto"/>
            <w:left w:val="none" w:sz="0" w:space="0" w:color="auto"/>
            <w:bottom w:val="none" w:sz="0" w:space="0" w:color="auto"/>
            <w:right w:val="none" w:sz="0" w:space="0" w:color="auto"/>
          </w:divBdr>
        </w:div>
        <w:div w:id="118425477">
          <w:marLeft w:val="0"/>
          <w:marRight w:val="0"/>
          <w:marTop w:val="0"/>
          <w:marBottom w:val="0"/>
          <w:divBdr>
            <w:top w:val="none" w:sz="0" w:space="0" w:color="auto"/>
            <w:left w:val="none" w:sz="0" w:space="0" w:color="auto"/>
            <w:bottom w:val="none" w:sz="0" w:space="0" w:color="auto"/>
            <w:right w:val="none" w:sz="0" w:space="0" w:color="auto"/>
          </w:divBdr>
        </w:div>
        <w:div w:id="2025742913">
          <w:marLeft w:val="0"/>
          <w:marRight w:val="0"/>
          <w:marTop w:val="0"/>
          <w:marBottom w:val="0"/>
          <w:divBdr>
            <w:top w:val="none" w:sz="0" w:space="0" w:color="auto"/>
            <w:left w:val="none" w:sz="0" w:space="0" w:color="auto"/>
            <w:bottom w:val="none" w:sz="0" w:space="0" w:color="auto"/>
            <w:right w:val="none" w:sz="0" w:space="0" w:color="auto"/>
          </w:divBdr>
        </w:div>
      </w:divsChild>
    </w:div>
    <w:div w:id="2112621164">
      <w:bodyDiv w:val="1"/>
      <w:marLeft w:val="0"/>
      <w:marRight w:val="0"/>
      <w:marTop w:val="0"/>
      <w:marBottom w:val="0"/>
      <w:divBdr>
        <w:top w:val="none" w:sz="0" w:space="0" w:color="auto"/>
        <w:left w:val="none" w:sz="0" w:space="0" w:color="auto"/>
        <w:bottom w:val="none" w:sz="0" w:space="0" w:color="auto"/>
        <w:right w:val="none" w:sz="0" w:space="0" w:color="auto"/>
      </w:divBdr>
      <w:divsChild>
        <w:div w:id="1510098179">
          <w:marLeft w:val="504"/>
          <w:marRight w:val="0"/>
          <w:marTop w:val="140"/>
          <w:marBottom w:val="0"/>
          <w:divBdr>
            <w:top w:val="none" w:sz="0" w:space="0" w:color="auto"/>
            <w:left w:val="none" w:sz="0" w:space="0" w:color="auto"/>
            <w:bottom w:val="none" w:sz="0" w:space="0" w:color="auto"/>
            <w:right w:val="none" w:sz="0" w:space="0" w:color="auto"/>
          </w:divBdr>
        </w:div>
        <w:div w:id="1964921183">
          <w:marLeft w:val="1008"/>
          <w:marRight w:val="0"/>
          <w:marTop w:val="110"/>
          <w:marBottom w:val="0"/>
          <w:divBdr>
            <w:top w:val="none" w:sz="0" w:space="0" w:color="auto"/>
            <w:left w:val="none" w:sz="0" w:space="0" w:color="auto"/>
            <w:bottom w:val="none" w:sz="0" w:space="0" w:color="auto"/>
            <w:right w:val="none" w:sz="0" w:space="0" w:color="auto"/>
          </w:divBdr>
        </w:div>
        <w:div w:id="1696030070">
          <w:marLeft w:val="1008"/>
          <w:marRight w:val="0"/>
          <w:marTop w:val="110"/>
          <w:marBottom w:val="0"/>
          <w:divBdr>
            <w:top w:val="none" w:sz="0" w:space="0" w:color="auto"/>
            <w:left w:val="none" w:sz="0" w:space="0" w:color="auto"/>
            <w:bottom w:val="none" w:sz="0" w:space="0" w:color="auto"/>
            <w:right w:val="none" w:sz="0" w:space="0" w:color="auto"/>
          </w:divBdr>
        </w:div>
        <w:div w:id="503597177">
          <w:marLeft w:val="1008"/>
          <w:marRight w:val="0"/>
          <w:marTop w:val="110"/>
          <w:marBottom w:val="0"/>
          <w:divBdr>
            <w:top w:val="none" w:sz="0" w:space="0" w:color="auto"/>
            <w:left w:val="none" w:sz="0" w:space="0" w:color="auto"/>
            <w:bottom w:val="none" w:sz="0" w:space="0" w:color="auto"/>
            <w:right w:val="none" w:sz="0" w:space="0" w:color="auto"/>
          </w:divBdr>
        </w:div>
        <w:div w:id="142935233">
          <w:marLeft w:val="504"/>
          <w:marRight w:val="0"/>
          <w:marTop w:val="140"/>
          <w:marBottom w:val="0"/>
          <w:divBdr>
            <w:top w:val="none" w:sz="0" w:space="0" w:color="auto"/>
            <w:left w:val="none" w:sz="0" w:space="0" w:color="auto"/>
            <w:bottom w:val="none" w:sz="0" w:space="0" w:color="auto"/>
            <w:right w:val="none" w:sz="0" w:space="0" w:color="auto"/>
          </w:divBdr>
        </w:div>
        <w:div w:id="2064058547">
          <w:marLeft w:val="1008"/>
          <w:marRight w:val="0"/>
          <w:marTop w:val="110"/>
          <w:marBottom w:val="0"/>
          <w:divBdr>
            <w:top w:val="none" w:sz="0" w:space="0" w:color="auto"/>
            <w:left w:val="none" w:sz="0" w:space="0" w:color="auto"/>
            <w:bottom w:val="none" w:sz="0" w:space="0" w:color="auto"/>
            <w:right w:val="none" w:sz="0" w:space="0" w:color="auto"/>
          </w:divBdr>
        </w:div>
        <w:div w:id="1165049224">
          <w:marLeft w:val="1008"/>
          <w:marRight w:val="0"/>
          <w:marTop w:val="110"/>
          <w:marBottom w:val="0"/>
          <w:divBdr>
            <w:top w:val="none" w:sz="0" w:space="0" w:color="auto"/>
            <w:left w:val="none" w:sz="0" w:space="0" w:color="auto"/>
            <w:bottom w:val="none" w:sz="0" w:space="0" w:color="auto"/>
            <w:right w:val="none" w:sz="0" w:space="0" w:color="auto"/>
          </w:divBdr>
        </w:div>
        <w:div w:id="2140025089">
          <w:marLeft w:val="1008"/>
          <w:marRight w:val="0"/>
          <w:marTop w:val="110"/>
          <w:marBottom w:val="0"/>
          <w:divBdr>
            <w:top w:val="none" w:sz="0" w:space="0" w:color="auto"/>
            <w:left w:val="none" w:sz="0" w:space="0" w:color="auto"/>
            <w:bottom w:val="none" w:sz="0" w:space="0" w:color="auto"/>
            <w:right w:val="none" w:sz="0" w:space="0" w:color="auto"/>
          </w:divBdr>
        </w:div>
        <w:div w:id="1678772617">
          <w:marLeft w:val="504"/>
          <w:marRight w:val="0"/>
          <w:marTop w:val="140"/>
          <w:marBottom w:val="0"/>
          <w:divBdr>
            <w:top w:val="none" w:sz="0" w:space="0" w:color="auto"/>
            <w:left w:val="none" w:sz="0" w:space="0" w:color="auto"/>
            <w:bottom w:val="none" w:sz="0" w:space="0" w:color="auto"/>
            <w:right w:val="none" w:sz="0" w:space="0" w:color="auto"/>
          </w:divBdr>
        </w:div>
        <w:div w:id="1361274437">
          <w:marLeft w:val="1008"/>
          <w:marRight w:val="0"/>
          <w:marTop w:val="110"/>
          <w:marBottom w:val="0"/>
          <w:divBdr>
            <w:top w:val="none" w:sz="0" w:space="0" w:color="auto"/>
            <w:left w:val="none" w:sz="0" w:space="0" w:color="auto"/>
            <w:bottom w:val="none" w:sz="0" w:space="0" w:color="auto"/>
            <w:right w:val="none" w:sz="0" w:space="0" w:color="auto"/>
          </w:divBdr>
        </w:div>
      </w:divsChild>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83963">
      <w:bodyDiv w:val="1"/>
      <w:marLeft w:val="0"/>
      <w:marRight w:val="0"/>
      <w:marTop w:val="0"/>
      <w:marBottom w:val="0"/>
      <w:divBdr>
        <w:top w:val="none" w:sz="0" w:space="0" w:color="auto"/>
        <w:left w:val="none" w:sz="0" w:space="0" w:color="auto"/>
        <w:bottom w:val="none" w:sz="0" w:space="0" w:color="auto"/>
        <w:right w:val="none" w:sz="0" w:space="0" w:color="auto"/>
      </w:divBdr>
      <w:divsChild>
        <w:div w:id="894006086">
          <w:marLeft w:val="0"/>
          <w:marRight w:val="0"/>
          <w:marTop w:val="0"/>
          <w:marBottom w:val="0"/>
          <w:divBdr>
            <w:top w:val="none" w:sz="0" w:space="0" w:color="auto"/>
            <w:left w:val="none" w:sz="0" w:space="0" w:color="auto"/>
            <w:bottom w:val="none" w:sz="0" w:space="0" w:color="auto"/>
            <w:right w:val="none" w:sz="0" w:space="0" w:color="auto"/>
          </w:divBdr>
          <w:divsChild>
            <w:div w:id="433672252">
              <w:marLeft w:val="0"/>
              <w:marRight w:val="0"/>
              <w:marTop w:val="0"/>
              <w:marBottom w:val="0"/>
              <w:divBdr>
                <w:top w:val="none" w:sz="0" w:space="0" w:color="auto"/>
                <w:left w:val="none" w:sz="0" w:space="0" w:color="auto"/>
                <w:bottom w:val="none" w:sz="0" w:space="0" w:color="auto"/>
                <w:right w:val="none" w:sz="0" w:space="0" w:color="auto"/>
              </w:divBdr>
              <w:divsChild>
                <w:div w:id="4010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09245">
      <w:bodyDiv w:val="1"/>
      <w:marLeft w:val="0"/>
      <w:marRight w:val="0"/>
      <w:marTop w:val="0"/>
      <w:marBottom w:val="0"/>
      <w:divBdr>
        <w:top w:val="none" w:sz="0" w:space="0" w:color="auto"/>
        <w:left w:val="none" w:sz="0" w:space="0" w:color="auto"/>
        <w:bottom w:val="none" w:sz="0" w:space="0" w:color="auto"/>
        <w:right w:val="none" w:sz="0" w:space="0" w:color="auto"/>
      </w:divBdr>
      <w:divsChild>
        <w:div w:id="1792819259">
          <w:marLeft w:val="504"/>
          <w:marRight w:val="0"/>
          <w:marTop w:val="140"/>
          <w:marBottom w:val="0"/>
          <w:divBdr>
            <w:top w:val="none" w:sz="0" w:space="0" w:color="auto"/>
            <w:left w:val="none" w:sz="0" w:space="0" w:color="auto"/>
            <w:bottom w:val="none" w:sz="0" w:space="0" w:color="auto"/>
            <w:right w:val="none" w:sz="0" w:space="0" w:color="auto"/>
          </w:divBdr>
        </w:div>
        <w:div w:id="1455709797">
          <w:marLeft w:val="504"/>
          <w:marRight w:val="0"/>
          <w:marTop w:val="140"/>
          <w:marBottom w:val="0"/>
          <w:divBdr>
            <w:top w:val="none" w:sz="0" w:space="0" w:color="auto"/>
            <w:left w:val="none" w:sz="0" w:space="0" w:color="auto"/>
            <w:bottom w:val="none" w:sz="0" w:space="0" w:color="auto"/>
            <w:right w:val="none" w:sz="0" w:space="0" w:color="auto"/>
          </w:divBdr>
        </w:div>
        <w:div w:id="707947700">
          <w:marLeft w:val="504"/>
          <w:marRight w:val="0"/>
          <w:marTop w:val="140"/>
          <w:marBottom w:val="0"/>
          <w:divBdr>
            <w:top w:val="none" w:sz="0" w:space="0" w:color="auto"/>
            <w:left w:val="none" w:sz="0" w:space="0" w:color="auto"/>
            <w:bottom w:val="none" w:sz="0" w:space="0" w:color="auto"/>
            <w:right w:val="none" w:sz="0" w:space="0" w:color="auto"/>
          </w:divBdr>
        </w:div>
        <w:div w:id="864290555">
          <w:marLeft w:val="1008"/>
          <w:marRight w:val="0"/>
          <w:marTop w:val="110"/>
          <w:marBottom w:val="0"/>
          <w:divBdr>
            <w:top w:val="none" w:sz="0" w:space="0" w:color="auto"/>
            <w:left w:val="none" w:sz="0" w:space="0" w:color="auto"/>
            <w:bottom w:val="none" w:sz="0" w:space="0" w:color="auto"/>
            <w:right w:val="none" w:sz="0" w:space="0" w:color="auto"/>
          </w:divBdr>
        </w:div>
        <w:div w:id="1785926537">
          <w:marLeft w:val="1008"/>
          <w:marRight w:val="0"/>
          <w:marTop w:val="110"/>
          <w:marBottom w:val="0"/>
          <w:divBdr>
            <w:top w:val="none" w:sz="0" w:space="0" w:color="auto"/>
            <w:left w:val="none" w:sz="0" w:space="0" w:color="auto"/>
            <w:bottom w:val="none" w:sz="0" w:space="0" w:color="auto"/>
            <w:right w:val="none" w:sz="0" w:space="0" w:color="auto"/>
          </w:divBdr>
        </w:div>
        <w:div w:id="82075880">
          <w:marLeft w:val="1008"/>
          <w:marRight w:val="0"/>
          <w:marTop w:val="110"/>
          <w:marBottom w:val="0"/>
          <w:divBdr>
            <w:top w:val="none" w:sz="0" w:space="0" w:color="auto"/>
            <w:left w:val="none" w:sz="0" w:space="0" w:color="auto"/>
            <w:bottom w:val="none" w:sz="0" w:space="0" w:color="auto"/>
            <w:right w:val="none" w:sz="0" w:space="0" w:color="auto"/>
          </w:divBdr>
        </w:div>
        <w:div w:id="2002467198">
          <w:marLeft w:val="504"/>
          <w:marRight w:val="0"/>
          <w:marTop w:val="140"/>
          <w:marBottom w:val="0"/>
          <w:divBdr>
            <w:top w:val="none" w:sz="0" w:space="0" w:color="auto"/>
            <w:left w:val="none" w:sz="0" w:space="0" w:color="auto"/>
            <w:bottom w:val="none" w:sz="0" w:space="0" w:color="auto"/>
            <w:right w:val="none" w:sz="0" w:space="0" w:color="auto"/>
          </w:divBdr>
        </w:div>
        <w:div w:id="1055275849">
          <w:marLeft w:val="504"/>
          <w:marRight w:val="0"/>
          <w:marTop w:val="140"/>
          <w:marBottom w:val="0"/>
          <w:divBdr>
            <w:top w:val="none" w:sz="0" w:space="0" w:color="auto"/>
            <w:left w:val="none" w:sz="0" w:space="0" w:color="auto"/>
            <w:bottom w:val="none" w:sz="0" w:space="0" w:color="auto"/>
            <w:right w:val="none" w:sz="0" w:space="0" w:color="auto"/>
          </w:divBdr>
        </w:div>
      </w:divsChild>
    </w:div>
    <w:div w:id="21400261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sv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2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package" Target="embeddings/H_rok_Microsoft_Excelu.xlsx"/><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image" Target="media/image22.svg"/><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D21C2984FC99468E9248CF5B1CCE6A" ma:contentTypeVersion="2" ma:contentTypeDescription="Create a new document." ma:contentTypeScope="" ma:versionID="b8fa809f730782acc458448f46400d67">
  <xsd:schema xmlns:xsd="http://www.w3.org/2001/XMLSchema" xmlns:xs="http://www.w3.org/2001/XMLSchema" xmlns:p="http://schemas.microsoft.com/office/2006/metadata/properties" xmlns:ns3="666d1d09-e9df-4d02-809a-b7b1235d8631" targetNamespace="http://schemas.microsoft.com/office/2006/metadata/properties" ma:root="true" ma:fieldsID="8345670fcb6fa5b1cbac8df0e2bb04f6" ns3:_="">
    <xsd:import namespace="666d1d09-e9df-4d02-809a-b7b1235d863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d1d09-e9df-4d02-809a-b7b1235d8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37B7C-D485-4161-8BEC-7004B1A06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d1d09-e9df-4d02-809a-b7b1235d86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A613AD-CDEB-4EDD-93A3-672F060A92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8CADA0-BDCD-4AD1-9C92-C068C254FC0D}">
  <ds:schemaRefs>
    <ds:schemaRef ds:uri="http://schemas.microsoft.com/sharepoint/v3/contenttype/forms"/>
  </ds:schemaRefs>
</ds:datastoreItem>
</file>

<file path=customXml/itemProps4.xml><?xml version="1.0" encoding="utf-8"?>
<ds:datastoreItem xmlns:ds="http://schemas.openxmlformats.org/officeDocument/2006/customXml" ds:itemID="{2DFF89DD-E6C7-CE43-8E62-6DE18E0D5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28325</Words>
  <Characters>161456</Characters>
  <Application>Microsoft Office Word</Application>
  <DocSecurity>0</DocSecurity>
  <Lines>1345</Lines>
  <Paragraphs>378</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189403</CharactersWithSpaces>
  <SharedDoc>false</SharedDoc>
  <HLinks>
    <vt:vector size="246" baseType="variant">
      <vt:variant>
        <vt:i4>3080196</vt:i4>
      </vt:variant>
      <vt:variant>
        <vt:i4>449</vt:i4>
      </vt:variant>
      <vt:variant>
        <vt:i4>0</vt:i4>
      </vt:variant>
      <vt:variant>
        <vt:i4>5</vt:i4>
      </vt:variant>
      <vt:variant>
        <vt:lpwstr/>
      </vt:variant>
      <vt:variant>
        <vt:lpwstr>_Toc7534097</vt:lpwstr>
      </vt:variant>
      <vt:variant>
        <vt:i4>3080196</vt:i4>
      </vt:variant>
      <vt:variant>
        <vt:i4>443</vt:i4>
      </vt:variant>
      <vt:variant>
        <vt:i4>0</vt:i4>
      </vt:variant>
      <vt:variant>
        <vt:i4>5</vt:i4>
      </vt:variant>
      <vt:variant>
        <vt:lpwstr/>
      </vt:variant>
      <vt:variant>
        <vt:lpwstr>_Toc7534096</vt:lpwstr>
      </vt:variant>
      <vt:variant>
        <vt:i4>3080196</vt:i4>
      </vt:variant>
      <vt:variant>
        <vt:i4>437</vt:i4>
      </vt:variant>
      <vt:variant>
        <vt:i4>0</vt:i4>
      </vt:variant>
      <vt:variant>
        <vt:i4>5</vt:i4>
      </vt:variant>
      <vt:variant>
        <vt:lpwstr/>
      </vt:variant>
      <vt:variant>
        <vt:lpwstr>_Toc7534095</vt:lpwstr>
      </vt:variant>
      <vt:variant>
        <vt:i4>3080196</vt:i4>
      </vt:variant>
      <vt:variant>
        <vt:i4>431</vt:i4>
      </vt:variant>
      <vt:variant>
        <vt:i4>0</vt:i4>
      </vt:variant>
      <vt:variant>
        <vt:i4>5</vt:i4>
      </vt:variant>
      <vt:variant>
        <vt:lpwstr/>
      </vt:variant>
      <vt:variant>
        <vt:lpwstr>_Toc7534094</vt:lpwstr>
      </vt:variant>
      <vt:variant>
        <vt:i4>3080196</vt:i4>
      </vt:variant>
      <vt:variant>
        <vt:i4>425</vt:i4>
      </vt:variant>
      <vt:variant>
        <vt:i4>0</vt:i4>
      </vt:variant>
      <vt:variant>
        <vt:i4>5</vt:i4>
      </vt:variant>
      <vt:variant>
        <vt:lpwstr/>
      </vt:variant>
      <vt:variant>
        <vt:lpwstr>_Toc7534093</vt:lpwstr>
      </vt:variant>
      <vt:variant>
        <vt:i4>3080196</vt:i4>
      </vt:variant>
      <vt:variant>
        <vt:i4>419</vt:i4>
      </vt:variant>
      <vt:variant>
        <vt:i4>0</vt:i4>
      </vt:variant>
      <vt:variant>
        <vt:i4>5</vt:i4>
      </vt:variant>
      <vt:variant>
        <vt:lpwstr/>
      </vt:variant>
      <vt:variant>
        <vt:lpwstr>_Toc7534092</vt:lpwstr>
      </vt:variant>
      <vt:variant>
        <vt:i4>3080196</vt:i4>
      </vt:variant>
      <vt:variant>
        <vt:i4>413</vt:i4>
      </vt:variant>
      <vt:variant>
        <vt:i4>0</vt:i4>
      </vt:variant>
      <vt:variant>
        <vt:i4>5</vt:i4>
      </vt:variant>
      <vt:variant>
        <vt:lpwstr/>
      </vt:variant>
      <vt:variant>
        <vt:lpwstr>_Toc7534091</vt:lpwstr>
      </vt:variant>
      <vt:variant>
        <vt:i4>3080196</vt:i4>
      </vt:variant>
      <vt:variant>
        <vt:i4>407</vt:i4>
      </vt:variant>
      <vt:variant>
        <vt:i4>0</vt:i4>
      </vt:variant>
      <vt:variant>
        <vt:i4>5</vt:i4>
      </vt:variant>
      <vt:variant>
        <vt:lpwstr/>
      </vt:variant>
      <vt:variant>
        <vt:lpwstr>_Toc7534090</vt:lpwstr>
      </vt:variant>
      <vt:variant>
        <vt:i4>3014660</vt:i4>
      </vt:variant>
      <vt:variant>
        <vt:i4>401</vt:i4>
      </vt:variant>
      <vt:variant>
        <vt:i4>0</vt:i4>
      </vt:variant>
      <vt:variant>
        <vt:i4>5</vt:i4>
      </vt:variant>
      <vt:variant>
        <vt:lpwstr/>
      </vt:variant>
      <vt:variant>
        <vt:lpwstr>_Toc7534089</vt:lpwstr>
      </vt:variant>
      <vt:variant>
        <vt:i4>3014660</vt:i4>
      </vt:variant>
      <vt:variant>
        <vt:i4>395</vt:i4>
      </vt:variant>
      <vt:variant>
        <vt:i4>0</vt:i4>
      </vt:variant>
      <vt:variant>
        <vt:i4>5</vt:i4>
      </vt:variant>
      <vt:variant>
        <vt:lpwstr/>
      </vt:variant>
      <vt:variant>
        <vt:lpwstr>_Toc7534088</vt:lpwstr>
      </vt:variant>
      <vt:variant>
        <vt:i4>3014660</vt:i4>
      </vt:variant>
      <vt:variant>
        <vt:i4>389</vt:i4>
      </vt:variant>
      <vt:variant>
        <vt:i4>0</vt:i4>
      </vt:variant>
      <vt:variant>
        <vt:i4>5</vt:i4>
      </vt:variant>
      <vt:variant>
        <vt:lpwstr/>
      </vt:variant>
      <vt:variant>
        <vt:lpwstr>_Toc7534087</vt:lpwstr>
      </vt:variant>
      <vt:variant>
        <vt:i4>3014660</vt:i4>
      </vt:variant>
      <vt:variant>
        <vt:i4>383</vt:i4>
      </vt:variant>
      <vt:variant>
        <vt:i4>0</vt:i4>
      </vt:variant>
      <vt:variant>
        <vt:i4>5</vt:i4>
      </vt:variant>
      <vt:variant>
        <vt:lpwstr/>
      </vt:variant>
      <vt:variant>
        <vt:lpwstr>_Toc7534086</vt:lpwstr>
      </vt:variant>
      <vt:variant>
        <vt:i4>3014660</vt:i4>
      </vt:variant>
      <vt:variant>
        <vt:i4>377</vt:i4>
      </vt:variant>
      <vt:variant>
        <vt:i4>0</vt:i4>
      </vt:variant>
      <vt:variant>
        <vt:i4>5</vt:i4>
      </vt:variant>
      <vt:variant>
        <vt:lpwstr/>
      </vt:variant>
      <vt:variant>
        <vt:lpwstr>_Toc7534085</vt:lpwstr>
      </vt:variant>
      <vt:variant>
        <vt:i4>3014660</vt:i4>
      </vt:variant>
      <vt:variant>
        <vt:i4>371</vt:i4>
      </vt:variant>
      <vt:variant>
        <vt:i4>0</vt:i4>
      </vt:variant>
      <vt:variant>
        <vt:i4>5</vt:i4>
      </vt:variant>
      <vt:variant>
        <vt:lpwstr/>
      </vt:variant>
      <vt:variant>
        <vt:lpwstr>_Toc7534084</vt:lpwstr>
      </vt:variant>
      <vt:variant>
        <vt:i4>3014660</vt:i4>
      </vt:variant>
      <vt:variant>
        <vt:i4>365</vt:i4>
      </vt:variant>
      <vt:variant>
        <vt:i4>0</vt:i4>
      </vt:variant>
      <vt:variant>
        <vt:i4>5</vt:i4>
      </vt:variant>
      <vt:variant>
        <vt:lpwstr/>
      </vt:variant>
      <vt:variant>
        <vt:lpwstr>_Toc7534083</vt:lpwstr>
      </vt:variant>
      <vt:variant>
        <vt:i4>3014660</vt:i4>
      </vt:variant>
      <vt:variant>
        <vt:i4>359</vt:i4>
      </vt:variant>
      <vt:variant>
        <vt:i4>0</vt:i4>
      </vt:variant>
      <vt:variant>
        <vt:i4>5</vt:i4>
      </vt:variant>
      <vt:variant>
        <vt:lpwstr/>
      </vt:variant>
      <vt:variant>
        <vt:lpwstr>_Toc7534082</vt:lpwstr>
      </vt:variant>
      <vt:variant>
        <vt:i4>3014660</vt:i4>
      </vt:variant>
      <vt:variant>
        <vt:i4>353</vt:i4>
      </vt:variant>
      <vt:variant>
        <vt:i4>0</vt:i4>
      </vt:variant>
      <vt:variant>
        <vt:i4>5</vt:i4>
      </vt:variant>
      <vt:variant>
        <vt:lpwstr/>
      </vt:variant>
      <vt:variant>
        <vt:lpwstr>_Toc7534081</vt:lpwstr>
      </vt:variant>
      <vt:variant>
        <vt:i4>3014660</vt:i4>
      </vt:variant>
      <vt:variant>
        <vt:i4>347</vt:i4>
      </vt:variant>
      <vt:variant>
        <vt:i4>0</vt:i4>
      </vt:variant>
      <vt:variant>
        <vt:i4>5</vt:i4>
      </vt:variant>
      <vt:variant>
        <vt:lpwstr/>
      </vt:variant>
      <vt:variant>
        <vt:lpwstr>_Toc7534080</vt:lpwstr>
      </vt:variant>
      <vt:variant>
        <vt:i4>2162692</vt:i4>
      </vt:variant>
      <vt:variant>
        <vt:i4>341</vt:i4>
      </vt:variant>
      <vt:variant>
        <vt:i4>0</vt:i4>
      </vt:variant>
      <vt:variant>
        <vt:i4>5</vt:i4>
      </vt:variant>
      <vt:variant>
        <vt:lpwstr/>
      </vt:variant>
      <vt:variant>
        <vt:lpwstr>_Toc7534079</vt:lpwstr>
      </vt:variant>
      <vt:variant>
        <vt:i4>2162692</vt:i4>
      </vt:variant>
      <vt:variant>
        <vt:i4>335</vt:i4>
      </vt:variant>
      <vt:variant>
        <vt:i4>0</vt:i4>
      </vt:variant>
      <vt:variant>
        <vt:i4>5</vt:i4>
      </vt:variant>
      <vt:variant>
        <vt:lpwstr/>
      </vt:variant>
      <vt:variant>
        <vt:lpwstr>_Toc7534078</vt:lpwstr>
      </vt:variant>
      <vt:variant>
        <vt:i4>2162692</vt:i4>
      </vt:variant>
      <vt:variant>
        <vt:i4>329</vt:i4>
      </vt:variant>
      <vt:variant>
        <vt:i4>0</vt:i4>
      </vt:variant>
      <vt:variant>
        <vt:i4>5</vt:i4>
      </vt:variant>
      <vt:variant>
        <vt:lpwstr/>
      </vt:variant>
      <vt:variant>
        <vt:lpwstr>_Toc7534077</vt:lpwstr>
      </vt:variant>
      <vt:variant>
        <vt:i4>2162692</vt:i4>
      </vt:variant>
      <vt:variant>
        <vt:i4>323</vt:i4>
      </vt:variant>
      <vt:variant>
        <vt:i4>0</vt:i4>
      </vt:variant>
      <vt:variant>
        <vt:i4>5</vt:i4>
      </vt:variant>
      <vt:variant>
        <vt:lpwstr/>
      </vt:variant>
      <vt:variant>
        <vt:lpwstr>_Toc7534076</vt:lpwstr>
      </vt:variant>
      <vt:variant>
        <vt:i4>2162692</vt:i4>
      </vt:variant>
      <vt:variant>
        <vt:i4>317</vt:i4>
      </vt:variant>
      <vt:variant>
        <vt:i4>0</vt:i4>
      </vt:variant>
      <vt:variant>
        <vt:i4>5</vt:i4>
      </vt:variant>
      <vt:variant>
        <vt:lpwstr/>
      </vt:variant>
      <vt:variant>
        <vt:lpwstr>_Toc7534075</vt:lpwstr>
      </vt:variant>
      <vt:variant>
        <vt:i4>2162692</vt:i4>
      </vt:variant>
      <vt:variant>
        <vt:i4>311</vt:i4>
      </vt:variant>
      <vt:variant>
        <vt:i4>0</vt:i4>
      </vt:variant>
      <vt:variant>
        <vt:i4>5</vt:i4>
      </vt:variant>
      <vt:variant>
        <vt:lpwstr/>
      </vt:variant>
      <vt:variant>
        <vt:lpwstr>_Toc7534074</vt:lpwstr>
      </vt:variant>
      <vt:variant>
        <vt:i4>2162692</vt:i4>
      </vt:variant>
      <vt:variant>
        <vt:i4>305</vt:i4>
      </vt:variant>
      <vt:variant>
        <vt:i4>0</vt:i4>
      </vt:variant>
      <vt:variant>
        <vt:i4>5</vt:i4>
      </vt:variant>
      <vt:variant>
        <vt:lpwstr/>
      </vt:variant>
      <vt:variant>
        <vt:lpwstr>_Toc7534073</vt:lpwstr>
      </vt:variant>
      <vt:variant>
        <vt:i4>2162692</vt:i4>
      </vt:variant>
      <vt:variant>
        <vt:i4>299</vt:i4>
      </vt:variant>
      <vt:variant>
        <vt:i4>0</vt:i4>
      </vt:variant>
      <vt:variant>
        <vt:i4>5</vt:i4>
      </vt:variant>
      <vt:variant>
        <vt:lpwstr/>
      </vt:variant>
      <vt:variant>
        <vt:lpwstr>_Toc7534072</vt:lpwstr>
      </vt:variant>
      <vt:variant>
        <vt:i4>2162692</vt:i4>
      </vt:variant>
      <vt:variant>
        <vt:i4>293</vt:i4>
      </vt:variant>
      <vt:variant>
        <vt:i4>0</vt:i4>
      </vt:variant>
      <vt:variant>
        <vt:i4>5</vt:i4>
      </vt:variant>
      <vt:variant>
        <vt:lpwstr/>
      </vt:variant>
      <vt:variant>
        <vt:lpwstr>_Toc7534071</vt:lpwstr>
      </vt:variant>
      <vt:variant>
        <vt:i4>2162692</vt:i4>
      </vt:variant>
      <vt:variant>
        <vt:i4>287</vt:i4>
      </vt:variant>
      <vt:variant>
        <vt:i4>0</vt:i4>
      </vt:variant>
      <vt:variant>
        <vt:i4>5</vt:i4>
      </vt:variant>
      <vt:variant>
        <vt:lpwstr/>
      </vt:variant>
      <vt:variant>
        <vt:lpwstr>_Toc7534070</vt:lpwstr>
      </vt:variant>
      <vt:variant>
        <vt:i4>2097156</vt:i4>
      </vt:variant>
      <vt:variant>
        <vt:i4>281</vt:i4>
      </vt:variant>
      <vt:variant>
        <vt:i4>0</vt:i4>
      </vt:variant>
      <vt:variant>
        <vt:i4>5</vt:i4>
      </vt:variant>
      <vt:variant>
        <vt:lpwstr/>
      </vt:variant>
      <vt:variant>
        <vt:lpwstr>_Toc7534069</vt:lpwstr>
      </vt:variant>
      <vt:variant>
        <vt:i4>2097156</vt:i4>
      </vt:variant>
      <vt:variant>
        <vt:i4>275</vt:i4>
      </vt:variant>
      <vt:variant>
        <vt:i4>0</vt:i4>
      </vt:variant>
      <vt:variant>
        <vt:i4>5</vt:i4>
      </vt:variant>
      <vt:variant>
        <vt:lpwstr/>
      </vt:variant>
      <vt:variant>
        <vt:lpwstr>_Toc7534068</vt:lpwstr>
      </vt:variant>
      <vt:variant>
        <vt:i4>2097156</vt:i4>
      </vt:variant>
      <vt:variant>
        <vt:i4>269</vt:i4>
      </vt:variant>
      <vt:variant>
        <vt:i4>0</vt:i4>
      </vt:variant>
      <vt:variant>
        <vt:i4>5</vt:i4>
      </vt:variant>
      <vt:variant>
        <vt:lpwstr/>
      </vt:variant>
      <vt:variant>
        <vt:lpwstr>_Toc7534067</vt:lpwstr>
      </vt:variant>
      <vt:variant>
        <vt:i4>2097156</vt:i4>
      </vt:variant>
      <vt:variant>
        <vt:i4>263</vt:i4>
      </vt:variant>
      <vt:variant>
        <vt:i4>0</vt:i4>
      </vt:variant>
      <vt:variant>
        <vt:i4>5</vt:i4>
      </vt:variant>
      <vt:variant>
        <vt:lpwstr/>
      </vt:variant>
      <vt:variant>
        <vt:lpwstr>_Toc7534066</vt:lpwstr>
      </vt:variant>
      <vt:variant>
        <vt:i4>2097156</vt:i4>
      </vt:variant>
      <vt:variant>
        <vt:i4>257</vt:i4>
      </vt:variant>
      <vt:variant>
        <vt:i4>0</vt:i4>
      </vt:variant>
      <vt:variant>
        <vt:i4>5</vt:i4>
      </vt:variant>
      <vt:variant>
        <vt:lpwstr/>
      </vt:variant>
      <vt:variant>
        <vt:lpwstr>_Toc7534065</vt:lpwstr>
      </vt:variant>
      <vt:variant>
        <vt:i4>2097156</vt:i4>
      </vt:variant>
      <vt:variant>
        <vt:i4>251</vt:i4>
      </vt:variant>
      <vt:variant>
        <vt:i4>0</vt:i4>
      </vt:variant>
      <vt:variant>
        <vt:i4>5</vt:i4>
      </vt:variant>
      <vt:variant>
        <vt:lpwstr/>
      </vt:variant>
      <vt:variant>
        <vt:lpwstr>_Toc7534064</vt:lpwstr>
      </vt:variant>
      <vt:variant>
        <vt:i4>2097156</vt:i4>
      </vt:variant>
      <vt:variant>
        <vt:i4>245</vt:i4>
      </vt:variant>
      <vt:variant>
        <vt:i4>0</vt:i4>
      </vt:variant>
      <vt:variant>
        <vt:i4>5</vt:i4>
      </vt:variant>
      <vt:variant>
        <vt:lpwstr/>
      </vt:variant>
      <vt:variant>
        <vt:lpwstr>_Toc7534063</vt:lpwstr>
      </vt:variant>
      <vt:variant>
        <vt:i4>2097156</vt:i4>
      </vt:variant>
      <vt:variant>
        <vt:i4>239</vt:i4>
      </vt:variant>
      <vt:variant>
        <vt:i4>0</vt:i4>
      </vt:variant>
      <vt:variant>
        <vt:i4>5</vt:i4>
      </vt:variant>
      <vt:variant>
        <vt:lpwstr/>
      </vt:variant>
      <vt:variant>
        <vt:lpwstr>_Toc7534062</vt:lpwstr>
      </vt:variant>
      <vt:variant>
        <vt:i4>2097156</vt:i4>
      </vt:variant>
      <vt:variant>
        <vt:i4>233</vt:i4>
      </vt:variant>
      <vt:variant>
        <vt:i4>0</vt:i4>
      </vt:variant>
      <vt:variant>
        <vt:i4>5</vt:i4>
      </vt:variant>
      <vt:variant>
        <vt:lpwstr/>
      </vt:variant>
      <vt:variant>
        <vt:lpwstr>_Toc7534061</vt:lpwstr>
      </vt:variant>
      <vt:variant>
        <vt:i4>2097156</vt:i4>
      </vt:variant>
      <vt:variant>
        <vt:i4>227</vt:i4>
      </vt:variant>
      <vt:variant>
        <vt:i4>0</vt:i4>
      </vt:variant>
      <vt:variant>
        <vt:i4>5</vt:i4>
      </vt:variant>
      <vt:variant>
        <vt:lpwstr/>
      </vt:variant>
      <vt:variant>
        <vt:lpwstr>_Toc7534060</vt:lpwstr>
      </vt:variant>
      <vt:variant>
        <vt:i4>2293764</vt:i4>
      </vt:variant>
      <vt:variant>
        <vt:i4>221</vt:i4>
      </vt:variant>
      <vt:variant>
        <vt:i4>0</vt:i4>
      </vt:variant>
      <vt:variant>
        <vt:i4>5</vt:i4>
      </vt:variant>
      <vt:variant>
        <vt:lpwstr/>
      </vt:variant>
      <vt:variant>
        <vt:lpwstr>_Toc7534059</vt:lpwstr>
      </vt:variant>
      <vt:variant>
        <vt:i4>2293764</vt:i4>
      </vt:variant>
      <vt:variant>
        <vt:i4>215</vt:i4>
      </vt:variant>
      <vt:variant>
        <vt:i4>0</vt:i4>
      </vt:variant>
      <vt:variant>
        <vt:i4>5</vt:i4>
      </vt:variant>
      <vt:variant>
        <vt:lpwstr/>
      </vt:variant>
      <vt:variant>
        <vt:lpwstr>_Toc7534058</vt:lpwstr>
      </vt:variant>
      <vt:variant>
        <vt:i4>2293764</vt:i4>
      </vt:variant>
      <vt:variant>
        <vt:i4>209</vt:i4>
      </vt:variant>
      <vt:variant>
        <vt:i4>0</vt:i4>
      </vt:variant>
      <vt:variant>
        <vt:i4>5</vt:i4>
      </vt:variant>
      <vt:variant>
        <vt:lpwstr/>
      </vt:variant>
      <vt:variant>
        <vt:lpwstr>_Toc7534057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2019-10-22T08:45:00Z</dcterms:created>
  <dcterms:modified xsi:type="dcterms:W3CDTF">2019-10-28T13:35:00Z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0x010100A8D21C2984FC99468E9248CF5B1CCE6A</vt:lpwstr>
  </property>
</Properties>
</file>